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5F60DC">
        <w:rPr>
          <w:rFonts w:ascii="Times New Roman" w:eastAsia="Calibri" w:hAnsi="Times New Roman" w:cs="Times New Roman"/>
          <w:szCs w:val="20"/>
        </w:rPr>
        <w:t xml:space="preserve">referent ds. kadr </w:t>
      </w:r>
      <w:r w:rsidR="00F27735">
        <w:rPr>
          <w:rFonts w:ascii="Times New Roman" w:eastAsia="Calibri" w:hAnsi="Times New Roman" w:cs="Times New Roman"/>
          <w:szCs w:val="20"/>
        </w:rPr>
        <w:t>i płac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F27735">
        <w:rPr>
          <w:rFonts w:ascii="Times New Roman" w:hAnsi="Times New Roman" w:cs="Times New Roman"/>
          <w:szCs w:val="20"/>
        </w:rPr>
        <w:t xml:space="preserve">1,00 </w:t>
      </w:r>
      <w:r w:rsidR="006C25C7" w:rsidRPr="005F60DC">
        <w:rPr>
          <w:rFonts w:ascii="Times New Roman" w:hAnsi="Times New Roman" w:cs="Times New Roman"/>
          <w:szCs w:val="20"/>
        </w:rPr>
        <w:t>etat</w:t>
      </w:r>
      <w:r w:rsidR="004160AB" w:rsidRPr="005F60DC">
        <w:rPr>
          <w:rFonts w:ascii="Times New Roman" w:hAnsi="Times New Roman" w:cs="Times New Roman"/>
          <w:szCs w:val="20"/>
        </w:rPr>
        <w:t>u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Pr="005F60DC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0633E8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ykształcenie: </w:t>
      </w:r>
      <w:r w:rsidR="009143FB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minimum średnie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bardzo dobra znajomość obsługi komputera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zdolność planowania i organizowania pracy własnej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dokładność, systematyczność, sumienność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nieposzlakowana opinia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obywatelstwa polskiego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pełna zdolność do czynności prawnych oraz pełne prawa publiczne;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brak prawomocnego skazania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umyślne przestępstwo lub umyślne przestępstwo skarbowe</w:t>
      </w:r>
    </w:p>
    <w:p w:rsidR="009C4201" w:rsidRPr="005F60DC" w:rsidRDefault="009C4201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Pr="005E5F6A" w:rsidRDefault="009C4201" w:rsidP="005E5F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C4201" w:rsidRPr="005F60DC" w:rsidRDefault="009C4201" w:rsidP="00DB31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doświadczenie zawodowe: mile widziane na stanowisku specjalisty lub referenta ds. kadr </w:t>
      </w:r>
      <w:r w:rsidR="003D02B9">
        <w:rPr>
          <w:rFonts w:ascii="Times New Roman" w:eastAsia="Times New Roman" w:hAnsi="Times New Roman" w:cs="Times New Roman"/>
          <w:szCs w:val="20"/>
          <w:lang w:eastAsia="pl-PL"/>
        </w:rPr>
        <w:br/>
        <w:t>i płac</w:t>
      </w:r>
    </w:p>
    <w:p w:rsidR="009C4201" w:rsidRDefault="009C4201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>znajomoś</w:t>
      </w:r>
      <w:r w:rsidR="00E45EDF">
        <w:rPr>
          <w:rFonts w:ascii="Times New Roman" w:hAnsi="Times New Roman" w:cs="Times New Roman"/>
          <w:szCs w:val="20"/>
        </w:rPr>
        <w:t>ć przepisów prawa oświatowego, Karty Nauczyciela, K</w:t>
      </w:r>
      <w:r w:rsidRPr="005F60DC">
        <w:rPr>
          <w:rFonts w:ascii="Times New Roman" w:hAnsi="Times New Roman" w:cs="Times New Roman"/>
          <w:szCs w:val="20"/>
        </w:rPr>
        <w:t xml:space="preserve">odeksu pracy, ustawy </w:t>
      </w:r>
      <w:r w:rsidR="00E45EDF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>o pracownikach samorządowych</w:t>
      </w:r>
    </w:p>
    <w:p w:rsidR="003D02B9" w:rsidRPr="003D02B9" w:rsidRDefault="003D02B9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znajomość przepisów </w:t>
      </w:r>
      <w:r>
        <w:rPr>
          <w:rFonts w:ascii="Times New Roman" w:hAnsi="Times New Roman" w:cs="Times New Roman"/>
          <w:szCs w:val="20"/>
        </w:rPr>
        <w:t xml:space="preserve">ustawy o systemie ubezpieczeń społecznych oraz ustawy </w:t>
      </w:r>
      <w:r w:rsidRPr="00EA67DE">
        <w:rPr>
          <w:rFonts w:ascii="Times New Roman" w:hAnsi="Times New Roman" w:cs="Times New Roman"/>
          <w:szCs w:val="20"/>
        </w:rPr>
        <w:t>o podatku dochodowym od osób fizycznych</w:t>
      </w:r>
    </w:p>
    <w:p w:rsidR="0007473C" w:rsidRPr="005F60DC" w:rsidRDefault="0007473C" w:rsidP="009C4201">
      <w:pPr>
        <w:pStyle w:val="Akapitzlist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C19D9" w:rsidRPr="005F60DC" w:rsidRDefault="00DB3198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6C25C7" w:rsidRPr="005F60DC" w:rsidRDefault="00F27735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Zadania pracownika z zakresu kadr 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A91139" w:rsidRPr="005F60DC" w:rsidRDefault="009C4201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1. Przyjmuje do</w:t>
      </w:r>
      <w:r w:rsidR="00A91139" w:rsidRPr="005F60DC">
        <w:rPr>
          <w:rFonts w:ascii="Times New Roman" w:hAnsi="Times New Roman" w:cs="Times New Roman"/>
          <w:szCs w:val="20"/>
        </w:rPr>
        <w:t>kumenty personalne, kompletuje je i zakłada teczki akt osobowych.</w:t>
      </w:r>
    </w:p>
    <w:p w:rsidR="00A91139" w:rsidRPr="005F60DC" w:rsidRDefault="00A91139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2.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>Przechowuje dokumenty w aktach w porządku chronologicznym</w:t>
      </w:r>
      <w:r w:rsidR="00DB3198">
        <w:rPr>
          <w:rFonts w:ascii="Times New Roman" w:hAnsi="Times New Roman" w:cs="Times New Roman"/>
          <w:szCs w:val="20"/>
        </w:rPr>
        <w:t>, zgodnie z obowiązującymi przepisami i z zachowaniem tajemnicy służbowej</w:t>
      </w:r>
      <w:r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A91139" w:rsidP="005F60DC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3.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Prowadzi wymaganą </w:t>
      </w:r>
      <w:r w:rsidR="009C4201" w:rsidRPr="005F60DC">
        <w:rPr>
          <w:rFonts w:ascii="Times New Roman" w:hAnsi="Times New Roman" w:cs="Times New Roman"/>
          <w:szCs w:val="20"/>
        </w:rPr>
        <w:t>przepisami prawa</w:t>
      </w:r>
      <w:r w:rsidR="00D7448C" w:rsidRPr="005F60DC">
        <w:rPr>
          <w:rFonts w:ascii="Times New Roman" w:hAnsi="Times New Roman" w:cs="Times New Roman"/>
          <w:szCs w:val="20"/>
        </w:rPr>
        <w:t xml:space="preserve"> i wynikającą z poleceń dyrektora</w:t>
      </w:r>
      <w:r w:rsidR="009C4201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>dokumentację</w:t>
      </w:r>
      <w:r w:rsidR="006C25C7" w:rsidRPr="005F60DC">
        <w:rPr>
          <w:rFonts w:ascii="Times New Roman" w:hAnsi="Times New Roman" w:cs="Times New Roman"/>
          <w:szCs w:val="20"/>
        </w:rPr>
        <w:t xml:space="preserve"> </w:t>
      </w:r>
      <w:r w:rsidR="00D7448C" w:rsidRPr="005F60DC">
        <w:rPr>
          <w:rFonts w:ascii="Times New Roman" w:hAnsi="Times New Roman" w:cs="Times New Roman"/>
          <w:szCs w:val="20"/>
        </w:rPr>
        <w:t xml:space="preserve">wszystkich </w:t>
      </w:r>
      <w:r w:rsidR="006C25C7" w:rsidRPr="005F60DC">
        <w:rPr>
          <w:rFonts w:ascii="Times New Roman" w:hAnsi="Times New Roman" w:cs="Times New Roman"/>
          <w:szCs w:val="20"/>
        </w:rPr>
        <w:t>pracowników</w:t>
      </w:r>
      <w:r w:rsidR="009C4201" w:rsidRPr="005F60DC">
        <w:rPr>
          <w:rFonts w:ascii="Times New Roman" w:hAnsi="Times New Roman" w:cs="Times New Roman"/>
          <w:szCs w:val="20"/>
        </w:rPr>
        <w:t xml:space="preserve"> zgodnie z Jednolitym Rzeczowym Wykazem Akt.</w:t>
      </w:r>
    </w:p>
    <w:p w:rsidR="00F239FB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="00F239FB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F239FB" w:rsidRPr="005F60DC">
        <w:rPr>
          <w:rFonts w:ascii="Times New Roman" w:hAnsi="Times New Roman" w:cs="Times New Roman"/>
          <w:szCs w:val="20"/>
        </w:rPr>
        <w:t xml:space="preserve">Redaguje </w:t>
      </w:r>
      <w:r w:rsidR="00D7448C" w:rsidRPr="005F60DC">
        <w:rPr>
          <w:rFonts w:ascii="Times New Roman" w:hAnsi="Times New Roman" w:cs="Times New Roman"/>
          <w:szCs w:val="20"/>
        </w:rPr>
        <w:t>pisma dotyczące spraw kadrowych.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</w:t>
      </w:r>
      <w:r w:rsidR="00F239FB" w:rsidRPr="005F60DC">
        <w:rPr>
          <w:rFonts w:ascii="Times New Roman" w:hAnsi="Times New Roman" w:cs="Times New Roman"/>
          <w:szCs w:val="20"/>
        </w:rPr>
        <w:t xml:space="preserve">. Sporządza sprawozdania </w:t>
      </w:r>
      <w:r w:rsidR="00D7448C" w:rsidRPr="005F60DC">
        <w:rPr>
          <w:rFonts w:ascii="Times New Roman" w:hAnsi="Times New Roman" w:cs="Times New Roman"/>
          <w:szCs w:val="20"/>
        </w:rPr>
        <w:t xml:space="preserve">dla </w:t>
      </w:r>
      <w:r w:rsidR="00F239FB" w:rsidRPr="005F60DC">
        <w:rPr>
          <w:rFonts w:ascii="Times New Roman" w:hAnsi="Times New Roman" w:cs="Times New Roman"/>
          <w:szCs w:val="20"/>
        </w:rPr>
        <w:t xml:space="preserve">GUS </w:t>
      </w:r>
      <w:r w:rsidR="00D7448C" w:rsidRPr="005F60DC">
        <w:rPr>
          <w:rFonts w:ascii="Times New Roman" w:hAnsi="Times New Roman" w:cs="Times New Roman"/>
          <w:szCs w:val="20"/>
        </w:rPr>
        <w:t xml:space="preserve">oraz </w:t>
      </w:r>
      <w:r>
        <w:rPr>
          <w:rFonts w:ascii="Times New Roman" w:hAnsi="Times New Roman" w:cs="Times New Roman"/>
          <w:szCs w:val="20"/>
        </w:rPr>
        <w:t>dla</w:t>
      </w:r>
      <w:r w:rsidR="00D7448C" w:rsidRPr="005F60DC">
        <w:rPr>
          <w:rFonts w:ascii="Times New Roman" w:hAnsi="Times New Roman" w:cs="Times New Roman"/>
          <w:szCs w:val="20"/>
        </w:rPr>
        <w:t xml:space="preserve"> organ</w:t>
      </w:r>
      <w:r>
        <w:rPr>
          <w:rFonts w:ascii="Times New Roman" w:hAnsi="Times New Roman" w:cs="Times New Roman"/>
          <w:szCs w:val="20"/>
        </w:rPr>
        <w:t>u prowadzącego</w:t>
      </w:r>
      <w:r w:rsidR="00F239FB" w:rsidRPr="005F60DC">
        <w:rPr>
          <w:rFonts w:ascii="Times New Roman" w:hAnsi="Times New Roman" w:cs="Times New Roman"/>
          <w:szCs w:val="20"/>
        </w:rPr>
        <w:t xml:space="preserve"> dotyczące spraw kadrowych.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 xml:space="preserve">Załatwia korespondencję przychodzącą i wychodzącą związaną </w:t>
      </w:r>
      <w:r w:rsidR="00D7448C" w:rsidRPr="005F60DC">
        <w:rPr>
          <w:rFonts w:ascii="Times New Roman" w:hAnsi="Times New Roman" w:cs="Times New Roman"/>
          <w:szCs w:val="20"/>
        </w:rPr>
        <w:t>ze sprawami kadrowymi</w:t>
      </w:r>
      <w:r w:rsidR="00A91139"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>Sporządza umowy o pracę</w:t>
      </w:r>
      <w:r w:rsidR="00D7448C" w:rsidRPr="005F60DC">
        <w:rPr>
          <w:rFonts w:ascii="Times New Roman" w:hAnsi="Times New Roman" w:cs="Times New Roman"/>
          <w:szCs w:val="20"/>
        </w:rPr>
        <w:t xml:space="preserve"> oraz umowy cywilnoprawne</w:t>
      </w:r>
      <w:r w:rsidR="00A91139" w:rsidRPr="005F60DC">
        <w:rPr>
          <w:rFonts w:ascii="Times New Roman" w:hAnsi="Times New Roman" w:cs="Times New Roman"/>
          <w:szCs w:val="20"/>
        </w:rPr>
        <w:t xml:space="preserve"> dla nauczycieli i pracowników </w:t>
      </w:r>
      <w:r w:rsidR="00D7448C" w:rsidRPr="005F60DC">
        <w:rPr>
          <w:rFonts w:ascii="Times New Roman" w:hAnsi="Times New Roman" w:cs="Times New Roman"/>
          <w:szCs w:val="20"/>
        </w:rPr>
        <w:t>niepedagogicznych.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 xml:space="preserve">Terminowo  przygotowuje dokumenty do wypłaty nagród jubileuszowych, 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="00A91139" w:rsidRPr="005F60DC">
        <w:rPr>
          <w:rFonts w:ascii="Times New Roman" w:hAnsi="Times New Roman" w:cs="Times New Roman"/>
          <w:szCs w:val="20"/>
        </w:rPr>
        <w:t>.</w:t>
      </w:r>
      <w:r w:rsidR="00D7448C" w:rsidRPr="005F60DC">
        <w:rPr>
          <w:rFonts w:ascii="Times New Roman" w:hAnsi="Times New Roman" w:cs="Times New Roman"/>
          <w:szCs w:val="20"/>
        </w:rPr>
        <w:t xml:space="preserve"> </w:t>
      </w:r>
      <w:r w:rsidR="00A91139" w:rsidRPr="005F60DC">
        <w:rPr>
          <w:rFonts w:ascii="Times New Roman" w:hAnsi="Times New Roman" w:cs="Times New Roman"/>
          <w:szCs w:val="20"/>
        </w:rPr>
        <w:t>Przygotowuje i wydaje zaświadczenia o zatrudnieniu.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F239FB" w:rsidRPr="005F60DC">
        <w:rPr>
          <w:rFonts w:ascii="Times New Roman" w:hAnsi="Times New Roman" w:cs="Times New Roman"/>
          <w:szCs w:val="20"/>
        </w:rPr>
        <w:t>Wydaje skierowania na badania pracowników i kieruje ich na szkolenia BHP</w:t>
      </w:r>
      <w:r w:rsidR="00D7448C" w:rsidRPr="005F60DC">
        <w:rPr>
          <w:rFonts w:ascii="Times New Roman" w:hAnsi="Times New Roman" w:cs="Times New Roman"/>
          <w:szCs w:val="20"/>
        </w:rPr>
        <w:t>.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11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F239FB" w:rsidRPr="005F60DC">
        <w:rPr>
          <w:rFonts w:ascii="Times New Roman" w:hAnsi="Times New Roman" w:cs="Times New Roman"/>
          <w:szCs w:val="20"/>
        </w:rPr>
        <w:t>Obsługuje pro</w:t>
      </w:r>
      <w:r w:rsidR="00D7448C" w:rsidRPr="005F60DC">
        <w:rPr>
          <w:rFonts w:ascii="Times New Roman" w:hAnsi="Times New Roman" w:cs="Times New Roman"/>
          <w:szCs w:val="20"/>
        </w:rPr>
        <w:t>gram” PFRON”- na bieżąco składa</w:t>
      </w:r>
      <w:r w:rsidR="00F239FB" w:rsidRPr="005F60DC">
        <w:rPr>
          <w:rFonts w:ascii="Times New Roman" w:hAnsi="Times New Roman" w:cs="Times New Roman"/>
          <w:szCs w:val="20"/>
        </w:rPr>
        <w:t xml:space="preserve"> informacje.</w:t>
      </w:r>
      <w:r w:rsidR="00F239FB" w:rsidRPr="005F60DC">
        <w:rPr>
          <w:rFonts w:ascii="Times New Roman" w:hAnsi="Times New Roman" w:cs="Times New Roman"/>
          <w:szCs w:val="20"/>
        </w:rPr>
        <w:tab/>
        <w:t xml:space="preserve">   </w:t>
      </w:r>
    </w:p>
    <w:p w:rsidR="00A91139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12</w:t>
      </w:r>
      <w:r w:rsidR="00A91139" w:rsidRPr="005F60DC">
        <w:rPr>
          <w:rFonts w:ascii="Times New Roman" w:hAnsi="Times New Roman" w:cs="Times New Roman"/>
          <w:szCs w:val="20"/>
        </w:rPr>
        <w:t xml:space="preserve">. </w:t>
      </w:r>
      <w:r w:rsidR="00D7448C" w:rsidRPr="005F60DC">
        <w:rPr>
          <w:rFonts w:ascii="Times New Roman" w:hAnsi="Times New Roman" w:cs="Times New Roman"/>
          <w:szCs w:val="20"/>
        </w:rPr>
        <w:t>Obsługuje program K</w:t>
      </w:r>
      <w:r w:rsidR="00F239FB" w:rsidRPr="005F60DC">
        <w:rPr>
          <w:rFonts w:ascii="Times New Roman" w:hAnsi="Times New Roman" w:cs="Times New Roman"/>
          <w:szCs w:val="20"/>
        </w:rPr>
        <w:t xml:space="preserve">adry </w:t>
      </w:r>
      <w:r w:rsidR="00D7448C" w:rsidRPr="005F60DC">
        <w:rPr>
          <w:rFonts w:ascii="Times New Roman" w:hAnsi="Times New Roman" w:cs="Times New Roman"/>
          <w:szCs w:val="20"/>
        </w:rPr>
        <w:t>VULCAN</w:t>
      </w:r>
      <w:r w:rsidR="00F239FB" w:rsidRPr="005F60DC">
        <w:rPr>
          <w:rFonts w:ascii="Times New Roman" w:hAnsi="Times New Roman" w:cs="Times New Roman"/>
          <w:szCs w:val="20"/>
        </w:rPr>
        <w:t xml:space="preserve"> oraz przetwarza dane osobowe w nim zawarte.</w:t>
      </w:r>
    </w:p>
    <w:p w:rsidR="00D7448C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13</w:t>
      </w:r>
      <w:r w:rsidR="00A91139" w:rsidRPr="005F60DC">
        <w:rPr>
          <w:rFonts w:ascii="Times New Roman" w:hAnsi="Times New Roman" w:cs="Times New Roman"/>
          <w:szCs w:val="20"/>
        </w:rPr>
        <w:t xml:space="preserve">. Prowadzi ewidencję osób uprawnionych do </w:t>
      </w:r>
      <w:r w:rsidR="00F239FB" w:rsidRPr="005F60DC">
        <w:rPr>
          <w:rFonts w:ascii="Times New Roman" w:hAnsi="Times New Roman" w:cs="Times New Roman"/>
          <w:szCs w:val="20"/>
        </w:rPr>
        <w:t>przetwarzania danych osobowych.</w:t>
      </w:r>
    </w:p>
    <w:p w:rsidR="00D7448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14</w:t>
      </w:r>
      <w:r w:rsidR="00D7448C" w:rsidRPr="005F60DC">
        <w:rPr>
          <w:rFonts w:ascii="Times New Roman" w:hAnsi="Times New Roman" w:cs="Times New Roman"/>
          <w:szCs w:val="20"/>
        </w:rPr>
        <w:t xml:space="preserve">. Prowadzi ewidencję osób należących do PPK, przyjmuje związane z tym dokumenty </w:t>
      </w:r>
      <w:r w:rsidR="005F60DC">
        <w:rPr>
          <w:rFonts w:ascii="Times New Roman" w:hAnsi="Times New Roman" w:cs="Times New Roman"/>
          <w:szCs w:val="20"/>
        </w:rPr>
        <w:br/>
      </w:r>
      <w:r w:rsidR="00D7448C" w:rsidRPr="005F60DC">
        <w:rPr>
          <w:rFonts w:ascii="Times New Roman" w:hAnsi="Times New Roman" w:cs="Times New Roman"/>
          <w:szCs w:val="20"/>
        </w:rPr>
        <w:t>i przekazuje informacje do księgowości.</w:t>
      </w:r>
    </w:p>
    <w:p w:rsidR="00055AAD" w:rsidRPr="005F60DC" w:rsidRDefault="00DB3198" w:rsidP="005F60D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15</w:t>
      </w:r>
      <w:r w:rsidR="00055AAD">
        <w:rPr>
          <w:rFonts w:ascii="Times New Roman" w:hAnsi="Times New Roman" w:cs="Times New Roman"/>
          <w:szCs w:val="20"/>
        </w:rPr>
        <w:t>. Obsługuje program Płatnik (przesyłanie zgłoszeń ZUS ZUA, ZWUA, ZZA, ZCNA itp.)</w:t>
      </w:r>
    </w:p>
    <w:p w:rsidR="00F27735" w:rsidRDefault="00F27735" w:rsidP="005F60D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F27735" w:rsidRPr="00F27735" w:rsidRDefault="00F27735" w:rsidP="005F60DC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F27735">
        <w:rPr>
          <w:rFonts w:ascii="Times New Roman" w:hAnsi="Times New Roman" w:cs="Times New Roman"/>
          <w:b/>
          <w:szCs w:val="20"/>
        </w:rPr>
        <w:t>Zadania z zakresu płac: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Gromadzenie i archiw</w:t>
      </w:r>
      <w:r>
        <w:rPr>
          <w:rFonts w:ascii="Times New Roman" w:hAnsi="Times New Roman" w:cs="Times New Roman"/>
          <w:szCs w:val="20"/>
        </w:rPr>
        <w:t>izo</w:t>
      </w:r>
      <w:r w:rsidRPr="00EA67DE">
        <w:rPr>
          <w:rFonts w:ascii="Times New Roman" w:hAnsi="Times New Roman" w:cs="Times New Roman"/>
          <w:szCs w:val="20"/>
        </w:rPr>
        <w:t>wanie dokumentów źródłowych do sporządzenia list płac z tytułu wynagrodzeń</w:t>
      </w:r>
      <w:r>
        <w:rPr>
          <w:rFonts w:ascii="Times New Roman" w:hAnsi="Times New Roman" w:cs="Times New Roman"/>
          <w:szCs w:val="20"/>
        </w:rPr>
        <w:t>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2.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Sporządzanie list płac, wypłat pożyczek i zapomóg.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3.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Potrącanie pożyczek z ZF</w:t>
      </w:r>
      <w:r>
        <w:rPr>
          <w:rFonts w:ascii="Times New Roman" w:hAnsi="Times New Roman" w:cs="Times New Roman"/>
          <w:szCs w:val="20"/>
        </w:rPr>
        <w:t>ŚS</w:t>
      </w:r>
      <w:r w:rsidRPr="00EA67DE">
        <w:rPr>
          <w:rFonts w:ascii="Times New Roman" w:hAnsi="Times New Roman" w:cs="Times New Roman"/>
          <w:szCs w:val="20"/>
        </w:rPr>
        <w:t xml:space="preserve"> i </w:t>
      </w:r>
      <w:r>
        <w:rPr>
          <w:rFonts w:ascii="Times New Roman" w:hAnsi="Times New Roman" w:cs="Times New Roman"/>
          <w:szCs w:val="20"/>
        </w:rPr>
        <w:t>M</w:t>
      </w:r>
      <w:r w:rsidRPr="00EA67DE">
        <w:rPr>
          <w:rFonts w:ascii="Times New Roman" w:hAnsi="Times New Roman" w:cs="Times New Roman"/>
          <w:szCs w:val="20"/>
        </w:rPr>
        <w:t>KZP oraz wyko</w:t>
      </w:r>
      <w:r>
        <w:rPr>
          <w:rFonts w:ascii="Times New Roman" w:hAnsi="Times New Roman" w:cs="Times New Roman"/>
          <w:szCs w:val="20"/>
        </w:rPr>
        <w:t xml:space="preserve">nywanie potrąceń komorniczych, </w:t>
      </w:r>
      <w:r w:rsidRPr="00EA67DE">
        <w:rPr>
          <w:rFonts w:ascii="Times New Roman" w:hAnsi="Times New Roman" w:cs="Times New Roman"/>
          <w:szCs w:val="20"/>
        </w:rPr>
        <w:t xml:space="preserve">składki </w:t>
      </w:r>
      <w:r>
        <w:rPr>
          <w:rFonts w:ascii="Times New Roman" w:hAnsi="Times New Roman" w:cs="Times New Roman"/>
          <w:szCs w:val="20"/>
        </w:rPr>
        <w:br/>
      </w:r>
      <w:r w:rsidRPr="00EA67DE">
        <w:rPr>
          <w:rFonts w:ascii="Times New Roman" w:hAnsi="Times New Roman" w:cs="Times New Roman"/>
          <w:szCs w:val="20"/>
        </w:rPr>
        <w:t>na grupowe ubezpieczenie</w:t>
      </w:r>
      <w:r>
        <w:rPr>
          <w:rFonts w:ascii="Times New Roman" w:hAnsi="Times New Roman" w:cs="Times New Roman"/>
          <w:szCs w:val="20"/>
        </w:rPr>
        <w:t>, wpłat za obiady itp.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4.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Obliczanie i prowadzenie dokumentacji zasiłków chorobowych.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5.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Prowadzenie pełnej dokumentacji wynagrodzeń osobowych</w:t>
      </w:r>
      <w:r>
        <w:rPr>
          <w:rFonts w:ascii="Times New Roman" w:hAnsi="Times New Roman" w:cs="Times New Roman"/>
          <w:szCs w:val="20"/>
        </w:rPr>
        <w:t xml:space="preserve"> i bezosobowych przy pomocy programu Płace VULCAN.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6.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Terminowe sporządzanie i wysyłanie wszystkich deklaracji</w:t>
      </w:r>
      <w:r>
        <w:rPr>
          <w:rFonts w:ascii="Times New Roman" w:hAnsi="Times New Roman" w:cs="Times New Roman"/>
          <w:szCs w:val="20"/>
        </w:rPr>
        <w:t xml:space="preserve"> ZUS </w:t>
      </w:r>
      <w:r w:rsidRPr="00EA67DE">
        <w:rPr>
          <w:rFonts w:ascii="Times New Roman" w:hAnsi="Times New Roman" w:cs="Times New Roman"/>
          <w:szCs w:val="20"/>
        </w:rPr>
        <w:t xml:space="preserve">(DRA, RCA, RPA </w:t>
      </w:r>
      <w:r>
        <w:rPr>
          <w:rFonts w:ascii="Times New Roman" w:hAnsi="Times New Roman" w:cs="Times New Roman"/>
          <w:szCs w:val="20"/>
        </w:rPr>
        <w:t>itp.</w:t>
      </w:r>
      <w:r w:rsidRPr="00EA67DE">
        <w:rPr>
          <w:rFonts w:ascii="Times New Roman" w:hAnsi="Times New Roman" w:cs="Times New Roman"/>
          <w:szCs w:val="20"/>
        </w:rPr>
        <w:t xml:space="preserve">) 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7.</w:t>
      </w:r>
      <w:r>
        <w:rPr>
          <w:rFonts w:ascii="Times New Roman" w:hAnsi="Times New Roman" w:cs="Times New Roman"/>
          <w:szCs w:val="20"/>
        </w:rPr>
        <w:t xml:space="preserve"> Terminowe s</w:t>
      </w:r>
      <w:r w:rsidRPr="00EA67DE">
        <w:rPr>
          <w:rFonts w:ascii="Times New Roman" w:hAnsi="Times New Roman" w:cs="Times New Roman"/>
          <w:szCs w:val="20"/>
        </w:rPr>
        <w:t>porządzanie wsz</w:t>
      </w:r>
      <w:r>
        <w:rPr>
          <w:rFonts w:ascii="Times New Roman" w:hAnsi="Times New Roman" w:cs="Times New Roman"/>
          <w:szCs w:val="20"/>
        </w:rPr>
        <w:t>ystkich rodzajów deklaracji PIT.</w:t>
      </w:r>
      <w:r w:rsidRPr="00EA67DE">
        <w:rPr>
          <w:rFonts w:ascii="Times New Roman" w:hAnsi="Times New Roman" w:cs="Times New Roman"/>
          <w:szCs w:val="20"/>
        </w:rPr>
        <w:t xml:space="preserve"> 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Pr="00EA67DE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Prowadzenie rozliczeń pożyczek mieszkaniowych, uzgadnianie stanu zadłużenia</w:t>
      </w:r>
      <w:r>
        <w:rPr>
          <w:rFonts w:ascii="Times New Roman" w:hAnsi="Times New Roman" w:cs="Times New Roman"/>
          <w:szCs w:val="20"/>
        </w:rPr>
        <w:t xml:space="preserve"> z pracownikami. 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Pr="00EA67DE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EA67DE">
        <w:rPr>
          <w:rFonts w:ascii="Times New Roman" w:hAnsi="Times New Roman" w:cs="Times New Roman"/>
          <w:szCs w:val="20"/>
        </w:rPr>
        <w:t>Wydawanie zaświadczeń  o wynagrodzeniu</w:t>
      </w:r>
      <w:r>
        <w:rPr>
          <w:rFonts w:ascii="Times New Roman" w:hAnsi="Times New Roman" w:cs="Times New Roman"/>
          <w:szCs w:val="20"/>
        </w:rPr>
        <w:t>.</w:t>
      </w:r>
    </w:p>
    <w:p w:rsidR="00F27735" w:rsidRPr="00EA67DE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</w:t>
      </w:r>
      <w:r w:rsidRPr="00EA67DE">
        <w:rPr>
          <w:rFonts w:ascii="Times New Roman" w:hAnsi="Times New Roman" w:cs="Times New Roman"/>
          <w:szCs w:val="20"/>
        </w:rPr>
        <w:t>. Wykonywanie sprawozdań dotyczących płac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67DE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1</w:t>
      </w:r>
      <w:r w:rsidRPr="00EA67DE">
        <w:rPr>
          <w:rFonts w:ascii="Times New Roman" w:hAnsi="Times New Roman" w:cs="Times New Roman"/>
          <w:szCs w:val="20"/>
        </w:rPr>
        <w:t xml:space="preserve">.Uzgadnianie kont księgowych dotyczących wynagrodzeń </w:t>
      </w:r>
      <w:r>
        <w:rPr>
          <w:rFonts w:ascii="Times New Roman" w:hAnsi="Times New Roman" w:cs="Times New Roman"/>
          <w:szCs w:val="20"/>
        </w:rPr>
        <w:t>z głównym księgowym.</w:t>
      </w:r>
    </w:p>
    <w:p w:rsidR="00F27735" w:rsidRDefault="00F27735" w:rsidP="00F27735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12. Naliczanie wpłat do PPK i terminowe przekazywanie ich do instytucji finansowej na podstawie dokumentów zgłoszeniowych przekazanych przez kadry. </w:t>
      </w:r>
    </w:p>
    <w:p w:rsidR="00D7448C" w:rsidRPr="005F60DC" w:rsidRDefault="00D7448C" w:rsidP="00D7448C">
      <w:pPr>
        <w:spacing w:after="0"/>
        <w:rPr>
          <w:rFonts w:ascii="Times New Roman" w:hAnsi="Times New Roman" w:cs="Times New Roman"/>
          <w:szCs w:val="20"/>
        </w:rPr>
      </w:pP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r w:rsidR="00E1608C">
        <w:rPr>
          <w:rFonts w:ascii="Times New Roman" w:hAnsi="Times New Roman" w:cs="Times New Roman"/>
          <w:szCs w:val="20"/>
        </w:rPr>
        <w:t>14</w:t>
      </w:r>
      <w:r w:rsidR="005E5F6A">
        <w:rPr>
          <w:rFonts w:ascii="Times New Roman" w:hAnsi="Times New Roman" w:cs="Times New Roman"/>
          <w:szCs w:val="20"/>
        </w:rPr>
        <w:t>.07.2023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E1608C">
        <w:rPr>
          <w:rFonts w:ascii="Times New Roman" w:hAnsi="Times New Roman" w:cs="Times New Roman"/>
          <w:szCs w:val="20"/>
        </w:rPr>
        <w:t>24</w:t>
      </w:r>
      <w:bookmarkStart w:id="0" w:name="_GoBack"/>
      <w:bookmarkEnd w:id="0"/>
      <w:r w:rsidR="005E5F6A">
        <w:rPr>
          <w:rFonts w:ascii="Times New Roman" w:hAnsi="Times New Roman" w:cs="Times New Roman"/>
          <w:szCs w:val="20"/>
        </w:rPr>
        <w:t>.07.2023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Pr="005F60DC">
        <w:rPr>
          <w:rFonts w:ascii="Times New Roman" w:hAnsi="Times New Roman" w:cs="Times New Roman"/>
          <w:szCs w:val="20"/>
        </w:rPr>
        <w:t>do godziny 1</w:t>
      </w:r>
      <w:r w:rsidR="00A02564" w:rsidRPr="005F60DC">
        <w:rPr>
          <w:rFonts w:ascii="Times New Roman" w:hAnsi="Times New Roman" w:cs="Times New Roman"/>
          <w:szCs w:val="20"/>
        </w:rPr>
        <w:t>5</w:t>
      </w:r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A02564" w:rsidRPr="005F60DC">
        <w:rPr>
          <w:rFonts w:ascii="Times New Roman" w:hAnsi="Times New Roman" w:cs="Times New Roman"/>
          <w:szCs w:val="20"/>
        </w:rPr>
        <w:t>referent</w:t>
      </w:r>
      <w:r w:rsidRPr="005F60DC">
        <w:rPr>
          <w:rFonts w:ascii="Times New Roman" w:hAnsi="Times New Roman" w:cs="Times New Roman"/>
          <w:szCs w:val="20"/>
        </w:rPr>
        <w:t xml:space="preserve"> ds. kadr</w:t>
      </w:r>
      <w:r w:rsidR="005E5F6A">
        <w:rPr>
          <w:rFonts w:ascii="Times New Roman" w:hAnsi="Times New Roman" w:cs="Times New Roman"/>
          <w:szCs w:val="20"/>
        </w:rPr>
        <w:t xml:space="preserve"> i płac</w:t>
      </w:r>
      <w:r w:rsidRPr="005F60DC">
        <w:rPr>
          <w:rFonts w:ascii="Times New Roman" w:hAnsi="Times New Roman" w:cs="Times New Roman"/>
          <w:szCs w:val="20"/>
        </w:rPr>
        <w:t xml:space="preserve">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7"/>
    <w:rsid w:val="00010AAC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D2622"/>
    <w:rsid w:val="00530483"/>
    <w:rsid w:val="005870E5"/>
    <w:rsid w:val="00590DEE"/>
    <w:rsid w:val="005C2A2C"/>
    <w:rsid w:val="005E5F6A"/>
    <w:rsid w:val="005F60DC"/>
    <w:rsid w:val="00600847"/>
    <w:rsid w:val="006C25C7"/>
    <w:rsid w:val="006D2329"/>
    <w:rsid w:val="006D4700"/>
    <w:rsid w:val="00802208"/>
    <w:rsid w:val="00851062"/>
    <w:rsid w:val="0085277F"/>
    <w:rsid w:val="00855B5F"/>
    <w:rsid w:val="008815C4"/>
    <w:rsid w:val="009143FB"/>
    <w:rsid w:val="00936FEB"/>
    <w:rsid w:val="00947EFC"/>
    <w:rsid w:val="009A7479"/>
    <w:rsid w:val="009C19D9"/>
    <w:rsid w:val="009C4201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55A2C"/>
    <w:rsid w:val="00B64F52"/>
    <w:rsid w:val="00B775A7"/>
    <w:rsid w:val="00BE4FF4"/>
    <w:rsid w:val="00BF1EA8"/>
    <w:rsid w:val="00C432EE"/>
    <w:rsid w:val="00C72AA1"/>
    <w:rsid w:val="00C76592"/>
    <w:rsid w:val="00C97A54"/>
    <w:rsid w:val="00CF0FD9"/>
    <w:rsid w:val="00D072E8"/>
    <w:rsid w:val="00D51F5D"/>
    <w:rsid w:val="00D7448C"/>
    <w:rsid w:val="00DA6677"/>
    <w:rsid w:val="00DB3198"/>
    <w:rsid w:val="00E1608C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6223"/>
    <w:rsid w:val="00FC0CDE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3149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Weronika Żugaj</cp:lastModifiedBy>
  <cp:revision>4</cp:revision>
  <cp:lastPrinted>2020-07-27T08:22:00Z</cp:lastPrinted>
  <dcterms:created xsi:type="dcterms:W3CDTF">2022-10-04T11:13:00Z</dcterms:created>
  <dcterms:modified xsi:type="dcterms:W3CDTF">2023-07-13T05:50:00Z</dcterms:modified>
</cp:coreProperties>
</file>