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158D" w14:textId="77777777" w:rsidR="00F259B3" w:rsidRPr="0053339A" w:rsidRDefault="00F259B3" w:rsidP="00F259B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339A">
        <w:rPr>
          <w:rFonts w:asciiTheme="minorHAnsi" w:hAnsiTheme="minorHAnsi" w:cstheme="minorHAnsi"/>
          <w:b/>
        </w:rPr>
        <w:t xml:space="preserve">KLAUZULA INFORMACYJNA DLA UMÓW </w:t>
      </w:r>
    </w:p>
    <w:p w14:paraId="2FD29FA9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E43DD47" w14:textId="70EB39B5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(Dz. Urz. UE L 119/1 z 4.5.2016 r.), dalej: „</w:t>
      </w:r>
      <w:r w:rsidRPr="0053339A">
        <w:rPr>
          <w:rFonts w:asciiTheme="minorHAnsi" w:hAnsiTheme="minorHAnsi" w:cstheme="minorHAnsi"/>
          <w:b/>
          <w:sz w:val="22"/>
          <w:szCs w:val="22"/>
        </w:rPr>
        <w:t>RODO</w:t>
      </w:r>
      <w:r w:rsidRPr="0053339A">
        <w:rPr>
          <w:rFonts w:asciiTheme="minorHAnsi" w:hAnsiTheme="minorHAnsi" w:cstheme="minorHAnsi"/>
          <w:sz w:val="22"/>
          <w:szCs w:val="22"/>
        </w:rPr>
        <w:t xml:space="preserve">”, </w:t>
      </w:r>
      <w:r w:rsidR="00DE5FBF">
        <w:rPr>
          <w:rFonts w:asciiTheme="minorHAnsi" w:hAnsiTheme="minorHAnsi" w:cstheme="minorHAnsi"/>
          <w:sz w:val="22"/>
          <w:szCs w:val="22"/>
        </w:rPr>
        <w:t>Teatr</w:t>
      </w:r>
      <w:r w:rsidRPr="0053339A">
        <w:rPr>
          <w:rFonts w:asciiTheme="minorHAnsi" w:hAnsiTheme="minorHAnsi" w:cstheme="minorHAnsi"/>
          <w:sz w:val="22"/>
          <w:szCs w:val="22"/>
        </w:rPr>
        <w:t xml:space="preserve"> informuje </w:t>
      </w:r>
      <w:r w:rsidR="00DE5FBF">
        <w:rPr>
          <w:rFonts w:asciiTheme="minorHAnsi" w:hAnsiTheme="minorHAnsi" w:cstheme="minorHAnsi"/>
          <w:sz w:val="22"/>
          <w:szCs w:val="22"/>
        </w:rPr>
        <w:t>Oferentów</w:t>
      </w:r>
      <w:r w:rsidRPr="0053339A">
        <w:rPr>
          <w:rFonts w:asciiTheme="minorHAnsi" w:hAnsiTheme="minorHAnsi" w:cstheme="minorHAnsi"/>
          <w:sz w:val="22"/>
          <w:szCs w:val="22"/>
        </w:rPr>
        <w:t xml:space="preserve"> o sposobie i celu przetwarzania danych osobowych, a także o prawach, wynikających z </w:t>
      </w:r>
      <w:proofErr w:type="gramStart"/>
      <w:r w:rsidRPr="0053339A">
        <w:rPr>
          <w:rFonts w:asciiTheme="minorHAnsi" w:hAnsiTheme="minorHAnsi" w:cstheme="minorHAnsi"/>
          <w:sz w:val="22"/>
          <w:szCs w:val="22"/>
        </w:rPr>
        <w:t>regulacji  o</w:t>
      </w:r>
      <w:proofErr w:type="gramEnd"/>
      <w:r w:rsidRPr="0053339A">
        <w:rPr>
          <w:rFonts w:asciiTheme="minorHAnsi" w:hAnsiTheme="minorHAnsi" w:cstheme="minorHAnsi"/>
          <w:sz w:val="22"/>
          <w:szCs w:val="22"/>
        </w:rPr>
        <w:t xml:space="preserve"> ochronie danych osobowych.</w:t>
      </w:r>
    </w:p>
    <w:p w14:paraId="4C8CC030" w14:textId="77777777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Style w:val="st"/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53339A">
        <w:rPr>
          <w:rFonts w:asciiTheme="minorHAnsi" w:hAnsiTheme="minorHAnsi" w:cstheme="minorHAnsi"/>
          <w:b/>
          <w:sz w:val="22"/>
          <w:szCs w:val="22"/>
        </w:rPr>
        <w:t>Dyrektor Teatru Starego w Lublinie</w:t>
      </w:r>
      <w:r w:rsidRPr="0053339A">
        <w:rPr>
          <w:rFonts w:asciiTheme="minorHAnsi" w:hAnsiTheme="minorHAnsi" w:cstheme="minorHAnsi"/>
          <w:sz w:val="22"/>
          <w:szCs w:val="22"/>
        </w:rPr>
        <w:t xml:space="preserve">, z siedzibą przy ul. Jezuickiej 18, 20-113 Lublin, tel.: 81 466 59 25, e-mail: </w:t>
      </w:r>
      <w:hyperlink r:id="rId5" w:history="1">
        <w:r w:rsidRPr="0053339A">
          <w:rPr>
            <w:rStyle w:val="Hipercze"/>
            <w:rFonts w:asciiTheme="minorHAnsi" w:hAnsiTheme="minorHAnsi" w:cstheme="minorHAnsi"/>
            <w:sz w:val="22"/>
            <w:szCs w:val="22"/>
          </w:rPr>
          <w:t>info@teatrstary.eu</w:t>
        </w:r>
      </w:hyperlink>
      <w:r w:rsidRPr="0053339A">
        <w:rPr>
          <w:rFonts w:asciiTheme="minorHAnsi" w:hAnsiTheme="minorHAnsi" w:cstheme="minorHAnsi"/>
          <w:sz w:val="22"/>
          <w:szCs w:val="22"/>
        </w:rPr>
        <w:t>, d</w:t>
      </w:r>
      <w:r w:rsidRPr="0053339A">
        <w:rPr>
          <w:rStyle w:val="st"/>
          <w:rFonts w:asciiTheme="minorHAnsi" w:hAnsiTheme="minorHAnsi" w:cstheme="minorHAnsi"/>
          <w:sz w:val="22"/>
          <w:szCs w:val="22"/>
        </w:rPr>
        <w:t xml:space="preserve">ane kontaktowe podane są także na stronie internetowej Administratora i podlegają stałej aktualizacji. </w:t>
      </w:r>
    </w:p>
    <w:p w14:paraId="4EB5D1A5" w14:textId="77777777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Został wyznaczony inspektor ochrony danych, z którym można się kontaktować się we wszystkich sprawach dotyczących przetwarzania danych osobowych oraz korzystania z praw związanych z przetwarzaniem tych danych poprzez e-mail: </w:t>
      </w:r>
      <w:hyperlink r:id="rId6" w:history="1">
        <w:r w:rsidRPr="0053339A">
          <w:rPr>
            <w:rStyle w:val="Hipercze"/>
            <w:rFonts w:asciiTheme="minorHAnsi" w:hAnsiTheme="minorHAnsi" w:cstheme="minorHAnsi"/>
            <w:sz w:val="22"/>
            <w:szCs w:val="22"/>
          </w:rPr>
          <w:t>info@teatrstary.eu</w:t>
        </w:r>
      </w:hyperlink>
      <w:r w:rsidRPr="0053339A">
        <w:rPr>
          <w:rFonts w:asciiTheme="minorHAnsi" w:hAnsiTheme="minorHAnsi" w:cstheme="minorHAnsi"/>
          <w:sz w:val="22"/>
          <w:szCs w:val="22"/>
        </w:rPr>
        <w:t xml:space="preserve"> lub pisemnie na adres Administratora danych.</w:t>
      </w:r>
    </w:p>
    <w:p w14:paraId="30388979" w14:textId="10BCFB2B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Dane osobowe</w:t>
      </w:r>
      <w:r w:rsidR="00DB77FE">
        <w:rPr>
          <w:rFonts w:asciiTheme="minorHAnsi" w:hAnsiTheme="minorHAnsi" w:cstheme="minorHAnsi"/>
          <w:sz w:val="22"/>
          <w:szCs w:val="22"/>
        </w:rPr>
        <w:t xml:space="preserve"> </w:t>
      </w:r>
      <w:r w:rsidRPr="0053339A">
        <w:rPr>
          <w:rFonts w:asciiTheme="minorHAnsi" w:hAnsiTheme="minorHAnsi" w:cstheme="minorHAnsi"/>
          <w:sz w:val="22"/>
          <w:szCs w:val="22"/>
        </w:rPr>
        <w:t xml:space="preserve">przetwarzane będą </w:t>
      </w:r>
      <w:r w:rsidRPr="0053339A">
        <w:rPr>
          <w:rFonts w:asciiTheme="minorHAnsi" w:hAnsiTheme="minorHAnsi" w:cstheme="minorHAnsi"/>
          <w:b/>
          <w:sz w:val="22"/>
          <w:szCs w:val="22"/>
        </w:rPr>
        <w:t xml:space="preserve">w celu podjęcia działań niezbędnych do </w:t>
      </w:r>
      <w:r w:rsidR="00DE5FBF">
        <w:rPr>
          <w:rFonts w:asciiTheme="minorHAnsi" w:hAnsiTheme="minorHAnsi" w:cstheme="minorHAnsi"/>
          <w:b/>
          <w:sz w:val="22"/>
          <w:szCs w:val="22"/>
        </w:rPr>
        <w:t xml:space="preserve">wyboru oferenta i </w:t>
      </w:r>
      <w:r w:rsidRPr="0053339A">
        <w:rPr>
          <w:rFonts w:asciiTheme="minorHAnsi" w:hAnsiTheme="minorHAnsi" w:cstheme="minorHAnsi"/>
          <w:b/>
          <w:sz w:val="22"/>
          <w:szCs w:val="22"/>
        </w:rPr>
        <w:t xml:space="preserve">wykonywania </w:t>
      </w:r>
      <w:r>
        <w:rPr>
          <w:rFonts w:asciiTheme="minorHAnsi" w:hAnsiTheme="minorHAnsi" w:cstheme="minorHAnsi"/>
          <w:b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której stroną jest osoba, której dane dotyczą, lub do podjęcia działań na żądanie osoby, której dane dotyczą przed zawarciem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jak i w związku z ewentualnymi wzajemnymi roszczeniami z tytułu 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lub po rozwiązaniu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>, tj. na podstawie art. 6 ust. 1 lit. b) RODO.</w:t>
      </w:r>
    </w:p>
    <w:p w14:paraId="5E654D38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Administrator danych nie zlecił przetwarzania danych osobowych innemu podmiotowi. </w:t>
      </w:r>
    </w:p>
    <w:p w14:paraId="6F505706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Dane osobowe nie będą przekazywane do państwa trzeciego lub organizacji międzynarodowej poza Europejski Obszar Gospodarczy.</w:t>
      </w:r>
    </w:p>
    <w:p w14:paraId="782780C8" w14:textId="24D74E46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będą przechowywane przez okres niezbędny do realizacji </w:t>
      </w:r>
      <w:r w:rsidR="00DE5FBF">
        <w:rPr>
          <w:rFonts w:asciiTheme="minorHAnsi" w:hAnsiTheme="minorHAnsi" w:cstheme="minorHAnsi"/>
          <w:sz w:val="22"/>
          <w:szCs w:val="22"/>
        </w:rPr>
        <w:t xml:space="preserve">wyboru oferenta a po wyborze oferty do </w:t>
      </w:r>
      <w:r w:rsidRPr="0053339A">
        <w:rPr>
          <w:rFonts w:asciiTheme="minorHAnsi" w:hAnsiTheme="minorHAnsi" w:cstheme="minorHAnsi"/>
          <w:sz w:val="22"/>
          <w:szCs w:val="22"/>
        </w:rPr>
        <w:t xml:space="preserve">celów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zaspokojenia ewentualnych wzajemnych roszczeń stron z tytułu 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lub po rozwiązaniu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oraz przez okres zgodny z odrębnymi przepisami archiwizacyjnymi, obowiązującymi Administratora.</w:t>
      </w:r>
    </w:p>
    <w:p w14:paraId="1E845F63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Stronie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przysługuje prawo dostępu do swoich danych, ich sprostowania, usunięcia lub ograniczenia przetwarzania lub prawo wniesienia sprzeciwu wobec przetwarzania, a także prawo do przenoszenia danych.</w:t>
      </w:r>
    </w:p>
    <w:p w14:paraId="574C0DA3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Stronie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przysługuje prawo wniesienia skargi do organu nadzorczego, gdy uzna, że przetwarzanie danych osobowych jego dotyczących narusza przepisy RODO.</w:t>
      </w:r>
    </w:p>
    <w:p w14:paraId="1BB41AA8" w14:textId="4E81B099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Podanie danych osobowych jest wymogiem wynikającym z </w:t>
      </w:r>
      <w:r w:rsidR="00DE5FBF">
        <w:rPr>
          <w:rFonts w:asciiTheme="minorHAnsi" w:hAnsiTheme="minorHAnsi" w:cstheme="minorHAnsi"/>
          <w:sz w:val="22"/>
          <w:szCs w:val="22"/>
        </w:rPr>
        <w:t xml:space="preserve">udziału w postępowaniu ofertowym i </w:t>
      </w:r>
      <w:r w:rsidRPr="0053339A">
        <w:rPr>
          <w:rFonts w:asciiTheme="minorHAnsi" w:hAnsiTheme="minorHAnsi" w:cstheme="minorHAnsi"/>
          <w:sz w:val="22"/>
          <w:szCs w:val="22"/>
        </w:rPr>
        <w:t xml:space="preserve">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>.</w:t>
      </w:r>
    </w:p>
    <w:p w14:paraId="676F5CD8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nie będą przetwarzane w sposób zautomatyzowany, w tym nie będą podlegać profilowaniu.</w:t>
      </w:r>
    </w:p>
    <w:p w14:paraId="3649C50D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nie będą przetwarzane w innym celu.</w:t>
      </w:r>
    </w:p>
    <w:p w14:paraId="471963DB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418A41F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05D11C1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7D7EE071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07754C42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6828D569" w14:textId="77777777" w:rsidR="008711F0" w:rsidRDefault="008711F0"/>
    <w:sectPr w:rsidR="008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679"/>
    <w:multiLevelType w:val="hybridMultilevel"/>
    <w:tmpl w:val="3C0E5702"/>
    <w:lvl w:ilvl="0" w:tplc="5BF649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27CD"/>
    <w:multiLevelType w:val="hybridMultilevel"/>
    <w:tmpl w:val="5FACE32C"/>
    <w:lvl w:ilvl="0" w:tplc="A094E73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6019">
    <w:abstractNumId w:val="1"/>
  </w:num>
  <w:num w:numId="2" w16cid:durableId="17834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B3"/>
    <w:rsid w:val="00205A83"/>
    <w:rsid w:val="008711F0"/>
    <w:rsid w:val="00DB77FE"/>
    <w:rsid w:val="00DE5FBF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177EF"/>
  <w15:chartTrackingRefBased/>
  <w15:docId w15:val="{3E72E096-763A-2148-B6D8-02DF53A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9B3"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59B3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9B3"/>
    <w:rPr>
      <w:rFonts w:ascii="Times New Roman" w:eastAsia="Times New Roman" w:hAnsi="Times New Roman" w:cs="Calibri"/>
      <w:szCs w:val="20"/>
      <w:lang w:eastAsia="ar-SA"/>
    </w:rPr>
  </w:style>
  <w:style w:type="character" w:customStyle="1" w:styleId="st">
    <w:name w:val="st"/>
    <w:rsid w:val="00F259B3"/>
  </w:style>
  <w:style w:type="character" w:styleId="Hipercze">
    <w:name w:val="Hyperlink"/>
    <w:rsid w:val="00F25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stary.eu" TargetMode="External"/><Relationship Id="rId5" Type="http://schemas.openxmlformats.org/officeDocument/2006/relationships/hyperlink" Target="mailto:info@teatrstar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Królik</dc:creator>
  <cp:keywords/>
  <dc:description/>
  <cp:lastModifiedBy>Ewa Królik</cp:lastModifiedBy>
  <cp:revision>2</cp:revision>
  <dcterms:created xsi:type="dcterms:W3CDTF">2023-04-17T07:48:00Z</dcterms:created>
  <dcterms:modified xsi:type="dcterms:W3CDTF">2023-04-17T07:48:00Z</dcterms:modified>
</cp:coreProperties>
</file>