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B1" w:rsidRDefault="00837DB1">
      <w:pPr>
        <w:pStyle w:val="NormalnyWeb"/>
        <w:spacing w:before="0" w:beforeAutospacing="0" w:after="0" w:afterAutospacing="0"/>
        <w:rPr>
          <w:caps/>
          <w:sz w:val="20"/>
        </w:rPr>
      </w:pPr>
      <w:r>
        <w:rPr>
          <w:caps/>
          <w:sz w:val="20"/>
        </w:rPr>
        <w:t>zAŁĄCZNIK nR 4  „sTATUTU SZKOŁY”</w:t>
      </w:r>
      <w:r>
        <w:rPr>
          <w:caps/>
          <w:sz w:val="20"/>
        </w:rPr>
        <w:tab/>
      </w:r>
    </w:p>
    <w:p w:rsidR="00837DB1" w:rsidRDefault="00837DB1">
      <w:pPr>
        <w:jc w:val="center"/>
        <w:rPr>
          <w:caps/>
          <w:color w:val="800000"/>
          <w:sz w:val="22"/>
        </w:rPr>
      </w:pPr>
      <w:r>
        <w:rPr>
          <w:caps/>
          <w:color w:val="800000"/>
          <w:sz w:val="22"/>
        </w:rPr>
        <w:t> </w:t>
      </w:r>
    </w:p>
    <w:p w:rsidR="00837DB1" w:rsidRDefault="00837DB1">
      <w:pPr>
        <w:pStyle w:val="Tekstpodstawowy2"/>
        <w:spacing w:line="360" w:lineRule="auto"/>
      </w:pPr>
      <w:r>
        <w:rPr>
          <w:caps w:val="0"/>
          <w:color w:val="auto"/>
        </w:rPr>
        <w:t xml:space="preserve">Zasady rekrutacji kandydatów do klasy pierwszej </w:t>
      </w:r>
      <w:r>
        <w:rPr>
          <w:caps w:val="0"/>
          <w:color w:val="auto"/>
        </w:rPr>
        <w:br/>
      </w:r>
      <w:r>
        <w:t>Technikum Samochodowego</w:t>
      </w:r>
      <w:r>
        <w:rPr>
          <w:b w:val="0"/>
          <w:bCs w:val="0"/>
        </w:rPr>
        <w:t xml:space="preserve">, </w:t>
      </w:r>
      <w:r>
        <w:t>Zasadniczej Szkoły Zawodowej</w:t>
      </w:r>
      <w:r>
        <w:rPr>
          <w:b w:val="0"/>
          <w:bCs w:val="0"/>
        </w:rPr>
        <w:t xml:space="preserve"> </w:t>
      </w:r>
      <w:r>
        <w:t>nr 9</w:t>
      </w:r>
    </w:p>
    <w:p w:rsidR="00837DB1" w:rsidRDefault="00837DB1">
      <w:pPr>
        <w:pStyle w:val="Nagwek1"/>
        <w:spacing w:line="360" w:lineRule="auto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sz w:val="26"/>
        </w:rPr>
        <w:t xml:space="preserve">i VIII </w:t>
      </w:r>
      <w:r>
        <w:rPr>
          <w:rFonts w:ascii="Arial" w:hAnsi="Arial" w:cs="Arial"/>
          <w:smallCaps/>
          <w:sz w:val="26"/>
        </w:rPr>
        <w:t>Liceum Profilowanego</w:t>
      </w:r>
    </w:p>
    <w:p w:rsidR="00837DB1" w:rsidRDefault="00837DB1">
      <w:pPr>
        <w:pStyle w:val="Nagwek1"/>
        <w:spacing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b w:val="0"/>
          <w:bCs/>
        </w:rPr>
        <w:t>od rok</w:t>
      </w:r>
      <w:r w:rsidR="001B4D3A">
        <w:rPr>
          <w:rFonts w:ascii="Arial" w:hAnsi="Arial" w:cs="Arial"/>
          <w:b w:val="0"/>
          <w:bCs/>
        </w:rPr>
        <w:t>u</w:t>
      </w:r>
      <w:r>
        <w:rPr>
          <w:rFonts w:ascii="Arial" w:hAnsi="Arial" w:cs="Arial"/>
          <w:b w:val="0"/>
          <w:bCs/>
        </w:rPr>
        <w:t xml:space="preserve"> szkolnego</w:t>
      </w:r>
      <w:r>
        <w:rPr>
          <w:rFonts w:ascii="Arial" w:hAnsi="Arial" w:cs="Arial"/>
        </w:rPr>
        <w:t xml:space="preserve"> </w:t>
      </w:r>
      <w:r w:rsidR="001B4D3A">
        <w:rPr>
          <w:rFonts w:ascii="Arial" w:hAnsi="Arial" w:cs="Arial"/>
          <w:caps/>
          <w:smallCaps/>
        </w:rPr>
        <w:t>2009</w:t>
      </w:r>
      <w:r>
        <w:rPr>
          <w:rFonts w:ascii="Arial" w:hAnsi="Arial" w:cs="Arial"/>
          <w:caps/>
          <w:smallCaps/>
        </w:rPr>
        <w:t>/20</w:t>
      </w:r>
      <w:r w:rsidR="001B4D3A">
        <w:rPr>
          <w:rFonts w:ascii="Arial" w:hAnsi="Arial" w:cs="Arial"/>
          <w:caps/>
          <w:smallCaps/>
        </w:rPr>
        <w:t>10</w:t>
      </w:r>
    </w:p>
    <w:p w:rsidR="00837DB1" w:rsidRDefault="00837DB1">
      <w:pPr>
        <w:spacing w:before="120"/>
        <w:rPr>
          <w:sz w:val="20"/>
        </w:rPr>
      </w:pPr>
      <w:r>
        <w:rPr>
          <w:rFonts w:ascii="Comic Sans MS" w:hAnsi="Comic Sans MS"/>
          <w:sz w:val="20"/>
          <w:szCs w:val="20"/>
        </w:rPr>
        <w:t xml:space="preserve">Podstawa prawna: </w:t>
      </w:r>
    </w:p>
    <w:p w:rsidR="00837DB1" w:rsidRDefault="00837DB1">
      <w:pPr>
        <w:pStyle w:val="Tekstpodstawowywcity"/>
        <w:numPr>
          <w:ilvl w:val="0"/>
          <w:numId w:val="6"/>
        </w:numPr>
        <w:spacing w:before="0" w:beforeAutospacing="0" w:after="0" w:afterAutospacing="0"/>
        <w:rPr>
          <w:rFonts w:ascii="TTE17E6DA0t00" w:hAnsi="TTE17E6DA0t00"/>
          <w:sz w:val="16"/>
          <w:szCs w:val="23"/>
        </w:rPr>
      </w:pPr>
      <w:r>
        <w:rPr>
          <w:sz w:val="16"/>
        </w:rPr>
        <w:t xml:space="preserve">rozporządzenie Ministra Edukacji Narodowej z dnia 20 lutego 2004 roku w sprawie warunków i trybu przyjmowania uczniów do szkół publicznych oraz przechodzenia z jednych typów szkół do innych (Dz. U. z 2004 roku nr 26, poz. 232). </w:t>
      </w:r>
    </w:p>
    <w:p w:rsidR="00837DB1" w:rsidRDefault="00837DB1">
      <w:pPr>
        <w:pStyle w:val="Tekstpodstawowywcity"/>
        <w:numPr>
          <w:ilvl w:val="0"/>
          <w:numId w:val="6"/>
        </w:numPr>
        <w:spacing w:before="0" w:beforeAutospacing="0" w:after="0" w:afterAutospacing="0"/>
        <w:rPr>
          <w:sz w:val="16"/>
        </w:rPr>
      </w:pPr>
      <w:r>
        <w:rPr>
          <w:sz w:val="16"/>
        </w:rPr>
        <w:t>rozporządzenie Ministra Edukacji Narodowej i Sportu z dnia 29 stycznia 2002 r. w sprawie organizacji oraz sposobu przeprowadzania konkursów, turniejów i olimpiad(Dz. U. Nr 13 poz. 125),</w:t>
      </w:r>
    </w:p>
    <w:p w:rsidR="00837DB1" w:rsidRDefault="00837DB1">
      <w:pPr>
        <w:pStyle w:val="Tekstpodstawowywcity"/>
        <w:numPr>
          <w:ilvl w:val="0"/>
          <w:numId w:val="6"/>
        </w:numPr>
        <w:spacing w:before="0" w:beforeAutospacing="0" w:after="0" w:afterAutospacing="0"/>
        <w:rPr>
          <w:iCs/>
          <w:sz w:val="16"/>
        </w:rPr>
      </w:pPr>
      <w:r>
        <w:rPr>
          <w:bCs/>
          <w:iCs/>
          <w:sz w:val="16"/>
          <w:szCs w:val="16"/>
        </w:rPr>
        <w:t xml:space="preserve"> „Zasady rekrutacji do publicznych szkół województwa </w:t>
      </w:r>
      <w:r w:rsidR="001B4D3A">
        <w:rPr>
          <w:bCs/>
          <w:iCs/>
          <w:sz w:val="16"/>
          <w:szCs w:val="16"/>
        </w:rPr>
        <w:t>lubelskiego w roku szkolnym 2009/2010” z dnia 02.02.2009</w:t>
      </w:r>
      <w:r>
        <w:rPr>
          <w:bCs/>
          <w:iCs/>
          <w:sz w:val="16"/>
          <w:szCs w:val="16"/>
        </w:rPr>
        <w:t>r. Lubelskiego Kuratora Oświaty.</w:t>
      </w:r>
    </w:p>
    <w:p w:rsidR="00837DB1" w:rsidRDefault="00837DB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</w:p>
    <w:p w:rsidR="00837DB1" w:rsidRDefault="00837DB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>§ 1</w:t>
      </w:r>
    </w:p>
    <w:p w:rsidR="00837DB1" w:rsidRDefault="00837DB1">
      <w:pPr>
        <w:pStyle w:val="Listapunktowan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Laureaci i finaliści ogólnopolskich olimpiad przedmiotowych oraz laureaci konkursów o zasięgu wojewódzkim i ponadwojewódzkim, których program obejmuje w całości lub poszerza treści podstawy programowej co najmniej jednego przedmiotu, przyjmowani są do wybranej szkoły i oddziału niezależnie od kryteriów, o których mowa poniżej.</w:t>
      </w:r>
    </w:p>
    <w:p w:rsidR="00837DB1" w:rsidRDefault="00837DB1">
      <w:pPr>
        <w:pStyle w:val="Listapunktowan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kolejności przyjęcia kandydata do pierwszej klasy decyduje liczba uzyskanych punktów rekrutacyjnych. W przypadku równorzędnych wyników uzyskanych w postępowaniu rekrutacyjno-kwalifikacyjnym, pierwszeństwo mają kandydaci, o których mowa § 2 ust. 1  oraz stosuje się dodatkowe kryteria, o których mowa w § 2 ust. 2 do momentu zróżnicowania kandydatów. </w:t>
      </w:r>
    </w:p>
    <w:p w:rsidR="00837DB1" w:rsidRDefault="00837DB1">
      <w:pPr>
        <w:pStyle w:val="Listapunktowan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Przy ustaleniu liczby punktów osiąganych przez kandydatów brane są pod uwagę kryteria uwzględniające:</w:t>
      </w:r>
    </w:p>
    <w:p w:rsidR="00837DB1" w:rsidRDefault="00837DB1">
      <w:pPr>
        <w:pStyle w:val="Listapunktowana"/>
        <w:numPr>
          <w:ilvl w:val="3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oceny </w:t>
      </w:r>
      <w:r>
        <w:rPr>
          <w:rFonts w:ascii="Tahoma" w:hAnsi="Tahoma" w:cs="Tahoma"/>
          <w:i/>
          <w:iCs/>
          <w:sz w:val="20"/>
        </w:rPr>
        <w:t>z języka polskiego, języka obcego nowożytnego (obowiązkowego), matematyki i techniki</w:t>
      </w:r>
      <w:r>
        <w:rPr>
          <w:rFonts w:ascii="Tahoma" w:hAnsi="Tahoma" w:cs="Tahoma"/>
          <w:sz w:val="20"/>
        </w:rPr>
        <w:t>,</w:t>
      </w:r>
    </w:p>
    <w:p w:rsidR="00837DB1" w:rsidRDefault="00837DB1">
      <w:pPr>
        <w:pStyle w:val="Listapunktowana"/>
        <w:numPr>
          <w:ilvl w:val="3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inne osiągnięcia ucznia wymienione w świadectwie ukończenia gimnazjum:</w:t>
      </w:r>
    </w:p>
    <w:p w:rsidR="00837DB1" w:rsidRDefault="00837DB1">
      <w:pPr>
        <w:pStyle w:val="Listapunktowana"/>
        <w:numPr>
          <w:ilvl w:val="4"/>
          <w:numId w:val="7"/>
        </w:numPr>
        <w:spacing w:before="60"/>
        <w:ind w:left="1020" w:hanging="3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ukończenie gimnazjum z wyróżnieniem,</w:t>
      </w:r>
    </w:p>
    <w:p w:rsidR="00837DB1" w:rsidRDefault="00837DB1">
      <w:pPr>
        <w:pStyle w:val="Listapunktowana"/>
        <w:numPr>
          <w:ilvl w:val="4"/>
          <w:numId w:val="7"/>
        </w:num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udział w konkursach organizowanych przez kuratorów oświaty, co najmniej na szczeblu wojewódzkim, </w:t>
      </w:r>
    </w:p>
    <w:p w:rsidR="00837DB1" w:rsidRDefault="00837DB1">
      <w:pPr>
        <w:pStyle w:val="Listapunktowana"/>
        <w:numPr>
          <w:ilvl w:val="4"/>
          <w:numId w:val="7"/>
        </w:num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osiągnięcia sportowe, artystyczne co najmniej na szczeblu powiatowym,</w:t>
      </w:r>
    </w:p>
    <w:p w:rsidR="00837DB1" w:rsidRDefault="00837DB1">
      <w:pPr>
        <w:pStyle w:val="Listapunktowana"/>
        <w:numPr>
          <w:ilvl w:val="4"/>
          <w:numId w:val="7"/>
        </w:num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uzyskane wysokie miejsca - nagradzane lub honorowane zwycięskim tytułem - w zawodach wiedzy, artystycznych i sportowych organizowanych przez kuratora oświaty lub inne podmioty działające na terenie szkół, </w:t>
      </w:r>
    </w:p>
    <w:p w:rsidR="00837DB1" w:rsidRDefault="00837DB1">
      <w:pPr>
        <w:pStyle w:val="Listapunktowana"/>
        <w:numPr>
          <w:ilvl w:val="4"/>
          <w:numId w:val="7"/>
        </w:num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osiągnięcia w aktywności na rzecz innych ludzi, zwłaszcza w formie wolontariatu, lub środowiska szkolnego,</w:t>
      </w:r>
    </w:p>
    <w:p w:rsidR="00837DB1" w:rsidRDefault="00837DB1">
      <w:pPr>
        <w:pStyle w:val="Listapunktowana"/>
        <w:numPr>
          <w:ilvl w:val="5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liczbę punktów możliwych do uzyskania za oceny z przedmiotów, o których mowa w pkt. 1 oraz za inne osiągnięcia ucznia, o których mowa w pkt. 2, </w:t>
      </w:r>
    </w:p>
    <w:p w:rsidR="00837DB1" w:rsidRDefault="00837DB1">
      <w:pPr>
        <w:pStyle w:val="Listapunktowana"/>
        <w:numPr>
          <w:ilvl w:val="5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liczbę punktów możliwych do uzyskania za wyniki egzaminu przeprowadzonego w ostatnim roku nauki w gimnazjum, zawarte w zaświadczeniu o szczegółowych wynikach egzaminu.</w:t>
      </w:r>
    </w:p>
    <w:p w:rsidR="00837DB1" w:rsidRDefault="00837DB1">
      <w:pPr>
        <w:pStyle w:val="Listapunktowana"/>
        <w:numPr>
          <w:ilvl w:val="0"/>
          <w:numId w:val="1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Ustala się następujące zasady przeliczania na punkty ocen z języka polskiego, języka obcego nowożytnego, matematyki i techniki  oraz sposób punktowania innych osiągnięć kandydata wymienionych na świadectwie ukończenia gimnazjum:</w:t>
      </w:r>
    </w:p>
    <w:p w:rsidR="00837DB1" w:rsidRDefault="00837DB1">
      <w:pPr>
        <w:pStyle w:val="Listapunktowana"/>
        <w:numPr>
          <w:ilvl w:val="7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sz w:val="20"/>
        </w:rPr>
        <w:t>za oceny z każdego z czterech przedmiotów</w:t>
      </w:r>
      <w:r>
        <w:rPr>
          <w:rFonts w:ascii="Tahoma" w:hAnsi="Tahoma" w:cs="Tahoma"/>
          <w:sz w:val="20"/>
        </w:rPr>
        <w:t xml:space="preserve"> na świadectwie wymienionych w ust. 3 pkt. 1, </w:t>
      </w:r>
      <w:r>
        <w:rPr>
          <w:rFonts w:ascii="Tahoma" w:hAnsi="Tahoma" w:cs="Tahoma"/>
          <w:i/>
          <w:iCs/>
          <w:sz w:val="20"/>
        </w:rPr>
        <w:t>łącznie nie więcej niż 80 punktów</w:t>
      </w:r>
      <w:r>
        <w:rPr>
          <w:rFonts w:ascii="Tahoma" w:hAnsi="Tahoma" w:cs="Tahoma"/>
          <w:sz w:val="20"/>
        </w:rPr>
        <w:t xml:space="preserve">, w tym: </w:t>
      </w:r>
    </w:p>
    <w:p w:rsidR="00837DB1" w:rsidRDefault="00837DB1">
      <w:pPr>
        <w:pStyle w:val="Listapunktowana"/>
        <w:numPr>
          <w:ilvl w:val="8"/>
          <w:numId w:val="7"/>
        </w:numPr>
        <w:spacing w:before="60"/>
        <w:ind w:left="1020" w:hanging="3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celujący - 20 pkt.,</w:t>
      </w:r>
    </w:p>
    <w:p w:rsidR="00837DB1" w:rsidRDefault="00837DB1">
      <w:pPr>
        <w:pStyle w:val="Listapunktowana"/>
        <w:numPr>
          <w:ilvl w:val="8"/>
          <w:numId w:val="7"/>
        </w:numPr>
        <w:spacing w:before="0"/>
        <w:ind w:left="1020" w:hanging="3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bardzo dobry - 15 pkt.,</w:t>
      </w:r>
    </w:p>
    <w:p w:rsidR="00837DB1" w:rsidRDefault="00837DB1">
      <w:pPr>
        <w:pStyle w:val="Listapunktowana"/>
        <w:numPr>
          <w:ilvl w:val="8"/>
          <w:numId w:val="7"/>
        </w:numPr>
        <w:spacing w:before="0"/>
        <w:ind w:left="1020" w:hanging="3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dobry - 10 pkt.,</w:t>
      </w:r>
    </w:p>
    <w:p w:rsidR="00837DB1" w:rsidRDefault="00837DB1">
      <w:pPr>
        <w:pStyle w:val="Listapunktowana"/>
        <w:numPr>
          <w:ilvl w:val="8"/>
          <w:numId w:val="7"/>
        </w:numPr>
        <w:spacing w:before="0"/>
        <w:ind w:left="1020" w:hanging="3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dostateczny - 5 pkt.,</w:t>
      </w:r>
    </w:p>
    <w:p w:rsidR="00837DB1" w:rsidRDefault="00837DB1">
      <w:pPr>
        <w:pStyle w:val="Listapunktowana"/>
        <w:numPr>
          <w:ilvl w:val="8"/>
          <w:numId w:val="7"/>
        </w:numPr>
        <w:spacing w:before="0"/>
        <w:ind w:left="1020" w:hanging="3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dopuszczający - 2 pkt.,</w:t>
      </w:r>
    </w:p>
    <w:p w:rsidR="00837DB1" w:rsidRDefault="00837DB1">
      <w:pPr>
        <w:pStyle w:val="Listapunktowana"/>
        <w:numPr>
          <w:ilvl w:val="7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sz w:val="20"/>
        </w:rPr>
        <w:t>za świadectwo ukończenia gimnazjum z wyróżnieniem - 8 punktów</w:t>
      </w:r>
      <w:r>
        <w:rPr>
          <w:rFonts w:ascii="Tahoma" w:hAnsi="Tahoma" w:cs="Tahoma"/>
          <w:sz w:val="20"/>
        </w:rPr>
        <w:t>,</w:t>
      </w:r>
    </w:p>
    <w:p w:rsidR="00837DB1" w:rsidRDefault="00837DB1">
      <w:pPr>
        <w:pStyle w:val="Listapunktowana"/>
        <w:numPr>
          <w:ilvl w:val="7"/>
          <w:numId w:val="7"/>
        </w:numPr>
        <w:rPr>
          <w:rFonts w:ascii="Tahoma" w:hAnsi="Tahoma" w:cs="Tahoma"/>
          <w:sz w:val="18"/>
        </w:rPr>
      </w:pPr>
      <w:r>
        <w:rPr>
          <w:rFonts w:ascii="Tahoma" w:hAnsi="Tahoma" w:cs="Tahoma"/>
          <w:i/>
          <w:iCs/>
          <w:sz w:val="20"/>
        </w:rPr>
        <w:lastRenderedPageBreak/>
        <w:t>za potwierdzone osiągnięcia co najmniej na szczeblu wojewódzkim, w konkursach organizowanych przez kuratorów oświaty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(finaliści tych konkursów)</w:t>
      </w:r>
      <w:r>
        <w:rPr>
          <w:rFonts w:ascii="Tahoma" w:hAnsi="Tahoma" w:cs="Tahoma"/>
          <w:sz w:val="20"/>
        </w:rPr>
        <w:t xml:space="preserve"> - </w:t>
      </w:r>
      <w:r>
        <w:rPr>
          <w:rFonts w:ascii="Tahoma" w:hAnsi="Tahoma" w:cs="Tahoma"/>
          <w:i/>
          <w:iCs/>
          <w:sz w:val="20"/>
        </w:rPr>
        <w:t>6 punktów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(niezależnie od liczby konkursów, w których kandydat uzyskał tytuł finalisty),</w:t>
      </w:r>
    </w:p>
    <w:p w:rsidR="00837DB1" w:rsidRDefault="00837DB1">
      <w:pPr>
        <w:pStyle w:val="Listapunktowana"/>
        <w:numPr>
          <w:ilvl w:val="7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sz w:val="20"/>
        </w:rPr>
        <w:t>za potwierdzone osiągnięcia sportowe, artystyczne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(indywidualne lub zespołowe)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iCs/>
          <w:sz w:val="20"/>
        </w:rPr>
        <w:t>co najmniej na szczeblu powiatowym</w:t>
      </w:r>
      <w:r>
        <w:rPr>
          <w:rFonts w:ascii="Tahoma" w:hAnsi="Tahoma" w:cs="Tahoma"/>
          <w:sz w:val="20"/>
        </w:rPr>
        <w:t xml:space="preserve">, w tym: </w:t>
      </w:r>
    </w:p>
    <w:p w:rsidR="00837DB1" w:rsidRDefault="00837DB1">
      <w:pPr>
        <w:pStyle w:val="Listapunktowana"/>
        <w:numPr>
          <w:ilvl w:val="8"/>
          <w:numId w:val="7"/>
        </w:numPr>
        <w:spacing w:before="60"/>
        <w:ind w:left="1020" w:hanging="3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 miejsce lub tytuł laureata - 3 pkt,</w:t>
      </w:r>
    </w:p>
    <w:p w:rsidR="00837DB1" w:rsidRDefault="00837DB1">
      <w:pPr>
        <w:pStyle w:val="Listapunktowana"/>
        <w:numPr>
          <w:ilvl w:val="8"/>
          <w:numId w:val="7"/>
        </w:num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 miejsce lub tytuł finalisty – 2 pkt,</w:t>
      </w:r>
    </w:p>
    <w:p w:rsidR="00837DB1" w:rsidRDefault="001B4D3A">
      <w:pPr>
        <w:pStyle w:val="Listapunktowana"/>
        <w:numPr>
          <w:ilvl w:val="8"/>
          <w:numId w:val="7"/>
        </w:num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 miejsce lub wyróż</w:t>
      </w:r>
      <w:r w:rsidR="00837DB1">
        <w:rPr>
          <w:rFonts w:ascii="Tahoma" w:hAnsi="Tahoma" w:cs="Tahoma"/>
          <w:sz w:val="20"/>
        </w:rPr>
        <w:t>nienie – 1 pkt.,</w:t>
      </w:r>
    </w:p>
    <w:p w:rsidR="00837DB1" w:rsidRDefault="00837DB1">
      <w:pPr>
        <w:pStyle w:val="Listapunktowana"/>
        <w:numPr>
          <w:ilvl w:val="7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sz w:val="20"/>
        </w:rPr>
        <w:t>uzyskane wysokie miejsca - nagradzane lub honorowane zwycięskim tytułem - w zawodach wiedzy, artystycznych i sportowych organizowanych przez kuratora oświaty lub inne podmioty działające na terenie szkół– 1 punkt</w:t>
      </w:r>
      <w:r>
        <w:rPr>
          <w:rFonts w:ascii="Tahoma" w:hAnsi="Tahoma" w:cs="Tahoma"/>
          <w:sz w:val="20"/>
        </w:rPr>
        <w:t>,</w:t>
      </w:r>
    </w:p>
    <w:p w:rsidR="00837DB1" w:rsidRDefault="00837DB1">
      <w:pPr>
        <w:pStyle w:val="Listapunktowana"/>
        <w:numPr>
          <w:ilvl w:val="7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sz w:val="20"/>
        </w:rPr>
        <w:t>osiągnięcia w aktywności na rzecz innych ludzi, zwłaszcza w formie wolontariatu, lub środowiska szkolnego – 2 punkty.</w:t>
      </w:r>
    </w:p>
    <w:p w:rsidR="00837DB1" w:rsidRDefault="00837DB1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Maksymalna łączna liczba punktów, jaką kandydat może uzyskać za oceny z przedmiotów</w:t>
      </w:r>
      <w:r>
        <w:rPr>
          <w:rFonts w:ascii="Tahoma" w:hAnsi="Tahoma" w:cs="Tahoma"/>
          <w:sz w:val="20"/>
        </w:rPr>
        <w:t xml:space="preserve">, o których mowa w ust. 3 pkt 1 oraz </w:t>
      </w:r>
      <w:r>
        <w:rPr>
          <w:rFonts w:ascii="Tahoma" w:hAnsi="Tahoma" w:cs="Tahoma"/>
          <w:i/>
          <w:iCs/>
          <w:sz w:val="20"/>
        </w:rPr>
        <w:t>inne osiągnięcia</w:t>
      </w:r>
      <w:r>
        <w:rPr>
          <w:rFonts w:ascii="Tahoma" w:hAnsi="Tahoma" w:cs="Tahoma"/>
          <w:sz w:val="20"/>
        </w:rPr>
        <w:t xml:space="preserve">, o których mowa w ust. 3 pkt 2 </w:t>
      </w:r>
      <w:r>
        <w:rPr>
          <w:rFonts w:ascii="Tahoma" w:hAnsi="Tahoma" w:cs="Tahoma"/>
          <w:i/>
          <w:iCs/>
          <w:sz w:val="20"/>
        </w:rPr>
        <w:t>wynosi 100</w:t>
      </w:r>
      <w:r>
        <w:rPr>
          <w:rFonts w:ascii="Tahoma" w:hAnsi="Tahoma" w:cs="Tahoma"/>
          <w:sz w:val="20"/>
        </w:rPr>
        <w:t>.</w:t>
      </w:r>
    </w:p>
    <w:p w:rsidR="00837DB1" w:rsidRDefault="00837DB1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Za wyniki z egzaminu gimnazjalnego - łączna liczba punktów wskazana w zaświadczeniu wydanym przez okręgową komisję egzaminacyjną wynosi maksymalnie 100 punktów.</w:t>
      </w:r>
    </w:p>
    <w:p w:rsidR="00837DB1" w:rsidRDefault="00837DB1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Łączna liczba punktów możliwa do uzyskania przez kandydata wynosi 200.</w:t>
      </w:r>
    </w:p>
    <w:p w:rsidR="00837DB1" w:rsidRDefault="00837DB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837DB1" w:rsidRDefault="00837DB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>§ 2</w:t>
      </w:r>
    </w:p>
    <w:p w:rsidR="00837DB1" w:rsidRDefault="00837DB1">
      <w:pPr>
        <w:pStyle w:val="BodyText2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przypadku jednakowej sumy punktów pierwszeństwo w przyjęciu do szkoły w uporządkowaniu hierarchicznym, mają:</w:t>
      </w:r>
    </w:p>
    <w:p w:rsidR="00837DB1" w:rsidRDefault="00837DB1">
      <w:pPr>
        <w:numPr>
          <w:ilvl w:val="1"/>
          <w:numId w:val="10"/>
        </w:num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sieroty, młodzież przebywająca w placówkach opiekuńczo-wychowawczych i rodzinach zastępczych,</w:t>
      </w:r>
    </w:p>
    <w:p w:rsidR="00837DB1" w:rsidRDefault="00837DB1">
      <w:pPr>
        <w:numPr>
          <w:ilvl w:val="1"/>
          <w:numId w:val="10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kandydaci o ukierunkowanych i udokumentowanych zdolnościach, którym ustalono indywidualny program lub tok nauki,</w:t>
      </w:r>
    </w:p>
    <w:p w:rsidR="00837DB1" w:rsidRDefault="00837DB1">
      <w:pPr>
        <w:numPr>
          <w:ilvl w:val="1"/>
          <w:numId w:val="10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kandydaci z problemami zdrowotnymi, ograniczającymi możliwości wyboru kierunku kształcenia ze względu na stan zdrowia, potwierdzonymi opinią publicznej poradni psychologiczno-pedagogicznej, w tym publicznej poradni specjalistycznej – dotyczy tylko liceum profilowanego.</w:t>
      </w:r>
    </w:p>
    <w:p w:rsidR="00837DB1" w:rsidRDefault="00837DB1">
      <w:pPr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Przy równej ilości punktów uzyskanych przez kandydatów stosuje się dodatkowe kryteria do momentu zróżnicowania kandydatów:</w:t>
      </w:r>
    </w:p>
    <w:p w:rsidR="00837DB1" w:rsidRDefault="00837DB1">
      <w:pPr>
        <w:numPr>
          <w:ilvl w:val="1"/>
          <w:numId w:val="11"/>
        </w:numPr>
        <w:autoSpaceDE w:val="0"/>
        <w:autoSpaceDN w:val="0"/>
        <w:adjustRightInd w:val="0"/>
        <w:spacing w:before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kand</w:t>
      </w:r>
      <w:r w:rsidR="006E526D">
        <w:rPr>
          <w:rFonts w:ascii="Tahoma" w:hAnsi="Tahoma" w:cs="Tahoma"/>
          <w:sz w:val="20"/>
        </w:rPr>
        <w:t>ydaci, którzy uzyskali najwyższą</w:t>
      </w:r>
      <w:r>
        <w:rPr>
          <w:rFonts w:ascii="Tahoma" w:hAnsi="Tahoma" w:cs="Tahoma"/>
          <w:sz w:val="20"/>
        </w:rPr>
        <w:t xml:space="preserve"> ocenę zachowania,</w:t>
      </w:r>
    </w:p>
    <w:p w:rsidR="00837DB1" w:rsidRDefault="00837DB1">
      <w:pPr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kandydaci, którzy uzyskali najwyższą liczbę punktów z egzaminu gimnazjalnego,</w:t>
      </w:r>
    </w:p>
    <w:p w:rsidR="00837DB1" w:rsidRDefault="00837DB1">
      <w:pPr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</w:t>
      </w:r>
      <w:r w:rsidR="006E526D">
        <w:rPr>
          <w:rFonts w:ascii="Tahoma" w:hAnsi="Tahoma" w:cs="Tahoma"/>
          <w:sz w:val="20"/>
        </w:rPr>
        <w:t>andydaci, którzy uzyskali najwyższą</w:t>
      </w:r>
      <w:r>
        <w:rPr>
          <w:rFonts w:ascii="Tahoma" w:hAnsi="Tahoma" w:cs="Tahoma"/>
          <w:sz w:val="20"/>
        </w:rPr>
        <w:t xml:space="preserve"> liczbę punktów z części matematyczno-przyrodniczej egzaminu gimnazjalnego,</w:t>
      </w:r>
    </w:p>
    <w:p w:rsidR="00837DB1" w:rsidRDefault="00837DB1">
      <w:pPr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</w:rPr>
        <w:t>kandydaci, którzy na świadectwie ukończe</w:t>
      </w:r>
      <w:r w:rsidR="006E526D">
        <w:rPr>
          <w:rFonts w:ascii="Tahoma" w:hAnsi="Tahoma" w:cs="Tahoma"/>
          <w:sz w:val="20"/>
        </w:rPr>
        <w:t>nia gimnazjum uzyskali najwyższą średnią</w:t>
      </w:r>
      <w:r>
        <w:rPr>
          <w:rFonts w:ascii="Tahoma" w:hAnsi="Tahoma" w:cs="Tahoma"/>
          <w:sz w:val="20"/>
        </w:rPr>
        <w:t xml:space="preserve"> ze wszystkich przedmiotów obowiązkowych </w:t>
      </w:r>
      <w:r>
        <w:rPr>
          <w:rFonts w:ascii="Tahoma" w:hAnsi="Tahoma" w:cs="Tahoma"/>
          <w:sz w:val="18"/>
        </w:rPr>
        <w:t xml:space="preserve">(z zastosowaniem skali przeliczeniowej ocen na punkty zgodne z § 1 ust.4 pkt. 1), </w:t>
      </w:r>
    </w:p>
    <w:p w:rsidR="00837DB1" w:rsidRDefault="00837DB1">
      <w:pPr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kandydaci, którzy na świadectwie ukończenia gimnazjum otrzymali najwyższą ocenę z matematyki,</w:t>
      </w:r>
    </w:p>
    <w:p w:rsidR="00837DB1" w:rsidRDefault="00837DB1">
      <w:pPr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kandydaci, którzy na świadectwie ukończenia gimnazjum otrzymali najwyższą ocenę z języka polskiego, </w:t>
      </w:r>
    </w:p>
    <w:p w:rsidR="00837DB1" w:rsidRDefault="00837DB1">
      <w:pPr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kandydaci, którzy na świadectwie ukończenia gimnazjum otrzymali najwyższą ocenę z języka obcego nowożytnego. </w:t>
      </w:r>
    </w:p>
    <w:p w:rsidR="00837DB1" w:rsidRDefault="00837DB1">
      <w:pPr>
        <w:pStyle w:val="Tekstpodstawowy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 Kandydaci zwolnieni z egzaminu przeprowadzonego w ostatnim roku nauki w gimnazjum przez dyrektora właściwej terytorialnie okręgowej komisji egzaminacyjnej, przyjmowani są do szkoły niezależnie od kryterium, o którym mowa w § 1 ust. 3 pkt. 4. Liczbę punktów rekrutacyjnych zgromadzonych przez kandydata podwaja się.</w:t>
      </w:r>
    </w:p>
    <w:p w:rsidR="00837DB1" w:rsidRDefault="00837DB1">
      <w:pPr>
        <w:jc w:val="both"/>
        <w:rPr>
          <w:rFonts w:ascii="Tahoma" w:hAnsi="Tahoma" w:cs="Tahoma"/>
          <w:sz w:val="20"/>
        </w:rPr>
      </w:pPr>
    </w:p>
    <w:p w:rsidR="00837DB1" w:rsidRDefault="00837DB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>§ 3</w:t>
      </w:r>
    </w:p>
    <w:p w:rsidR="00837DB1" w:rsidRDefault="00837DB1">
      <w:pPr>
        <w:jc w:val="both"/>
        <w:rPr>
          <w:rFonts w:ascii="Tahoma" w:hAnsi="Tahoma" w:cs="Tahoma"/>
          <w:sz w:val="20"/>
        </w:rPr>
      </w:pPr>
    </w:p>
    <w:p w:rsidR="00837DB1" w:rsidRDefault="00837DB1">
      <w:pPr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Kandydaci ubiegający się o przyjęcie do klasy pierwszej technikum lub zasadniczej szkoły zawodowej muszą posiadać zaświadczenie lekarskie o braku przeciwwskazań zdrowotnych do kształcenia w wybranym zawodzie.</w:t>
      </w:r>
    </w:p>
    <w:p w:rsidR="00837DB1" w:rsidRDefault="00837DB1">
      <w:pPr>
        <w:numPr>
          <w:ilvl w:val="0"/>
          <w:numId w:val="13"/>
        </w:numPr>
        <w:spacing w:before="120"/>
        <w:jc w:val="both"/>
      </w:pPr>
      <w:r>
        <w:rPr>
          <w:rFonts w:ascii="Tahoma" w:hAnsi="Tahoma" w:cs="Tahoma"/>
          <w:sz w:val="20"/>
        </w:rPr>
        <w:t xml:space="preserve">Skierowanie na bezpłatne badanie lekarskie wydaje sekretariat szkoły. </w:t>
      </w:r>
    </w:p>
    <w:sectPr w:rsidR="00837DB1">
      <w:footerReference w:type="even" r:id="rId7"/>
      <w:footerReference w:type="default" r:id="rId8"/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29" w:rsidRDefault="00743429">
      <w:r>
        <w:separator/>
      </w:r>
    </w:p>
  </w:endnote>
  <w:endnote w:type="continuationSeparator" w:id="1">
    <w:p w:rsidR="00743429" w:rsidRDefault="00743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7E6DA0t0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B1" w:rsidRDefault="00837D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7DB1" w:rsidRDefault="00837D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B1" w:rsidRDefault="00837DB1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1B4D3A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:rsidR="00837DB1" w:rsidRDefault="00837DB1">
    <w:pPr>
      <w:pStyle w:val="Stopka"/>
      <w:ind w:right="360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</w:instrText>
    </w:r>
    <w:r>
      <w:rPr>
        <w:sz w:val="12"/>
      </w:rPr>
      <w:fldChar w:fldCharType="separate"/>
    </w:r>
    <w:r>
      <w:rPr>
        <w:noProof/>
        <w:sz w:val="12"/>
      </w:rPr>
      <w:t>zasady rekrutacji_08_09_zał.4 do statutu_12-02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29" w:rsidRDefault="00743429">
      <w:r>
        <w:separator/>
      </w:r>
    </w:p>
  </w:footnote>
  <w:footnote w:type="continuationSeparator" w:id="1">
    <w:p w:rsidR="00743429" w:rsidRDefault="00743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1C7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9E1A8D"/>
    <w:multiLevelType w:val="hybridMultilevel"/>
    <w:tmpl w:val="7EC0323A"/>
    <w:lvl w:ilvl="0" w:tplc="EF22A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78E7E4">
      <w:start w:val="1"/>
      <w:numFmt w:val="decimal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2E6966C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5" w:tplc="BE66EAF4">
      <w:start w:val="3"/>
      <w:numFmt w:val="decimal"/>
      <w:lvlText w:val="%6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6" w:tplc="DBD4D76A">
      <w:start w:val="3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 w:tplc="8048B498">
      <w:start w:val="1"/>
      <w:numFmt w:val="decimal"/>
      <w:lvlText w:val="%8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8" w:tplc="C630BEEE">
      <w:start w:val="1"/>
      <w:numFmt w:val="lowerLetter"/>
      <w:lvlText w:val="%9)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2">
    <w:nsid w:val="11CD1694"/>
    <w:multiLevelType w:val="hybridMultilevel"/>
    <w:tmpl w:val="DB307E9A"/>
    <w:lvl w:ilvl="0" w:tplc="5700239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27806"/>
    <w:multiLevelType w:val="hybridMultilevel"/>
    <w:tmpl w:val="A47EF32A"/>
    <w:lvl w:ilvl="0" w:tplc="8F88E7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93C25F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02783"/>
    <w:multiLevelType w:val="hybridMultilevel"/>
    <w:tmpl w:val="8B9ECE00"/>
    <w:lvl w:ilvl="0" w:tplc="399EB23E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3243392"/>
    <w:multiLevelType w:val="hybridMultilevel"/>
    <w:tmpl w:val="3F50709A"/>
    <w:lvl w:ilvl="0" w:tplc="7ED084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408FE"/>
    <w:multiLevelType w:val="hybridMultilevel"/>
    <w:tmpl w:val="63505CF4"/>
    <w:lvl w:ilvl="0" w:tplc="DBD4D76A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07DE0"/>
    <w:multiLevelType w:val="hybridMultilevel"/>
    <w:tmpl w:val="9C981D94"/>
    <w:lvl w:ilvl="0" w:tplc="7020F2CE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  <w:lvl w:ilvl="1" w:tplc="06B6BD06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E5A2E"/>
    <w:multiLevelType w:val="hybridMultilevel"/>
    <w:tmpl w:val="D2640274"/>
    <w:lvl w:ilvl="0" w:tplc="9C2CE3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6583E"/>
    <w:multiLevelType w:val="hybridMultilevel"/>
    <w:tmpl w:val="2474F84E"/>
    <w:lvl w:ilvl="0" w:tplc="20607C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818BA1A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6C6286DE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37B78"/>
    <w:multiLevelType w:val="hybridMultilevel"/>
    <w:tmpl w:val="585084FC"/>
    <w:lvl w:ilvl="0" w:tplc="2F52C5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42DC62C8">
      <w:start w:val="1"/>
      <w:numFmt w:val="decimal"/>
      <w:pStyle w:val="Listapunktowana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2CF64266">
      <w:numFmt w:val="bullet"/>
      <w:lvlText w:val=""/>
      <w:lvlJc w:val="left"/>
      <w:pPr>
        <w:tabs>
          <w:tab w:val="num" w:pos="2175"/>
        </w:tabs>
        <w:ind w:left="2175" w:hanging="375"/>
      </w:pPr>
      <w:rPr>
        <w:rFonts w:ascii="Symbol" w:eastAsia="Times New Roman" w:hAnsi="Symbol" w:cs="Times New Roman" w:hint="default"/>
      </w:rPr>
    </w:lvl>
    <w:lvl w:ilvl="3" w:tplc="21BC76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3E3A3E"/>
    <w:multiLevelType w:val="hybridMultilevel"/>
    <w:tmpl w:val="F684D992"/>
    <w:lvl w:ilvl="0" w:tplc="1D2202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42CD9"/>
    <w:multiLevelType w:val="hybridMultilevel"/>
    <w:tmpl w:val="6874B38E"/>
    <w:lvl w:ilvl="0" w:tplc="E19247EC">
      <w:start w:val="3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7443586">
      <w:start w:val="2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stylePaneFormatFilter w:val="3F01"/>
  <w:doNotTrackMoves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26D"/>
    <w:rsid w:val="001B4D3A"/>
    <w:rsid w:val="006E526D"/>
    <w:rsid w:val="00743429"/>
    <w:rsid w:val="0083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Listapunktowana">
    <w:name w:val="List Bullet"/>
    <w:basedOn w:val="Normalny"/>
    <w:autoRedefine/>
    <w:pPr>
      <w:numPr>
        <w:ilvl w:val="1"/>
        <w:numId w:val="6"/>
      </w:numPr>
      <w:spacing w:before="120"/>
      <w:jc w:val="both"/>
    </w:pPr>
    <w:rPr>
      <w:bCs/>
      <w:szCs w:val="20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b/>
      <w:bCs/>
      <w:caps/>
      <w:color w:val="800000"/>
    </w:rPr>
  </w:style>
  <w:style w:type="paragraph" w:customStyle="1" w:styleId="BodyText2">
    <w:name w:val="Body Text 2"/>
    <w:basedOn w:val="Normalny"/>
    <w:pPr>
      <w:ind w:firstLine="851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360"/>
      </w:tabs>
      <w:spacing w:before="100" w:beforeAutospacing="1" w:after="100" w:afterAutospacing="1"/>
      <w:ind w:left="360" w:hanging="360"/>
      <w:jc w:val="both"/>
    </w:pPr>
    <w:rPr>
      <w:rFonts w:ascii="Comic Sans MS" w:hAnsi="Comic Sans MS"/>
      <w:sz w:val="20"/>
      <w:szCs w:val="20"/>
    </w:rPr>
  </w:style>
  <w:style w:type="paragraph" w:styleId="Tekstpodstawowywcity2">
    <w:name w:val="Body Text Indent 2"/>
    <w:basedOn w:val="Normalny"/>
    <w:pPr>
      <w:tabs>
        <w:tab w:val="left" w:pos="900"/>
      </w:tabs>
      <w:spacing w:before="120"/>
      <w:ind w:left="900" w:hanging="220"/>
      <w:jc w:val="both"/>
    </w:pPr>
    <w:rPr>
      <w:sz w:val="22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both"/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klas I</vt:lpstr>
    </vt:vector>
  </TitlesOfParts>
  <Company>zss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klas I</dc:title>
  <dc:subject/>
  <dc:creator>Ryszard Morawski</dc:creator>
  <cp:keywords/>
  <dc:description/>
  <cp:lastModifiedBy>LENOVO USER</cp:lastModifiedBy>
  <cp:revision>2</cp:revision>
  <cp:lastPrinted>2008-02-12T10:06:00Z</cp:lastPrinted>
  <dcterms:created xsi:type="dcterms:W3CDTF">2009-03-12T21:33:00Z</dcterms:created>
  <dcterms:modified xsi:type="dcterms:W3CDTF">2009-03-12T21:33:00Z</dcterms:modified>
</cp:coreProperties>
</file>