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885EB6">
              <w:rPr>
                <w:b/>
                <w:iCs/>
                <w:sz w:val="24"/>
                <w:szCs w:val="24"/>
              </w:rPr>
              <w:t>ryb i mrożonek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E85B70" w:rsidP="007F7AED">
      <w:pPr>
        <w:jc w:val="right"/>
      </w:pPr>
      <w:r>
        <w:t>ZOW.DA.332.25.74</w:t>
      </w:r>
      <w:r w:rsidR="0099149A">
        <w:t xml:space="preserve">.2022                                                                                     </w:t>
      </w:r>
      <w:r w:rsidR="007F7AED">
        <w:t xml:space="preserve">Załącznik Nr 1 </w:t>
      </w:r>
      <w:bookmarkStart w:id="0" w:name="_GoBack"/>
      <w:bookmarkEnd w:id="0"/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85EB6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E064D5"/>
    <w:rsid w:val="00E85B70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DBDC1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28CC-CD41-4710-919D-90B6E4CB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2022-11-28T13:28:00Z</cp:lastPrinted>
  <dcterms:created xsi:type="dcterms:W3CDTF">2022-11-29T12:13:00Z</dcterms:created>
  <dcterms:modified xsi:type="dcterms:W3CDTF">2022-12-14T10:47:00Z</dcterms:modified>
</cp:coreProperties>
</file>