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C01885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C0188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6844D4" w:rsidRP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„Zaprojektowanie, wykonanie i dostawa </w:t>
      </w:r>
      <w:r w:rsidR="00913A01">
        <w:rPr>
          <w:rFonts w:ascii="Times New Roman" w:eastAsia="Calibri" w:hAnsi="Times New Roman" w:cs="Times New Roman"/>
          <w:sz w:val="24"/>
          <w:szCs w:val="24"/>
          <w:lang w:eastAsia="pl-PL"/>
        </w:rPr>
        <w:t>kalendarzy na rok 201</w:t>
      </w:r>
      <w:r w:rsidR="00C01885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6844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potrzeby ZTM w Lublinie”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12525F">
        <w:tc>
          <w:tcPr>
            <w:tcW w:w="4606" w:type="dxa"/>
            <w:vAlign w:val="center"/>
          </w:tcPr>
          <w:p w:rsidR="00752080" w:rsidRPr="00143642" w:rsidRDefault="00752080" w:rsidP="0012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606" w:type="dxa"/>
            <w:vAlign w:val="center"/>
          </w:tcPr>
          <w:p w:rsidR="00752080" w:rsidRPr="00143642" w:rsidRDefault="0012525F" w:rsidP="00C0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Zaprojektowanie, wykonanie i dostawa </w:t>
            </w:r>
            <w:r w:rsidR="00913A01">
              <w:rPr>
                <w:rFonts w:ascii="Times New Roman" w:hAnsi="Times New Roman" w:cs="Times New Roman"/>
                <w:b/>
                <w:sz w:val="24"/>
                <w:szCs w:val="24"/>
              </w:rPr>
              <w:t>kalendarzy na rok 201</w:t>
            </w:r>
            <w:r w:rsidR="00C018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893">
              <w:rPr>
                <w:rFonts w:ascii="Times New Roman" w:hAnsi="Times New Roman" w:cs="Times New Roman"/>
                <w:b/>
                <w:sz w:val="24"/>
                <w:szCs w:val="24"/>
              </w:rPr>
              <w:t>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C01885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C0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C018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C0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913A0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201</w:t>
            </w:r>
            <w:r w:rsidR="00C018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13A01"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913A01" w:rsidP="00C0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201</w:t>
            </w:r>
            <w:r w:rsidR="00C018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913A01" w:rsidP="00C01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>aprojektowanie, wykonanie i dostawa kalendarzy na rok 201</w:t>
            </w:r>
            <w:r w:rsidR="00C018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3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ZTM 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Pr="00C34809" w:rsidRDefault="005364AA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01885" w:rsidRDefault="00C01885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C01885" w:rsidSect="00913A0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01885" w:rsidRDefault="00C01885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7"/>
        <w:gridCol w:w="6599"/>
        <w:gridCol w:w="850"/>
        <w:gridCol w:w="1276"/>
        <w:gridCol w:w="1276"/>
        <w:gridCol w:w="1276"/>
        <w:gridCol w:w="1253"/>
      </w:tblGrid>
      <w:tr w:rsidR="00C3024A" w:rsidRPr="00EC655C" w:rsidTr="00C3024A">
        <w:trPr>
          <w:cantSplit/>
          <w:trHeight w:val="1134"/>
          <w:tblHeader/>
          <w:jc w:val="center"/>
        </w:trPr>
        <w:tc>
          <w:tcPr>
            <w:tcW w:w="149" w:type="pct"/>
            <w:shd w:val="clear" w:color="000000" w:fill="BFBFBF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1" w:type="pct"/>
            <w:shd w:val="clear" w:color="000000" w:fill="BFBFBF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307" w:type="pct"/>
            <w:shd w:val="clear" w:color="000000" w:fill="BFBFBF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97" w:type="pct"/>
            <w:shd w:val="clear" w:color="000000" w:fill="BFBFBF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46" w:type="pct"/>
            <w:shd w:val="clear" w:color="000000" w:fill="BFBFBF"/>
            <w:vAlign w:val="center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 jednostkowa</w:t>
            </w:r>
          </w:p>
        </w:tc>
        <w:tc>
          <w:tcPr>
            <w:tcW w:w="446" w:type="pct"/>
            <w:shd w:val="clear" w:color="000000" w:fill="BFBFBF"/>
            <w:vAlign w:val="center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 jednostkowa</w:t>
            </w:r>
          </w:p>
        </w:tc>
        <w:tc>
          <w:tcPr>
            <w:tcW w:w="446" w:type="pct"/>
            <w:shd w:val="clear" w:color="000000" w:fill="BFBFBF"/>
            <w:vAlign w:val="center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 całość</w:t>
            </w:r>
          </w:p>
        </w:tc>
        <w:tc>
          <w:tcPr>
            <w:tcW w:w="438" w:type="pct"/>
            <w:shd w:val="clear" w:color="000000" w:fill="BFBFBF"/>
            <w:vAlign w:val="center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3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 całość</w:t>
            </w: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2307" w:type="pct"/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</w:t>
            </w:r>
            <w:r w:rsidR="00A065A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czerwony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jasnozielony (możliwe wstawki, przeszycia w innym kolorze).</w:t>
            </w:r>
          </w:p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2307" w:type="pct"/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</w:t>
            </w:r>
            <w:r w:rsidR="00A065A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czerwony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jasnozielony (możliwe wstawki, przeszycia w innym kolorze).</w:t>
            </w:r>
          </w:p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2307" w:type="pct"/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format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A4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układ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tygodniowy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</w:t>
            </w:r>
            <w:r w:rsidR="00A065A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czerwony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jasnozielony (możliwe wstawki, przeszycia w innym kolorze).</w:t>
            </w:r>
          </w:p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2307" w:type="pct"/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główka ilustrowana zdjęciem luz kolażem zdjęć (zdjęcie dostarczone przez zamawiającego);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C01885" w:rsidRPr="00EC655C" w:rsidRDefault="00C01885" w:rsidP="00F52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 szt.</w:t>
            </w: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2307" w:type="pct"/>
            <w:vAlign w:val="center"/>
          </w:tcPr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format kalendarza – 29,5 x 13 cm;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kalendarz stojący poziomy z odwracanymi kartami;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kalendarium: 28 kart; 1 tydzień na stronie; bieżąca numeracja dni i tygodni; imieniny; pola na notatki; fazy Księżyca; znaki Zodiaku; święta państwowe</w:t>
            </w:r>
            <w:r w:rsidRPr="00160356">
              <w:rPr>
                <w:rFonts w:ascii="Times New Roman" w:hAnsi="Times New Roman" w:cs="Times New Roman"/>
              </w:rPr>
              <w:br/>
              <w:t>i  kościelne oraz dni świąteczne pracujące; skrócone kalendarium 3-miesięczne;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dwa warianty okładki barwnej;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blok kalendarium: 95 x 295 mm;</w:t>
            </w:r>
          </w:p>
          <w:p w:rsidR="00C01885" w:rsidRPr="00160356" w:rsidRDefault="00C01885" w:rsidP="00A452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papier: środek – offset 80 g/m2, okładka – kreda błysk 150 g/m2, stojak –</w:t>
            </w:r>
            <w:r w:rsidR="00160356" w:rsidRPr="00160356">
              <w:rPr>
                <w:rFonts w:ascii="Times New Roman" w:hAnsi="Times New Roman" w:cs="Times New Roman"/>
              </w:rPr>
              <w:t xml:space="preserve"> </w:t>
            </w:r>
            <w:r w:rsidRPr="00160356">
              <w:rPr>
                <w:rFonts w:ascii="Times New Roman" w:hAnsi="Times New Roman" w:cs="Times New Roman"/>
              </w:rPr>
              <w:t>karton 325 g/m2;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druk: środek – dwustronny, dwukolorowy; okładka – jednostronny, barwny + lakier offsetowy;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 xml:space="preserve">stojak o profilu trójkątnym; biała oprawa </w:t>
            </w:r>
            <w:proofErr w:type="spellStart"/>
            <w:r w:rsidRPr="00160356">
              <w:rPr>
                <w:rFonts w:ascii="Times New Roman" w:hAnsi="Times New Roman" w:cs="Times New Roman"/>
              </w:rPr>
              <w:t>spiralowa</w:t>
            </w:r>
            <w:proofErr w:type="spellEnd"/>
            <w:r w:rsidRPr="00160356">
              <w:rPr>
                <w:rFonts w:ascii="Times New Roman" w:hAnsi="Times New Roman" w:cs="Times New Roman"/>
              </w:rPr>
              <w:t xml:space="preserve"> grzbietu (umożliwiająca swobodny obrót kartek);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pod nadruk reklamowy: dwa pola (2 x półrocze); pierwsza strona kalendarza czysta – możliwość wykonania dodatkowego nadruku;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bez stopki wydawniczej; kod kreskowy na okładce;</w:t>
            </w:r>
          </w:p>
          <w:p w:rsidR="00C01885" w:rsidRPr="00160356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0356">
              <w:rPr>
                <w:rFonts w:ascii="Times New Roman" w:hAnsi="Times New Roman" w:cs="Times New Roman"/>
              </w:rPr>
              <w:t>na opakowaniu zbiorczym barwna etykieta z kodem kreskowym;</w:t>
            </w:r>
          </w:p>
          <w:p w:rsidR="00C01885" w:rsidRPr="0031068E" w:rsidRDefault="00C01885" w:rsidP="00C018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56">
              <w:rPr>
                <w:rFonts w:ascii="Times New Roman" w:hAnsi="Times New Roman" w:cs="Times New Roman"/>
              </w:rPr>
              <w:t>znakowanie – nadruk.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szt.</w:t>
            </w:r>
          </w:p>
        </w:tc>
        <w:tc>
          <w:tcPr>
            <w:tcW w:w="446" w:type="pct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</w:tcPr>
          <w:p w:rsidR="00C01885" w:rsidRPr="00C3024A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2307" w:type="pct"/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F7411D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1D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01885" w:rsidRPr="00EC655C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Biuwar B3</w:t>
            </w:r>
          </w:p>
        </w:tc>
        <w:tc>
          <w:tcPr>
            <w:tcW w:w="2307" w:type="pct"/>
            <w:vAlign w:val="center"/>
          </w:tcPr>
          <w:p w:rsidR="00C01885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Wymiar: 48 x 33 cm</w:t>
            </w:r>
          </w:p>
          <w:p w:rsidR="00C01885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Kalendarium na 2019 i 2020 + numeracja tygodni</w:t>
            </w:r>
          </w:p>
          <w:p w:rsidR="00C01885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karty</w:t>
            </w:r>
          </w:p>
          <w:p w:rsidR="00C01885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offset 80g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Biuwar z listwą PCV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2307" w:type="pct"/>
            <w:tcBorders>
              <w:bottom w:val="single" w:sz="4" w:space="0" w:color="auto"/>
            </w:tcBorders>
            <w:vAlign w:val="center"/>
          </w:tcPr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papier offsetowy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biały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</w:t>
            </w:r>
            <w:bookmarkStart w:id="0" w:name="_GoBack"/>
            <w:bookmarkEnd w:id="0"/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</w:t>
            </w:r>
            <w:r w:rsidR="00A065A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czerwony</w:t>
            </w:r>
            <w:r w:rsidRPr="00F7411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jasnozielony (możliwe wstawki, przeszycia w innym kolorze).</w:t>
            </w:r>
          </w:p>
          <w:p w:rsidR="00C01885" w:rsidRPr="00F7411D" w:rsidRDefault="00C01885" w:rsidP="00C018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24A" w:rsidRPr="00EC655C" w:rsidTr="00C3024A">
        <w:trPr>
          <w:cantSplit/>
          <w:trHeight w:val="1134"/>
          <w:jc w:val="center"/>
        </w:trPr>
        <w:tc>
          <w:tcPr>
            <w:tcW w:w="149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7" w:type="pct"/>
            <w:tcBorders>
              <w:left w:val="nil"/>
              <w:bottom w:val="nil"/>
              <w:right w:val="nil"/>
            </w:tcBorders>
            <w:vAlign w:val="center"/>
          </w:tcPr>
          <w:p w:rsidR="00C01885" w:rsidRPr="00F7411D" w:rsidRDefault="00C01885" w:rsidP="00C0188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  <w:tcBorders>
              <w:left w:val="nil"/>
              <w:bottom w:val="nil"/>
            </w:tcBorders>
            <w:shd w:val="clear" w:color="auto" w:fill="FFFFFF" w:themeFill="background1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C01885" w:rsidRDefault="00130A81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:rsidR="00C01885" w:rsidRDefault="00C01885" w:rsidP="00F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01885" w:rsidRDefault="00C01885" w:rsidP="00C01885">
      <w:pPr>
        <w:tabs>
          <w:tab w:val="left" w:pos="2565"/>
        </w:tabs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64AA" w:rsidRPr="00C01885" w:rsidRDefault="00C01885" w:rsidP="00C01885">
      <w:pPr>
        <w:tabs>
          <w:tab w:val="left" w:pos="2565"/>
        </w:tabs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C01885" w:rsidSect="00C0188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EB" w:rsidRDefault="00FA2AEB" w:rsidP="00752080">
      <w:pPr>
        <w:spacing w:after="0" w:line="240" w:lineRule="auto"/>
      </w:pPr>
      <w:r>
        <w:separator/>
      </w:r>
    </w:p>
  </w:endnote>
  <w:endnote w:type="continuationSeparator" w:id="0">
    <w:p w:rsidR="00FA2AEB" w:rsidRDefault="00FA2AEB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EB" w:rsidRDefault="00FA2AEB" w:rsidP="00752080">
      <w:pPr>
        <w:spacing w:after="0" w:line="240" w:lineRule="auto"/>
      </w:pPr>
      <w:r>
        <w:separator/>
      </w:r>
    </w:p>
  </w:footnote>
  <w:footnote w:type="continuationSeparator" w:id="0">
    <w:p w:rsidR="00FA2AEB" w:rsidRDefault="00FA2AEB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913A01">
      <w:rPr>
        <w:rFonts w:ascii="Times New Roman" w:hAnsi="Times New Roman"/>
        <w:sz w:val="20"/>
        <w:szCs w:val="20"/>
      </w:rPr>
      <w:t>7</w:t>
    </w:r>
    <w:r w:rsidR="005E4E68">
      <w:rPr>
        <w:rFonts w:ascii="Times New Roman" w:hAnsi="Times New Roman"/>
        <w:sz w:val="20"/>
        <w:szCs w:val="20"/>
      </w:rPr>
      <w:t>/1</w:t>
    </w:r>
    <w:r w:rsidR="00C01885">
      <w:rPr>
        <w:rFonts w:ascii="Times New Roman" w:hAnsi="Times New Roman"/>
        <w:sz w:val="20"/>
        <w:szCs w:val="20"/>
      </w:rPr>
      <w:t>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do zapytania ofertowego EM. 380-</w:t>
    </w:r>
    <w:r w:rsidR="00913A0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</w:t>
    </w:r>
    <w:r w:rsidR="00C0188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C639D"/>
    <w:rsid w:val="000D1561"/>
    <w:rsid w:val="0012525F"/>
    <w:rsid w:val="00130A81"/>
    <w:rsid w:val="001310FD"/>
    <w:rsid w:val="00143642"/>
    <w:rsid w:val="001576A5"/>
    <w:rsid w:val="00160356"/>
    <w:rsid w:val="00283A35"/>
    <w:rsid w:val="00305976"/>
    <w:rsid w:val="003101DD"/>
    <w:rsid w:val="00335A0C"/>
    <w:rsid w:val="003E0157"/>
    <w:rsid w:val="003F7750"/>
    <w:rsid w:val="00425473"/>
    <w:rsid w:val="004A53A7"/>
    <w:rsid w:val="0052312C"/>
    <w:rsid w:val="00535EEA"/>
    <w:rsid w:val="005364AA"/>
    <w:rsid w:val="00566E60"/>
    <w:rsid w:val="005E4E68"/>
    <w:rsid w:val="00637AA7"/>
    <w:rsid w:val="0067129C"/>
    <w:rsid w:val="006844D4"/>
    <w:rsid w:val="00716D1E"/>
    <w:rsid w:val="00752080"/>
    <w:rsid w:val="007A59BD"/>
    <w:rsid w:val="007C1879"/>
    <w:rsid w:val="007C248B"/>
    <w:rsid w:val="007C2985"/>
    <w:rsid w:val="007C79C7"/>
    <w:rsid w:val="00816D8A"/>
    <w:rsid w:val="008352E4"/>
    <w:rsid w:val="00847214"/>
    <w:rsid w:val="00901F87"/>
    <w:rsid w:val="00913A01"/>
    <w:rsid w:val="00924E29"/>
    <w:rsid w:val="00953A04"/>
    <w:rsid w:val="009D4A69"/>
    <w:rsid w:val="00A065AD"/>
    <w:rsid w:val="00A612BF"/>
    <w:rsid w:val="00AE4356"/>
    <w:rsid w:val="00B649F5"/>
    <w:rsid w:val="00B674AD"/>
    <w:rsid w:val="00BA53A8"/>
    <w:rsid w:val="00BD4CE3"/>
    <w:rsid w:val="00C01885"/>
    <w:rsid w:val="00C3024A"/>
    <w:rsid w:val="00C34809"/>
    <w:rsid w:val="00C4705C"/>
    <w:rsid w:val="00C64FDA"/>
    <w:rsid w:val="00CC5A4C"/>
    <w:rsid w:val="00D20CFD"/>
    <w:rsid w:val="00D35893"/>
    <w:rsid w:val="00EC1DF6"/>
    <w:rsid w:val="00F778C9"/>
    <w:rsid w:val="00F918E8"/>
    <w:rsid w:val="00FA2AEB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85EB-472C-447D-8BA0-DD600F78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0658-AC5C-4E2A-AD24-6D21E6F4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29</cp:revision>
  <cp:lastPrinted>2018-07-23T12:13:00Z</cp:lastPrinted>
  <dcterms:created xsi:type="dcterms:W3CDTF">2016-10-20T10:06:00Z</dcterms:created>
  <dcterms:modified xsi:type="dcterms:W3CDTF">2018-07-24T06:18:00Z</dcterms:modified>
</cp:coreProperties>
</file>