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Pr="00E21267" w:rsidRDefault="0060253B">
      <w:pPr>
        <w:rPr>
          <w:color w:val="FF0000"/>
        </w:rPr>
      </w:pPr>
    </w:p>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53210B68" w:rsidR="0060253B" w:rsidRPr="00BD1B70" w:rsidRDefault="0060253B" w:rsidP="0060253B">
      <w:pPr>
        <w:jc w:val="center"/>
        <w:rPr>
          <w:rFonts w:ascii="Arial" w:hAnsi="Arial" w:cs="Arial"/>
        </w:rPr>
      </w:pPr>
      <w:r w:rsidRPr="00BD1B70">
        <w:rPr>
          <w:rFonts w:ascii="Arial" w:hAnsi="Arial" w:cs="Arial"/>
        </w:rPr>
        <w:t>- dalej zwana SIWZ</w:t>
      </w:r>
      <w:r w:rsidR="00E21267">
        <w:rPr>
          <w:rFonts w:ascii="Arial" w:hAnsi="Arial" w:cs="Arial"/>
        </w:rPr>
        <w:t xml:space="preserve"> </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Pay Apple Pay)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m-cy”</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późn.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0" w:name="_Hlk43462862"/>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1"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0"/>
      <w:bookmarkEnd w:id="1"/>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Pzp, nie stosuje się przepisów wyżej wymienionej ustawy. Przepisy ustawy Pzp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s</w:t>
      </w:r>
      <w:r w:rsidR="006B44F3">
        <w:rPr>
          <w:rFonts w:ascii="Arial" w:hAnsi="Arial" w:cs="Arial"/>
        </w:rPr>
        <w:t>.</w:t>
      </w:r>
      <w:r w:rsidR="002B0934">
        <w:rPr>
          <w:rFonts w:ascii="Arial" w:hAnsi="Arial" w:cs="Arial"/>
        </w:rPr>
        <w:t>i.w.z.  oraz ustawy z dnia 23 kwietnia 1964 r. – Kodeks cywilny (</w:t>
      </w:r>
      <w:r w:rsidR="002407FE">
        <w:rPr>
          <w:rFonts w:ascii="Arial" w:hAnsi="Arial" w:cs="Arial"/>
        </w:rPr>
        <w:t xml:space="preserve">t.j.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s.i.w.z.,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i aplikacji mobilnych (w tym typu BLIK, Google Pay Apple Pay):</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090E3B35"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wyposażone w czytnik UIC 680 FB z aplikacją centreo skonfigurowaną do współpracy z operatorem First Data Polska</w:t>
      </w:r>
    </w:p>
    <w:p w14:paraId="3406E850"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32DEB862" w14:textId="6D2C38FA"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2" w:name="_Hlk42246141"/>
      <w:r>
        <w:rPr>
          <w:rFonts w:ascii="Arial" w:hAnsi="Arial" w:cs="Arial"/>
        </w:rPr>
        <w:t xml:space="preserve"> </w:t>
      </w:r>
      <w:r w:rsidRPr="00EE5996">
        <w:rPr>
          <w:rFonts w:ascii="Arial" w:hAnsi="Arial" w:cs="Arial"/>
          <w:b/>
        </w:rPr>
        <w:t>Z</w:t>
      </w:r>
      <w:r w:rsidR="002B0934" w:rsidRPr="00EE5996">
        <w:rPr>
          <w:rFonts w:ascii="Arial" w:hAnsi="Arial" w:cs="Arial"/>
          <w:b/>
        </w:rPr>
        <w:t>ałącznik nr 1 do s.i.w.z.-</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2"/>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lastRenderedPageBreak/>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3"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Pzp</w:t>
      </w:r>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ustawy Pzp</w:t>
      </w:r>
      <w:r w:rsidR="004A2291">
        <w:rPr>
          <w:rFonts w:ascii="Arial" w:hAnsi="Arial" w:cs="Arial"/>
        </w:rPr>
        <w:t>, z wyłączeniem,  przypadku określonego w art. 24 ust. 1 pkt 13 lit. d ustawy Pzp, oraz w przypadku, o którym mowa w art. 24 ust. 1 pkt 14 ustawy Pzp, jeżeli osoba, o której mowa w tym przepisie  została skazana za przestępstwo wymienione w art. 24 ust. 1 pkt 13 lit d ustawy Pzp oraz nie podlegają wykluczeniu z  postępowania na podstawie  art. 24 ust. 5 pkt 1 ustawy Pzp;</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t>
      </w:r>
      <w:r w:rsidR="004A2291" w:rsidRPr="000F5ED8">
        <w:rPr>
          <w:rFonts w:ascii="Arial" w:hAnsi="Arial" w:cs="Arial"/>
        </w:rPr>
        <w:lastRenderedPageBreak/>
        <w:t>wynika to z odrębnych  przepisów</w:t>
      </w:r>
      <w:r w:rsidRPr="000F5ED8">
        <w:rPr>
          <w:rFonts w:ascii="Arial" w:hAnsi="Arial" w:cs="Arial"/>
        </w:rPr>
        <w:t>.</w:t>
      </w:r>
      <w:r w:rsidR="004A2291" w:rsidRPr="000F5ED8">
        <w:rPr>
          <w:rFonts w:ascii="Arial" w:hAnsi="Arial" w:cs="Arial"/>
        </w:rPr>
        <w:t xml:space="preserve"> Zamawiający uzna, że wykonawca 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r w:rsidR="00F26673" w:rsidRPr="00397877">
        <w:rPr>
          <w:rFonts w:ascii="Arial" w:hAnsi="Arial" w:cs="Arial"/>
        </w:rPr>
        <w:t xml:space="preserve">t.j.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z pózn. zm),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(t.j. Dz.U. z 2020r. poz.794 z pózn. zm)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r w:rsidR="00F26673" w:rsidRPr="00397877">
        <w:rPr>
          <w:rFonts w:ascii="Arial" w:hAnsi="Arial" w:cs="Arial"/>
        </w:rPr>
        <w:t xml:space="preserve">t.j.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pózn. zm).</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Z postępowania o udzielenie zamówienia zamawiający wykluczy wykonawcę, w stosunku do którego zachodzą okoliczności wymienione w art. 24 ust. 1 ustawy Pzp. Zgodnie z art. 24 ust. 5</w:t>
      </w:r>
      <w:r w:rsidR="009E5FD1">
        <w:rPr>
          <w:rFonts w:ascii="Arial" w:hAnsi="Arial" w:cs="Arial"/>
        </w:rPr>
        <w:t xml:space="preserve"> ust. 1</w:t>
      </w:r>
      <w:r>
        <w:rPr>
          <w:rFonts w:ascii="Arial" w:hAnsi="Arial" w:cs="Arial"/>
        </w:rPr>
        <w:t xml:space="preserve"> ustawy Pzp,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(t.j.Dz.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Pzp</w:t>
      </w:r>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36375E">
        <w:rPr>
          <w:rFonts w:ascii="Arial" w:hAnsi="Arial" w:cs="Arial"/>
        </w:rPr>
        <w:lastRenderedPageBreak/>
        <w:t>środków technicznych, organizacyjnych i kadrowych, które są odpowiednie dla 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Pzp</w:t>
      </w:r>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Pzp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Dowody, o których mowa w pkt 5.4. s.i.w.z.</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lastRenderedPageBreak/>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4" w:name="_Hlk42078180"/>
      <w:r>
        <w:rPr>
          <w:rFonts w:ascii="Arial" w:hAnsi="Arial" w:cs="Arial"/>
        </w:rPr>
        <w:t>Oświadczenia, o których mowa w pkt 6.1.1. dotyczące wykonawcy należy złożyć w oryginale</w:t>
      </w:r>
      <w:bookmarkEnd w:id="4"/>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okoliczności, o których mowa w art. 25 ust. 1 pkt. 3 ustawy Pzp:</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 pkt. 1 ustawy Pzp.</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odpowiednio oświadczenie wykonawcy, ze wskazaniem osoby lub osób uprawnionych do jego reprezentacji</w:t>
      </w:r>
      <w:r w:rsidR="00BD7738" w:rsidRPr="00B47F13">
        <w:rPr>
          <w:rFonts w:ascii="Arial" w:hAnsi="Arial" w:cs="Arial"/>
        </w:rPr>
        <w:t xml:space="preserve">, lub oświadczenie osoby, której dokument miał dotyczyć, złożone przed notariuszem  lub przed organem sądowym, administracyjnym albo organem samorządu zawodowego lub </w:t>
      </w:r>
      <w:r w:rsidR="00BD7738" w:rsidRPr="00B47F13">
        <w:rPr>
          <w:rFonts w:ascii="Arial" w:hAnsi="Arial" w:cs="Arial"/>
        </w:rPr>
        <w:lastRenderedPageBreak/>
        <w:t>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5"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6"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6"/>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5"/>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7" w:name="_Hlk42086400"/>
      <w:r w:rsidRPr="00B75DAB">
        <w:rPr>
          <w:rFonts w:ascii="Arial" w:hAnsi="Arial" w:cs="Arial"/>
        </w:rPr>
        <w:t>Dokumenty,</w:t>
      </w:r>
      <w:r>
        <w:rPr>
          <w:rFonts w:ascii="Arial" w:hAnsi="Arial" w:cs="Arial"/>
        </w:rPr>
        <w:t xml:space="preserve"> </w:t>
      </w:r>
      <w:r w:rsidRPr="00B75DAB">
        <w:rPr>
          <w:rFonts w:ascii="Arial" w:hAnsi="Arial" w:cs="Arial"/>
        </w:rPr>
        <w:t>o których mowa w pkt 6.2. s.i.w.z.</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7"/>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s.i.w.z.,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6.2.</w:t>
      </w:r>
      <w:r w:rsidR="007606A6">
        <w:rPr>
          <w:rFonts w:ascii="Arial" w:hAnsi="Arial" w:cs="Arial"/>
        </w:rPr>
        <w:t>8.</w:t>
      </w:r>
      <w:r>
        <w:rPr>
          <w:rFonts w:ascii="Arial" w:hAnsi="Arial" w:cs="Arial"/>
        </w:rPr>
        <w:t xml:space="preserve"> s.i.w.z.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lastRenderedPageBreak/>
        <w:t>Wykaz oświadczeń lub dokumentów  sk</w:t>
      </w:r>
      <w:r w:rsidR="00A6599A">
        <w:rPr>
          <w:rFonts w:ascii="Arial" w:hAnsi="Arial" w:cs="Arial"/>
          <w:b/>
          <w:i/>
          <w:u w:val="single"/>
        </w:rPr>
        <w:t>ładanych przez wykonawcę w postę</w:t>
      </w:r>
      <w:r w:rsidRPr="00BD7738">
        <w:rPr>
          <w:rFonts w:ascii="Arial" w:hAnsi="Arial" w:cs="Arial"/>
          <w:b/>
          <w:i/>
          <w:u w:val="single"/>
        </w:rPr>
        <w:t>powaniu w celu potwierdzenia okoliczności, o których mowa w art. 25 ust. 1 pkt. 1 ustawy Pzp:</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ustawy Pzp,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s.i.w.z.,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8"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Poświadczenia za zgodność z oryginałem dokonuje odpowiednio wykonawca, wykonawcy wspólnie ubiegający się o udzielenie zamówienia 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9" w:name="_Hlk43462277"/>
      <w:r w:rsidRPr="00351DEF">
        <w:rPr>
          <w:rFonts w:ascii="Arial" w:hAnsi="Arial" w:cs="Arial"/>
        </w:rPr>
        <w:t>sporządzonych w postaci papierowej własnoręcznym podpisem</w:t>
      </w:r>
      <w:bookmarkEnd w:id="9"/>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lastRenderedPageBreak/>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r w:rsidRPr="00605275">
        <w:rPr>
          <w:rFonts w:ascii="Arial" w:hAnsi="Arial" w:cs="Arial"/>
        </w:rPr>
        <w:t>s.i.w.z.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8"/>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s.i.w.z.,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Pzp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informacji, o której mowa w art. 86 ust. 5 ustawy Pzp, tj. informacji która zawiera w szczególności</w:t>
      </w:r>
      <w:r w:rsidR="00550831">
        <w:rPr>
          <w:rFonts w:ascii="Arial" w:hAnsi="Arial" w:cs="Arial"/>
        </w:rPr>
        <w:t xml:space="preserve"> firmy oraz adresy wykonawców, którzy złożyli oferty w terminie określonym w s.iw.z.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lastRenderedPageBreak/>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s.i.w.z.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0" w:name="_Hlk42087413"/>
      <w:r>
        <w:rPr>
          <w:rFonts w:ascii="Arial" w:eastAsia="Times New Roman" w:hAnsi="Arial" w:cs="Arial"/>
          <w:lang w:val="cs-CZ" w:eastAsia="ar-SA"/>
        </w:rPr>
        <w:t>zawiadomienia, oświadczenia, wnioski i informacje</w:t>
      </w:r>
      <w:bookmarkEnd w:id="10"/>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1"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1"/>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hyperlink r:id="rId9" w:history="1">
        <w:r w:rsidRPr="0001428B">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w:t>
      </w:r>
      <w:r>
        <w:rPr>
          <w:rFonts w:ascii="Arial" w:eastAsia="Times New Roman" w:hAnsi="Arial" w:cs="Arial"/>
          <w:lang w:val="cs-CZ" w:eastAsia="ar-SA"/>
        </w:rPr>
        <w:lastRenderedPageBreak/>
        <w:t xml:space="preserve">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r.</w:t>
      </w:r>
      <w:r w:rsidRPr="00EA220D">
        <w:rPr>
          <w:rFonts w:ascii="Arial" w:eastAsia="Times New Roman" w:hAnsi="Arial" w:cs="Arial"/>
          <w:lang w:eastAsia="ar-SA"/>
        </w:rPr>
        <w:t>Jeżeli</w:t>
      </w:r>
      <w:r w:rsidRPr="00EA220D">
        <w:rPr>
          <w:rFonts w:ascii="Arial" w:eastAsia="Times New Roman" w:hAnsi="Arial" w:cs="Arial"/>
          <w:color w:val="FF0000"/>
          <w:lang w:eastAsia="ar-SA"/>
        </w:rPr>
        <w:t xml:space="preserve"> </w:t>
      </w:r>
      <w:r>
        <w:rPr>
          <w:rFonts w:ascii="Arial" w:eastAsia="Times New Roman" w:hAnsi="Arial" w:cs="Arial"/>
          <w:lang w:eastAsia="ar-SA"/>
        </w:rPr>
        <w:t>wniosek o wyjaśnienie treści s.i.w.z.  wpłynie po upływie terminu, o którym mowa powyżej, lub dotyczy udzielonych wyjaśnień, zamawiający może udzielić wyjaśnień albo pozostawić wniosek bez rozpoznania. Zamawiający zamieści wyjaśnienia na str. internetowej, na której udostępniono s.i.w.z.</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s.i.w.z.. Dokonaną zmianę treści s.i.w.z.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s.i.w.z.</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formalnych- Pani Karolina Siwy- Pachulska, tel. 81-466-29-33,  e-mail: </w:t>
      </w:r>
      <w:hyperlink r:id="rId10"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hyperlink r:id="rId11" w:history="1">
        <w:r w:rsidRPr="00683428">
          <w:rPr>
            <w:rStyle w:val="Hipercze"/>
            <w:rFonts w:ascii="Arial" w:eastAsia="Times New Roman" w:hAnsi="Arial" w:cs="Arial"/>
            <w:lang w:val="cs-CZ" w:eastAsia="ar-SA"/>
          </w:rPr>
          <w:t>ztm@ztm.lublin.eu</w:t>
        </w:r>
      </w:hyperlink>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2"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2"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2"/>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3"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Obsługa i rozliczanie transakcji bezgotówkowych, dokonywanych przy użyciu kart płatniczych oraz urządzeń i aplikacji mobilnych (w tym typu BLIK, Google Pay Apple Pay)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m-cy</w:t>
      </w:r>
      <w:r w:rsidRPr="008152B1">
        <w:rPr>
          <w:rFonts w:ascii="Arial" w:hAnsi="Arial" w:cs="Arial"/>
          <w:bCs/>
        </w:rPr>
        <w:t xml:space="preserve">”  </w:t>
      </w:r>
      <w:r w:rsidRPr="0081154F">
        <w:rPr>
          <w:rFonts w:ascii="Arial" w:hAnsi="Arial" w:cs="Arial"/>
          <w:bCs/>
        </w:rPr>
        <w:t xml:space="preserve">prowadzonym w trybie przetargu 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ustawy z dnia 29 stycznia 2004 r. Prawo zamówień publicznych (Dz. U. z 2019 r. poz. 1843, zwana dalej „ustawa Pzp”);</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 xml:space="preserve">- ustawy o narodowym zasobie archiwalnym i archiwach (t.j.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Pzp,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Pzp.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Pani/Pana dane będą przechowywane, zgodnie z art. 97 ust. 1 ustawy Pzp,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Uwaga: Sposób sporządzania  dokumentów elektronicznych, oświadczeń lub elektronicznych kopii dokumentów lub oświadczeń musi być zgodny z wymaganiami określonymi w rozporządzeniu Prezesa Rady </w:t>
      </w:r>
      <w:r w:rsidRPr="0067173C">
        <w:rPr>
          <w:rFonts w:ascii="Arial" w:hAnsi="Arial" w:cs="Arial"/>
          <w:b/>
        </w:rPr>
        <w:lastRenderedPageBreak/>
        <w:t>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4"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zgodnie z wymaganiami zawartymi w specyfikacji istotnych warunków zamówienia. Treść oferty musi odpowiadać treści s.i.w.z.</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 xml:space="preserve">Dokumenty i oświadczenia składające się na ofertę powinny być podpisane przez osobę upoważnioną do występowania w imieniu wykonawcy  albo przez osobę umocowaną przez osobę uprawnioną, a w przypadku osób fizycznych </w:t>
      </w:r>
      <w:r w:rsidRPr="00B43FEC">
        <w:rPr>
          <w:rFonts w:ascii="Arial" w:hAnsi="Arial" w:cs="Arial"/>
          <w:szCs w:val="24"/>
        </w:rPr>
        <w:lastRenderedPageBreak/>
        <w:t>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s.i.w.z.</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Informację dot.  powstania u zamawiającego obowiązku podatkowego zgodnie z przepisami o podatku  od towarów i usług ( w trybie art. 91 ust. 3a ustawy Pzp)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jeżeli wybór oferty będzie wywoływał skutek, o którym mowa powyżej (pp</w:t>
      </w:r>
      <w:r>
        <w:rPr>
          <w:rFonts w:ascii="Arial" w:hAnsi="Arial" w:cs="Arial"/>
          <w:szCs w:val="24"/>
        </w:rPr>
        <w:t>kt.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lastRenderedPageBreak/>
        <w:t xml:space="preserve">Pełnomocnictwo do reprezentowania w postępowaniu albo do reprezentowania w postępowaniu i zawarcia umowy, w przypadku wykonawców wspólnie ubiegających się o udzielenie zamówienia zgodnie z art. 23 ustawy Pzp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Pay Apple Pay)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infrastruktury należącej do Zamawiającego, w okresie </w:t>
      </w:r>
      <w:r w:rsidR="00201EE3">
        <w:rPr>
          <w:rFonts w:ascii="Arial" w:hAnsi="Arial" w:cs="Arial"/>
          <w:i/>
          <w:iCs/>
        </w:rPr>
        <w:t>48</w:t>
      </w:r>
      <w:r w:rsidRPr="00E37769">
        <w:rPr>
          <w:rFonts w:ascii="Arial" w:hAnsi="Arial" w:cs="Arial"/>
          <w:i/>
          <w:iCs/>
        </w:rPr>
        <w:t xml:space="preserve"> m-cy</w:t>
      </w:r>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w:t>
      </w:r>
      <w:r w:rsidRPr="00A93729">
        <w:rPr>
          <w:rFonts w:ascii="Arial" w:hAnsi="Arial" w:cs="Arial"/>
          <w:szCs w:val="24"/>
        </w:rPr>
        <w:lastRenderedPageBreak/>
        <w:t xml:space="preserve">Prawo o notariacie </w:t>
      </w:r>
      <w:r w:rsidR="000E4D67" w:rsidRPr="000E4D67">
        <w:rPr>
          <w:rFonts w:ascii="Arial" w:hAnsi="Arial" w:cs="Arial"/>
          <w:szCs w:val="24"/>
        </w:rPr>
        <w:t>(t.j.</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3" w:name="_Hlk42171451"/>
      <w:r w:rsidRPr="00D50199">
        <w:rPr>
          <w:rFonts w:ascii="Arial" w:hAnsi="Arial" w:cs="Arial"/>
        </w:rPr>
        <w:t>https://platformazakupowa.pl/pn/ztm_lublin.</w:t>
      </w:r>
      <w:bookmarkEnd w:id="13"/>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Minimalne wymagania techniczne umożliwiające  korzystanie  ze strony www.platformazakupowa.pl to: przeglądarka internetowa Internet Explorer, Chrome, FireFox w najnowszej dostępnej wersji, z włączoną obsługą języka Javascript, akceptująca pliki „cookies” oraz łącze internetowe o przepustowości, co najmniej 256 kbit/s.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lastRenderedPageBreak/>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s.i.w.z. i regulaminem www.platformazakupowa.pl  w formie elektronicznej  opatrzoną kwalifikowanym podpisem elektronicznym przez </w:t>
      </w:r>
      <w:hyperlink r:id="rId15"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ełnomocnictwo powinno być przedstawione w formie oryginału dokumentu elektronicznego podpisanego kwalifikowanym podpisem elektronicznym, a w 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w:t>
      </w:r>
      <w:r w:rsidRPr="00D50199">
        <w:rPr>
          <w:rFonts w:ascii="Arial" w:hAnsi="Arial" w:cs="Arial"/>
        </w:rPr>
        <w:lastRenderedPageBreak/>
        <w:t>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Uwaga: Wszelkie informacje  stanowiące tajemnicę przedsiębiorstwa w rozumieniu ustawy z dnia 16 kwietnia 1993 r. o zwalczaniu nieuczciwej konkurencji ( t.j.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4"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4"/>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699FB5C3"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014453">
        <w:rPr>
          <w:rFonts w:ascii="Arial" w:hAnsi="Arial" w:cs="Arial"/>
          <w:b/>
        </w:rPr>
        <w:t>21</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w:t>
      </w:r>
      <w:r w:rsidR="007C50DF" w:rsidRPr="00DE68BF">
        <w:rPr>
          <w:rFonts w:ascii="Arial" w:hAnsi="Arial" w:cs="Arial"/>
          <w:b/>
        </w:rPr>
        <w:t>2020</w:t>
      </w:r>
      <w:r w:rsidR="00806BD0" w:rsidRPr="00DE68BF">
        <w:rPr>
          <w:rFonts w:ascii="Arial" w:hAnsi="Arial" w:cs="Arial"/>
          <w:b/>
        </w:rPr>
        <w:t xml:space="preserve"> </w:t>
      </w:r>
      <w:r w:rsidR="00806BD0" w:rsidRPr="007C50DF">
        <w:rPr>
          <w:rFonts w:ascii="Arial" w:hAnsi="Arial" w:cs="Arial"/>
          <w:b/>
        </w:rPr>
        <w:t>r.</w:t>
      </w:r>
      <w:r w:rsidRPr="007C50DF">
        <w:rPr>
          <w:rFonts w:ascii="Arial" w:hAnsi="Arial" w:cs="Arial"/>
          <w:b/>
        </w:rPr>
        <w:t xml:space="preserve"> do </w:t>
      </w:r>
      <w:r w:rsidR="00764AE5">
        <w:rPr>
          <w:rFonts w:ascii="Arial" w:hAnsi="Arial" w:cs="Arial"/>
          <w:b/>
        </w:rPr>
        <w:t>godz. 13</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W przypadku przesłania oferty pocztą, czy przesyłką kurierską decydująca jest data i godzina wpływu do siedziby Zarządu Transportu Miejskiego w </w:t>
      </w:r>
      <w:r w:rsidRPr="007C50DF">
        <w:rPr>
          <w:rFonts w:ascii="Arial" w:hAnsi="Arial" w:cs="Arial"/>
        </w:rPr>
        <w:lastRenderedPageBreak/>
        <w:t>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2AD2E742"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5" w:name="_Hlk42174251"/>
      <w:r w:rsidRPr="007C50DF">
        <w:rPr>
          <w:rFonts w:ascii="Arial" w:hAnsi="Arial" w:cs="Arial"/>
          <w:bCs/>
        </w:rPr>
        <w:t xml:space="preserve">na stronie: https://platformazakupowa.pl/pn/ztm_lublin </w:t>
      </w:r>
      <w:bookmarkEnd w:id="15"/>
      <w:r w:rsidRPr="007C50DF">
        <w:rPr>
          <w:rFonts w:ascii="Arial" w:hAnsi="Arial" w:cs="Arial"/>
          <w:bCs/>
        </w:rPr>
        <w:t xml:space="preserve">do dnia </w:t>
      </w:r>
      <w:r w:rsidR="00014453">
        <w:rPr>
          <w:rFonts w:ascii="Arial" w:hAnsi="Arial" w:cs="Arial"/>
          <w:b/>
        </w:rPr>
        <w:t>21</w:t>
      </w:r>
      <w:r w:rsidRPr="00DE68BF">
        <w:rPr>
          <w:rFonts w:ascii="Arial" w:hAnsi="Arial" w:cs="Arial"/>
          <w:b/>
        </w:rPr>
        <w:t>.0</w:t>
      </w:r>
      <w:r w:rsidR="004B1525" w:rsidRPr="00DE68BF">
        <w:rPr>
          <w:rFonts w:ascii="Arial" w:hAnsi="Arial" w:cs="Arial"/>
          <w:b/>
        </w:rPr>
        <w:t>7</w:t>
      </w:r>
      <w:r w:rsidR="00764AE5" w:rsidRPr="00DE68BF">
        <w:rPr>
          <w:rFonts w:ascii="Arial" w:hAnsi="Arial" w:cs="Arial"/>
          <w:b/>
        </w:rPr>
        <w:t xml:space="preserve">.2020 </w:t>
      </w:r>
      <w:r w:rsidR="00764AE5">
        <w:rPr>
          <w:rFonts w:ascii="Arial" w:hAnsi="Arial" w:cs="Arial"/>
          <w:b/>
        </w:rPr>
        <w:t>r.  do godz. 13</w:t>
      </w:r>
      <w:r w:rsidRPr="007C50DF">
        <w:rPr>
          <w:rFonts w:ascii="Arial" w:hAnsi="Arial" w:cs="Arial"/>
          <w:b/>
        </w:rPr>
        <w:t>:00.</w:t>
      </w:r>
    </w:p>
    <w:p w14:paraId="1F3AF075" w14:textId="12849CC0"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014453">
        <w:rPr>
          <w:rFonts w:ascii="Arial" w:hAnsi="Arial" w:cs="Arial"/>
          <w:b/>
        </w:rPr>
        <w:t>21</w:t>
      </w:r>
      <w:bookmarkStart w:id="16" w:name="_GoBack"/>
      <w:bookmarkEnd w:id="16"/>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.20</w:t>
      </w:r>
      <w:r w:rsidR="007C50DF" w:rsidRPr="00DE68BF">
        <w:rPr>
          <w:rFonts w:ascii="Arial" w:hAnsi="Arial" w:cs="Arial"/>
          <w:b/>
        </w:rPr>
        <w:t>20</w:t>
      </w:r>
      <w:r w:rsidRPr="00DE68BF">
        <w:rPr>
          <w:rFonts w:ascii="Arial" w:hAnsi="Arial" w:cs="Arial"/>
          <w:b/>
        </w:rPr>
        <w:t xml:space="preserve"> </w:t>
      </w:r>
      <w:r w:rsidRPr="005619EC">
        <w:rPr>
          <w:rFonts w:ascii="Arial" w:hAnsi="Arial" w:cs="Arial"/>
          <w:b/>
        </w:rPr>
        <w:t xml:space="preserve">r. o godz. </w:t>
      </w:r>
      <w:r w:rsidR="00764AE5">
        <w:rPr>
          <w:rFonts w:ascii="Arial" w:hAnsi="Arial" w:cs="Arial"/>
          <w:b/>
        </w:rPr>
        <w:t>13</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6"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7"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w ramach platności e-commerce (sklep www, aplikacja) z użyciem 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8"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9"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t>jej</w:t>
      </w:r>
      <w:r w:rsidRPr="008F6264">
        <w:rPr>
          <w:rFonts w:ascii="Arial" w:hAnsi="Arial" w:cs="Arial"/>
        </w:rPr>
        <w:t xml:space="preserve"> wykonaniu wynikające wprost z postanowień niniejszej s.i.w.z.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wzoru umowy stanowiącego Załącznik nr 5 do s.i.w.z.</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lastRenderedPageBreak/>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7"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7"/>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s.i.w.z.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s.i.w.z.</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(t.j.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t>
      </w:r>
      <w:r w:rsidR="001E67B1">
        <w:rPr>
          <w:rFonts w:ascii="Arial" w:hAnsi="Arial" w:cs="Arial"/>
          <w:b/>
        </w:rPr>
        <w:lastRenderedPageBreak/>
        <w:t>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lastRenderedPageBreak/>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lastRenderedPageBreak/>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lastRenderedPageBreak/>
        <w:t>Za najkorzystniejszą, zostanie uznana oferta, która uzyskała najwyższą ilość punktów w kryterium opisanym w pkt 11 s.i.w.z.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r>
        <w:rPr>
          <w:rFonts w:ascii="Arial" w:hAnsi="Arial" w:cs="Arial"/>
        </w:rPr>
        <w:t>s.i.w.z.</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zakresie badania rażąco niskiej ceny zastosowanie mają regulacje art. 90 ustawy Pzp,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Pzp.</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s.i.w.z.</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lastRenderedPageBreak/>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DE68BF"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48ACA8BF" w14:textId="53BCA260" w:rsidR="00BA2DFE" w:rsidRPr="00BA2DFE" w:rsidRDefault="00DE68BF" w:rsidP="00BA2DFE">
      <w:pPr>
        <w:pStyle w:val="Akapitzlist"/>
        <w:numPr>
          <w:ilvl w:val="2"/>
          <w:numId w:val="2"/>
        </w:numPr>
        <w:tabs>
          <w:tab w:val="left" w:pos="7799"/>
        </w:tabs>
        <w:suppressAutoHyphens/>
        <w:spacing w:after="0" w:line="360" w:lineRule="auto"/>
        <w:jc w:val="both"/>
        <w:rPr>
          <w:rFonts w:ascii="Arial" w:hAnsi="Arial" w:cs="Arial"/>
          <w:bCs/>
        </w:rPr>
      </w:pPr>
      <w:r>
        <w:rPr>
          <w:rFonts w:ascii="Arial" w:hAnsi="Arial" w:cs="Arial"/>
        </w:rPr>
        <w:t xml:space="preserve">Przedstawić </w:t>
      </w:r>
      <w:r w:rsidRPr="00B64011">
        <w:rPr>
          <w:rFonts w:ascii="Arial" w:hAnsi="Arial" w:cs="Arial"/>
        </w:rPr>
        <w:t xml:space="preserve">Regulamin świadczenia usług i inne dokumenty, określające uwarunkowania prawne </w:t>
      </w:r>
      <w:r w:rsidR="00BA2DFE">
        <w:rPr>
          <w:rFonts w:ascii="Arial" w:hAnsi="Arial" w:cs="Arial"/>
        </w:rPr>
        <w:t xml:space="preserve">oraz </w:t>
      </w:r>
      <w:r w:rsidR="00BA2DFE" w:rsidRPr="00BA2DFE">
        <w:rPr>
          <w:rFonts w:ascii="Arial" w:hAnsi="Arial" w:cs="Arial"/>
          <w:bCs/>
        </w:rPr>
        <w:t>wymagan</w:t>
      </w:r>
      <w:r w:rsidR="00BA2DFE">
        <w:rPr>
          <w:rFonts w:ascii="Arial" w:hAnsi="Arial" w:cs="Arial"/>
          <w:bCs/>
        </w:rPr>
        <w:t xml:space="preserve">ia  określone </w:t>
      </w:r>
      <w:r w:rsidR="00BA2DFE" w:rsidRPr="00BA2DFE">
        <w:rPr>
          <w:rFonts w:ascii="Arial" w:hAnsi="Arial" w:cs="Arial"/>
          <w:bCs/>
        </w:rPr>
        <w:t xml:space="preserve"> przez regulatorów rynku płatniczego a dotyczące m.in. aktualnych standardów bezpieczeństwa płatności kartowych, kart AML czy odpowiedzialności akceptanta za bezpieczeństwo transakcji </w:t>
      </w:r>
      <w:r w:rsidR="00BA2DFE">
        <w:rPr>
          <w:rFonts w:ascii="Arial" w:hAnsi="Arial" w:cs="Arial"/>
          <w:bCs/>
        </w:rPr>
        <w:t xml:space="preserve">które </w:t>
      </w:r>
      <w:r w:rsidR="00BA2DFE" w:rsidRPr="00BA2DFE">
        <w:rPr>
          <w:rFonts w:ascii="Arial" w:hAnsi="Arial" w:cs="Arial"/>
          <w:bCs/>
        </w:rPr>
        <w:t xml:space="preserve">będą stanowiły </w:t>
      </w:r>
      <w:r w:rsidR="00BA2DFE">
        <w:rPr>
          <w:rFonts w:ascii="Arial" w:hAnsi="Arial" w:cs="Arial"/>
          <w:bCs/>
        </w:rPr>
        <w:t>załącznik</w:t>
      </w:r>
      <w:r w:rsidR="00BA2DFE" w:rsidRPr="00BA2DFE">
        <w:rPr>
          <w:rFonts w:ascii="Arial" w:hAnsi="Arial" w:cs="Arial"/>
          <w:bCs/>
        </w:rPr>
        <w:t xml:space="preserve"> do </w:t>
      </w:r>
      <w:r w:rsidR="00BA2DFE">
        <w:rPr>
          <w:rFonts w:ascii="Arial" w:hAnsi="Arial" w:cs="Arial"/>
          <w:bCs/>
        </w:rPr>
        <w:t>Umowy  (Załącznik nr 5 do s.i.w.z.- Wzór umowy)</w:t>
      </w:r>
    </w:p>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lastRenderedPageBreak/>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s.i.w.z.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przepisy art. 94 ust. 3, art. 140 oraz 145, 145a oraz 145b ustawy Pzp.</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r w:rsidRPr="002C0503">
        <w:rPr>
          <w:rFonts w:ascii="Arial" w:hAnsi="Arial" w:cs="Arial"/>
          <w:lang w:val="de-DE"/>
        </w:rPr>
        <w:t xml:space="preserve">e-mail: </w:t>
      </w:r>
      <w:hyperlink r:id="rId20"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lastRenderedPageBreak/>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Zamawiający nie przewiduje udzielania takich zamowień</w:t>
      </w:r>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lastRenderedPageBreak/>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1 do s.i.w.z.-</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Załącznik nr 2 do s.i.w.z.-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s.i.w.z.-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s.i.w.z.-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Załącznik nr 5 do s.i.w.z.-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default" r:id="rId21"/>
      <w:footerReference w:type="default" r:id="rId22"/>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52E53" w14:textId="77777777" w:rsidR="000947D7" w:rsidRDefault="000947D7" w:rsidP="0060253B">
      <w:pPr>
        <w:spacing w:after="0" w:line="240" w:lineRule="auto"/>
      </w:pPr>
      <w:r>
        <w:separator/>
      </w:r>
    </w:p>
  </w:endnote>
  <w:endnote w:type="continuationSeparator" w:id="0">
    <w:p w14:paraId="6B90AF5D" w14:textId="77777777" w:rsidR="000947D7" w:rsidRDefault="000947D7"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166E31" w:rsidRDefault="00166E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30EE">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30EE">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0072" w14:textId="77777777" w:rsidR="000947D7" w:rsidRDefault="000947D7" w:rsidP="0060253B">
      <w:pPr>
        <w:spacing w:after="0" w:line="240" w:lineRule="auto"/>
      </w:pPr>
      <w:r>
        <w:separator/>
      </w:r>
    </w:p>
  </w:footnote>
  <w:footnote w:type="continuationSeparator" w:id="0">
    <w:p w14:paraId="0739BA75" w14:textId="77777777" w:rsidR="000947D7" w:rsidRDefault="000947D7"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166E31" w:rsidRPr="008E616A" w:rsidRDefault="00166E31"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Pay Apple Pay)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m-cy</w:t>
    </w:r>
    <w:bookmarkEnd w:id="19"/>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51B33289" w:rsidR="00166E31" w:rsidRPr="00B06A88" w:rsidRDefault="00E21267" w:rsidP="00E21267">
    <w:pPr>
      <w:pStyle w:val="NormalnyWeb"/>
      <w:spacing w:after="0"/>
      <w:jc w:val="right"/>
      <w:rPr>
        <w:b/>
        <w:bCs/>
        <w:iCs/>
        <w:color w:val="FF0000"/>
        <w:sz w:val="18"/>
        <w:szCs w:val="18"/>
      </w:rPr>
    </w:pPr>
    <w:r w:rsidRPr="00B06A88">
      <w:rPr>
        <w:b/>
        <w:bCs/>
        <w:iCs/>
        <w:color w:val="FF0000"/>
        <w:sz w:val="18"/>
        <w:szCs w:val="18"/>
      </w:rPr>
      <w:t>Uwzględnia zmianę z dnia</w:t>
    </w:r>
    <w:r w:rsidR="00764AE5" w:rsidRPr="00B06A88">
      <w:rPr>
        <w:b/>
        <w:bCs/>
        <w:iCs/>
        <w:color w:val="FF0000"/>
        <w:sz w:val="18"/>
        <w:szCs w:val="18"/>
      </w:rPr>
      <w:t xml:space="preserve"> </w:t>
    </w:r>
    <w:r w:rsidRPr="00B06A88">
      <w:rPr>
        <w:b/>
        <w:bCs/>
        <w:iCs/>
        <w:color w:val="FF0000"/>
        <w:sz w:val="18"/>
        <w:szCs w:val="18"/>
      </w:rPr>
      <w:t>1.07.2020 r.</w:t>
    </w:r>
    <w:r w:rsidR="00B06A88" w:rsidRPr="00B06A88">
      <w:rPr>
        <w:b/>
        <w:bCs/>
        <w:iCs/>
        <w:color w:val="FF0000"/>
        <w:sz w:val="18"/>
        <w:szCs w:val="18"/>
      </w:rPr>
      <w:t>, 6.07.2020 r.</w:t>
    </w:r>
    <w:r w:rsidR="00A23AE8">
      <w:rPr>
        <w:b/>
        <w:bCs/>
        <w:iCs/>
        <w:color w:val="FF0000"/>
        <w:sz w:val="18"/>
        <w:szCs w:val="18"/>
      </w:rPr>
      <w:t>, 9.07.2020 r.</w:t>
    </w:r>
    <w:r w:rsidR="00465A01">
      <w:rPr>
        <w:b/>
        <w:bCs/>
        <w:iCs/>
        <w:color w:val="FF0000"/>
        <w:sz w:val="18"/>
        <w:szCs w:val="18"/>
      </w:rPr>
      <w:t>, 14.07.2020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07B5F"/>
    <w:rsid w:val="00010950"/>
    <w:rsid w:val="00014453"/>
    <w:rsid w:val="00016E6A"/>
    <w:rsid w:val="000256E6"/>
    <w:rsid w:val="0003549F"/>
    <w:rsid w:val="00040AAA"/>
    <w:rsid w:val="000453CE"/>
    <w:rsid w:val="00051256"/>
    <w:rsid w:val="00063CAB"/>
    <w:rsid w:val="0006509D"/>
    <w:rsid w:val="0007483D"/>
    <w:rsid w:val="00075921"/>
    <w:rsid w:val="00087C04"/>
    <w:rsid w:val="000947D7"/>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438"/>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0C6C"/>
    <w:rsid w:val="00212C14"/>
    <w:rsid w:val="002130EE"/>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3B3E"/>
    <w:rsid w:val="002E609E"/>
    <w:rsid w:val="002E6A8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C1A32"/>
    <w:rsid w:val="003C5C9D"/>
    <w:rsid w:val="003C5EF9"/>
    <w:rsid w:val="003D2A07"/>
    <w:rsid w:val="003D6166"/>
    <w:rsid w:val="003E0FCB"/>
    <w:rsid w:val="003E6DAC"/>
    <w:rsid w:val="004037FC"/>
    <w:rsid w:val="00407C48"/>
    <w:rsid w:val="004101E3"/>
    <w:rsid w:val="004125C3"/>
    <w:rsid w:val="00412C92"/>
    <w:rsid w:val="004166E5"/>
    <w:rsid w:val="00420D85"/>
    <w:rsid w:val="00423A06"/>
    <w:rsid w:val="004242F2"/>
    <w:rsid w:val="004307CD"/>
    <w:rsid w:val="004322D3"/>
    <w:rsid w:val="00440ADA"/>
    <w:rsid w:val="00440EC8"/>
    <w:rsid w:val="00443EE7"/>
    <w:rsid w:val="004443DE"/>
    <w:rsid w:val="00446132"/>
    <w:rsid w:val="0044641E"/>
    <w:rsid w:val="004524B2"/>
    <w:rsid w:val="00454157"/>
    <w:rsid w:val="004579C9"/>
    <w:rsid w:val="00465A01"/>
    <w:rsid w:val="0046624A"/>
    <w:rsid w:val="00467975"/>
    <w:rsid w:val="00471A61"/>
    <w:rsid w:val="00484337"/>
    <w:rsid w:val="0049359C"/>
    <w:rsid w:val="00496707"/>
    <w:rsid w:val="00497D21"/>
    <w:rsid w:val="004A0ED4"/>
    <w:rsid w:val="004A2291"/>
    <w:rsid w:val="004A3F40"/>
    <w:rsid w:val="004A463A"/>
    <w:rsid w:val="004A73B6"/>
    <w:rsid w:val="004B1525"/>
    <w:rsid w:val="004B5DAA"/>
    <w:rsid w:val="004B6E58"/>
    <w:rsid w:val="004C0CBC"/>
    <w:rsid w:val="004C7BE4"/>
    <w:rsid w:val="004D2C55"/>
    <w:rsid w:val="004D4135"/>
    <w:rsid w:val="004E1F95"/>
    <w:rsid w:val="004F16C2"/>
    <w:rsid w:val="004F1A08"/>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34F6"/>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4AE5"/>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35F74"/>
    <w:rsid w:val="00844C46"/>
    <w:rsid w:val="0085141B"/>
    <w:rsid w:val="00870AC8"/>
    <w:rsid w:val="00871FB5"/>
    <w:rsid w:val="0087233F"/>
    <w:rsid w:val="0088482C"/>
    <w:rsid w:val="00894357"/>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1D0E"/>
    <w:rsid w:val="0096394F"/>
    <w:rsid w:val="00964555"/>
    <w:rsid w:val="0097300E"/>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109C8"/>
    <w:rsid w:val="00A137D7"/>
    <w:rsid w:val="00A17217"/>
    <w:rsid w:val="00A22478"/>
    <w:rsid w:val="00A23540"/>
    <w:rsid w:val="00A2376B"/>
    <w:rsid w:val="00A23AE8"/>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6CB0"/>
    <w:rsid w:val="00AE3F63"/>
    <w:rsid w:val="00AE62B8"/>
    <w:rsid w:val="00AF06CB"/>
    <w:rsid w:val="00AF4EA9"/>
    <w:rsid w:val="00AF72BD"/>
    <w:rsid w:val="00B06A88"/>
    <w:rsid w:val="00B07F6F"/>
    <w:rsid w:val="00B10224"/>
    <w:rsid w:val="00B10539"/>
    <w:rsid w:val="00B12BED"/>
    <w:rsid w:val="00B3033D"/>
    <w:rsid w:val="00B30361"/>
    <w:rsid w:val="00B30ACF"/>
    <w:rsid w:val="00B32A28"/>
    <w:rsid w:val="00B40546"/>
    <w:rsid w:val="00B4318F"/>
    <w:rsid w:val="00B43FEC"/>
    <w:rsid w:val="00B47F13"/>
    <w:rsid w:val="00B65361"/>
    <w:rsid w:val="00B7228C"/>
    <w:rsid w:val="00B75963"/>
    <w:rsid w:val="00B75DAB"/>
    <w:rsid w:val="00BA2DFE"/>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81497"/>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17E6E"/>
    <w:rsid w:val="00D2593B"/>
    <w:rsid w:val="00D264BF"/>
    <w:rsid w:val="00D26A22"/>
    <w:rsid w:val="00D341A3"/>
    <w:rsid w:val="00D346DC"/>
    <w:rsid w:val="00D348A1"/>
    <w:rsid w:val="00D42641"/>
    <w:rsid w:val="00D4643D"/>
    <w:rsid w:val="00D50199"/>
    <w:rsid w:val="00D53728"/>
    <w:rsid w:val="00D57805"/>
    <w:rsid w:val="00D601D0"/>
    <w:rsid w:val="00D636B3"/>
    <w:rsid w:val="00D70AA0"/>
    <w:rsid w:val="00D717F2"/>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E68BF"/>
    <w:rsid w:val="00DF1E75"/>
    <w:rsid w:val="00DF7F22"/>
    <w:rsid w:val="00E05C9E"/>
    <w:rsid w:val="00E05CE3"/>
    <w:rsid w:val="00E12F48"/>
    <w:rsid w:val="00E13602"/>
    <w:rsid w:val="00E15E94"/>
    <w:rsid w:val="00E20B72"/>
    <w:rsid w:val="00E21267"/>
    <w:rsid w:val="00E23456"/>
    <w:rsid w:val="00E274E2"/>
    <w:rsid w:val="00E32611"/>
    <w:rsid w:val="00E327ED"/>
    <w:rsid w:val="00E37769"/>
    <w:rsid w:val="00E41F8A"/>
    <w:rsid w:val="00E462BC"/>
    <w:rsid w:val="00E47A2E"/>
    <w:rsid w:val="00E5544E"/>
    <w:rsid w:val="00E61ACC"/>
    <w:rsid w:val="00E63004"/>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4BFC"/>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s://www.uzp.gov.pl/aktualnosci/otwarcie-ofert-w-sytuacji-zagrozen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tm.bip.lublin.eu"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ztm.lublin.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fontTable" Target="fontTable.xml"/><Relationship Id="rId10" Type="http://schemas.openxmlformats.org/officeDocument/2006/relationships/hyperlink" Target="mailto:ztm@ztm.lublin.eu" TargetMode="External"/><Relationship Id="rId19" Type="http://schemas.openxmlformats.org/officeDocument/2006/relationships/hyperlink" Target="https://biuletyn.lublin.eu/ztm" TargetMode="Externa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DF02-FA29-44EF-884C-8F6CEEAA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10139</Words>
  <Characters>60838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22</cp:revision>
  <cp:lastPrinted>2020-07-14T10:56:00Z</cp:lastPrinted>
  <dcterms:created xsi:type="dcterms:W3CDTF">2020-06-30T07:19:00Z</dcterms:created>
  <dcterms:modified xsi:type="dcterms:W3CDTF">2020-07-14T10:56:00Z</dcterms:modified>
</cp:coreProperties>
</file>