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C761" w14:textId="6F712D59" w:rsidR="008612B5" w:rsidRPr="009B07E3" w:rsidRDefault="00DE6B5F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086663" w:rsidRPr="009B07E3">
        <w:rPr>
          <w:rFonts w:ascii="Arial" w:eastAsia="Times New Roman" w:hAnsi="Arial" w:cs="Arial"/>
          <w:b/>
          <w:lang w:eastAsia="pl-PL"/>
        </w:rPr>
        <w:t>DZ.381.</w:t>
      </w:r>
      <w:r w:rsidR="003F192D" w:rsidRPr="009B07E3">
        <w:rPr>
          <w:rFonts w:ascii="Arial" w:eastAsia="Times New Roman" w:hAnsi="Arial" w:cs="Arial"/>
          <w:b/>
          <w:lang w:eastAsia="pl-PL"/>
        </w:rPr>
        <w:t>ZSM</w:t>
      </w:r>
      <w:r w:rsidR="00086663" w:rsidRPr="009B07E3">
        <w:rPr>
          <w:rFonts w:ascii="Arial" w:eastAsia="Times New Roman" w:hAnsi="Arial" w:cs="Arial"/>
          <w:b/>
          <w:lang w:eastAsia="pl-PL"/>
        </w:rPr>
        <w:t>-</w:t>
      </w:r>
      <w:r w:rsidR="0013214A" w:rsidRPr="009B07E3">
        <w:rPr>
          <w:rFonts w:ascii="Arial" w:eastAsia="Times New Roman" w:hAnsi="Arial" w:cs="Arial"/>
          <w:b/>
          <w:lang w:eastAsia="pl-PL"/>
        </w:rPr>
        <w:t>1</w:t>
      </w:r>
      <w:r w:rsidR="008612B5" w:rsidRPr="009B07E3">
        <w:rPr>
          <w:rFonts w:ascii="Arial" w:eastAsia="Times New Roman" w:hAnsi="Arial" w:cs="Arial"/>
          <w:b/>
          <w:lang w:eastAsia="pl-PL"/>
        </w:rPr>
        <w:t>/</w:t>
      </w:r>
      <w:r w:rsidR="0013214A" w:rsidRPr="009B07E3">
        <w:rPr>
          <w:rFonts w:ascii="Arial" w:eastAsia="Times New Roman" w:hAnsi="Arial" w:cs="Arial"/>
          <w:b/>
          <w:lang w:eastAsia="pl-PL"/>
        </w:rPr>
        <w:t>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  <w:r w:rsidR="006465EE" w:rsidRPr="009B07E3">
        <w:rPr>
          <w:rFonts w:ascii="Arial" w:eastAsia="Times New Roman" w:hAnsi="Arial" w:cs="Arial"/>
          <w:b/>
          <w:lang w:eastAsia="pl-PL"/>
        </w:rPr>
        <w:t xml:space="preserve">                           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Lublin, dnia </w:t>
      </w:r>
      <w:r w:rsidR="00EE4A76">
        <w:rPr>
          <w:rFonts w:ascii="Arial" w:eastAsia="Times New Roman" w:hAnsi="Arial" w:cs="Arial"/>
          <w:b/>
          <w:lang w:eastAsia="pl-PL"/>
        </w:rPr>
        <w:t>6 lipca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</w:t>
      </w:r>
      <w:r w:rsidR="00086663" w:rsidRPr="009B07E3">
        <w:rPr>
          <w:rFonts w:ascii="Arial" w:eastAsia="Times New Roman" w:hAnsi="Arial" w:cs="Arial"/>
          <w:b/>
          <w:lang w:eastAsia="pl-PL"/>
        </w:rPr>
        <w:t xml:space="preserve"> 2020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r.</w:t>
      </w:r>
    </w:p>
    <w:p w14:paraId="15D597D4" w14:textId="77777777" w:rsidR="008612B5" w:rsidRPr="009B07E3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E2E4D59" w14:textId="77777777" w:rsidR="008612B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Wykonawcy</w:t>
      </w:r>
    </w:p>
    <w:p w14:paraId="115A250E" w14:textId="77777777" w:rsidR="00C849E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A4C35C5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B79C6F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F92E4E" w14:textId="77777777" w:rsidR="003F192D" w:rsidRPr="003F192D" w:rsidRDefault="003F192D" w:rsidP="009B07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9B07E3">
        <w:rPr>
          <w:rFonts w:ascii="Arial" w:hAnsi="Arial" w:cs="Arial"/>
        </w:rPr>
        <w:t xml:space="preserve">Dotyczy: Przetargu nieograniczonego na usługę pod nazwą </w:t>
      </w:r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 Apple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cy</w:t>
      </w:r>
      <w:proofErr w:type="spellEnd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”</w:t>
      </w:r>
      <w:r w:rsidRPr="009B07E3">
        <w:rPr>
          <w:rFonts w:ascii="Arial" w:eastAsia="Lucida Sans Unicode" w:hAnsi="Arial" w:cs="Arial"/>
          <w:b/>
          <w:bCs/>
          <w:kern w:val="3"/>
          <w:lang w:eastAsia="pl-PL"/>
        </w:rPr>
        <w:t>, Nr spraw DZ.381.ZSM-1/20</w:t>
      </w:r>
      <w:r w:rsidRPr="009B07E3">
        <w:rPr>
          <w:rFonts w:ascii="Arial" w:hAnsi="Arial" w:cs="Arial"/>
          <w:bCs/>
          <w:i/>
        </w:rPr>
        <w:t xml:space="preserve">( </w:t>
      </w:r>
      <w:r w:rsidRPr="009B07E3">
        <w:rPr>
          <w:rFonts w:ascii="Arial" w:hAnsi="Arial" w:cs="Arial"/>
          <w:bCs/>
        </w:rPr>
        <w:t xml:space="preserve">Nr ogłoszenia </w:t>
      </w:r>
      <w:r w:rsidRPr="009B07E3">
        <w:rPr>
          <w:rFonts w:ascii="Arial" w:hAnsi="Arial" w:cs="Arial"/>
        </w:rPr>
        <w:t>zamieszczonego w BZP 554560-N-2020 z dnia 2020-06-25)</w:t>
      </w:r>
    </w:p>
    <w:p w14:paraId="00725A54" w14:textId="77777777" w:rsidR="00BA5C94" w:rsidRPr="009B07E3" w:rsidRDefault="00BA5C94" w:rsidP="009B07E3">
      <w:pPr>
        <w:spacing w:after="0" w:line="240" w:lineRule="auto"/>
        <w:jc w:val="both"/>
        <w:rPr>
          <w:rFonts w:ascii="Arial" w:hAnsi="Arial" w:cs="Arial"/>
        </w:rPr>
      </w:pPr>
    </w:p>
    <w:p w14:paraId="3E0002E3" w14:textId="77777777" w:rsidR="00425CE9" w:rsidRPr="009B07E3" w:rsidRDefault="00425CE9" w:rsidP="009B07E3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9B07E3">
        <w:rPr>
          <w:rFonts w:ascii="Arial" w:hAnsi="Arial" w:cs="Arial"/>
          <w:sz w:val="22"/>
          <w:szCs w:val="22"/>
        </w:rPr>
        <w:t xml:space="preserve">Zamawiający, którym jest Zarząd Transportu Miejskiego w Lublinie, ul. Nałęczowska 14, 20-701 Lublin uprzejmie informuje, że w postępowaniu o udzielenie zamówienia publicznego, prowadzonego w trybie przetargu nieograniczonego na </w:t>
      </w:r>
      <w:r w:rsidR="003F192D" w:rsidRPr="009B07E3">
        <w:rPr>
          <w:rFonts w:ascii="Arial" w:hAnsi="Arial" w:cs="Arial"/>
          <w:sz w:val="22"/>
          <w:szCs w:val="22"/>
        </w:rPr>
        <w:t>usługę</w:t>
      </w:r>
      <w:r w:rsidRPr="009B07E3">
        <w:rPr>
          <w:rFonts w:ascii="Arial" w:hAnsi="Arial" w:cs="Arial"/>
          <w:sz w:val="22"/>
          <w:szCs w:val="22"/>
        </w:rPr>
        <w:t xml:space="preserve"> pn.</w:t>
      </w:r>
      <w:r w:rsidR="0013214A" w:rsidRPr="009B07E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F192D"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="003F192D"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>Pay</w:t>
      </w:r>
      <w:proofErr w:type="spellEnd"/>
      <w:r w:rsidR="003F192D"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 Apple </w:t>
      </w:r>
      <w:proofErr w:type="spellStart"/>
      <w:r w:rsidR="003F192D"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>Pay</w:t>
      </w:r>
      <w:proofErr w:type="spellEnd"/>
      <w:r w:rsidR="003F192D"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="003F192D" w:rsidRPr="003F192D">
        <w:rPr>
          <w:rFonts w:ascii="Arial" w:eastAsia="Lucida Sans Unicode" w:hAnsi="Arial" w:cs="Arial"/>
          <w:b/>
          <w:bCs/>
          <w:kern w:val="3"/>
          <w:sz w:val="22"/>
          <w:szCs w:val="22"/>
        </w:rPr>
        <w:t>systemu biletu elektronicznego komunikacji aglomeracyjnej oraz innych elementów infrastruktury należącej do Zamawiającego, w okresie 48 m-</w:t>
      </w:r>
      <w:proofErr w:type="spellStart"/>
      <w:r w:rsidR="003F192D" w:rsidRPr="003F192D">
        <w:rPr>
          <w:rFonts w:ascii="Arial" w:eastAsia="Lucida Sans Unicode" w:hAnsi="Arial" w:cs="Arial"/>
          <w:b/>
          <w:bCs/>
          <w:kern w:val="3"/>
          <w:sz w:val="22"/>
          <w:szCs w:val="22"/>
        </w:rPr>
        <w:t>cy</w:t>
      </w:r>
      <w:proofErr w:type="spellEnd"/>
      <w:r w:rsidR="003F192D" w:rsidRPr="003F192D">
        <w:rPr>
          <w:rFonts w:ascii="Arial" w:eastAsia="Lucida Sans Unicode" w:hAnsi="Arial" w:cs="Arial"/>
          <w:b/>
          <w:bCs/>
          <w:kern w:val="3"/>
          <w:sz w:val="22"/>
          <w:szCs w:val="22"/>
        </w:rPr>
        <w:t>”</w:t>
      </w:r>
      <w:r w:rsidR="003F192D" w:rsidRPr="009B07E3">
        <w:rPr>
          <w:rFonts w:ascii="Arial" w:eastAsia="Lucida Sans Unicode" w:hAnsi="Arial" w:cs="Arial"/>
          <w:b/>
          <w:bCs/>
          <w:kern w:val="3"/>
          <w:sz w:val="22"/>
          <w:szCs w:val="22"/>
        </w:rPr>
        <w:t>, Nr spraw DZ.381.ZSM-1/20</w:t>
      </w:r>
      <w:r w:rsidRPr="009B07E3">
        <w:rPr>
          <w:rFonts w:ascii="Arial" w:hAnsi="Arial" w:cs="Arial"/>
          <w:sz w:val="22"/>
          <w:szCs w:val="22"/>
        </w:rPr>
        <w:t xml:space="preserve"> do zamawiającego wpłynęły następujące zapytania dotyczące wyjaśnienia treści specyfikacji istotnych warunków zamówienia:</w:t>
      </w:r>
    </w:p>
    <w:p w14:paraId="217B850D" w14:textId="77777777" w:rsidR="005761F7" w:rsidRPr="009B07E3" w:rsidRDefault="005761F7" w:rsidP="009B07E3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1AAC06B6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9B07E3">
        <w:rPr>
          <w:rFonts w:ascii="Arial" w:hAnsi="Arial" w:cs="Arial"/>
          <w:b/>
          <w:bCs/>
        </w:rPr>
        <w:t>Pytani</w:t>
      </w:r>
      <w:r w:rsidR="00202D17" w:rsidRPr="009B07E3">
        <w:rPr>
          <w:rFonts w:ascii="Arial" w:hAnsi="Arial" w:cs="Arial"/>
          <w:b/>
          <w:bCs/>
        </w:rPr>
        <w:t>e</w:t>
      </w:r>
      <w:r w:rsidRPr="009B07E3">
        <w:rPr>
          <w:rFonts w:ascii="Arial" w:hAnsi="Arial" w:cs="Arial"/>
          <w:b/>
          <w:bCs/>
        </w:rPr>
        <w:t xml:space="preserve"> nr 1</w:t>
      </w:r>
    </w:p>
    <w:p w14:paraId="548A366E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>Pytanie do Załącznika nr 1 do specyfikacji istotnych warunków zamówienia, pkt 1.1. „ Jaki podmiot jest dostawcą czytników wymienionych w punkcie1.1.? Czy dostawca urządzeń będzie dysponował aplikacją płatniczą na te czytniki?”</w:t>
      </w:r>
    </w:p>
    <w:p w14:paraId="0266C193" w14:textId="4DAEB830" w:rsidR="00440C74" w:rsidRPr="00EE4A76" w:rsidRDefault="005761F7" w:rsidP="00EE4A76">
      <w:pPr>
        <w:spacing w:line="259" w:lineRule="auto"/>
        <w:jc w:val="both"/>
        <w:rPr>
          <w:rFonts w:ascii="Arial" w:hAnsi="Arial" w:cs="Arial"/>
          <w:b/>
          <w:bCs/>
        </w:rPr>
      </w:pPr>
      <w:r w:rsidRPr="00375BB2">
        <w:rPr>
          <w:rFonts w:ascii="Arial" w:hAnsi="Arial" w:cs="Arial"/>
          <w:b/>
          <w:bCs/>
          <w:u w:val="single"/>
        </w:rPr>
        <w:t>Odpowiedź zamawiającego:</w:t>
      </w:r>
      <w:r w:rsidR="00EE4A76">
        <w:rPr>
          <w:rFonts w:ascii="Arial" w:hAnsi="Arial" w:cs="Arial"/>
          <w:b/>
          <w:bCs/>
        </w:rPr>
        <w:t xml:space="preserve"> </w:t>
      </w:r>
      <w:r w:rsidR="00440C74">
        <w:rPr>
          <w:rFonts w:ascii="Arial" w:hAnsi="Arial" w:cs="Arial"/>
          <w:color w:val="000000"/>
          <w:lang w:eastAsia="pl-PL"/>
        </w:rPr>
        <w:t>Dostawcą zestawu płatniczego oraz aplikacji płatniczej o których mowa w pkt. 1.1  załącznik nr 1 Opis Przedmiotu Zamówienia, jest f</w:t>
      </w:r>
      <w:r w:rsidR="00AE317B">
        <w:rPr>
          <w:rFonts w:ascii="Arial" w:hAnsi="Arial" w:cs="Arial"/>
          <w:color w:val="000000"/>
          <w:lang w:eastAsia="pl-PL"/>
        </w:rPr>
        <w:t xml:space="preserve">irma Mera Systemy Sp. z o.o. </w:t>
      </w:r>
      <w:r w:rsidR="00EE4A76">
        <w:rPr>
          <w:rFonts w:ascii="Arial" w:hAnsi="Arial" w:cs="Arial"/>
          <w:color w:val="000000"/>
          <w:lang w:eastAsia="pl-PL"/>
        </w:rPr>
        <w:t xml:space="preserve">z siedzibą w Grodzisku Mazowieckim, </w:t>
      </w:r>
      <w:r w:rsidR="00AE317B">
        <w:rPr>
          <w:rFonts w:ascii="Arial" w:hAnsi="Arial" w:cs="Arial"/>
          <w:color w:val="000000"/>
          <w:lang w:eastAsia="pl-PL"/>
        </w:rPr>
        <w:t>ul</w:t>
      </w:r>
      <w:r w:rsidR="00440C74">
        <w:rPr>
          <w:rFonts w:ascii="Arial" w:hAnsi="Arial" w:cs="Arial"/>
          <w:color w:val="000000"/>
          <w:lang w:eastAsia="pl-PL"/>
        </w:rPr>
        <w:t>.</w:t>
      </w:r>
      <w:r w:rsidR="00AE317B">
        <w:rPr>
          <w:rFonts w:ascii="Arial" w:hAnsi="Arial" w:cs="Arial"/>
          <w:color w:val="000000"/>
          <w:lang w:eastAsia="pl-PL"/>
        </w:rPr>
        <w:t xml:space="preserve"> </w:t>
      </w:r>
      <w:r w:rsidR="00440C74">
        <w:rPr>
          <w:rFonts w:ascii="Arial" w:hAnsi="Arial" w:cs="Arial"/>
          <w:color w:val="000000"/>
          <w:lang w:eastAsia="pl-PL"/>
        </w:rPr>
        <w:t xml:space="preserve">Langiewicza 16, Grodzisk Mazowiecki, która w ramach </w:t>
      </w:r>
      <w:r w:rsidR="00EE4A76">
        <w:rPr>
          <w:rFonts w:ascii="Arial" w:hAnsi="Arial" w:cs="Arial"/>
          <w:color w:val="000000"/>
          <w:lang w:eastAsia="pl-PL"/>
        </w:rPr>
        <w:t xml:space="preserve">zawartej z zamawiającym umowy nr </w:t>
      </w:r>
      <w:r w:rsidR="001C5292">
        <w:rPr>
          <w:rFonts w:ascii="Arial" w:hAnsi="Arial" w:cs="Arial"/>
          <w:color w:val="000000"/>
          <w:lang w:eastAsia="pl-PL"/>
        </w:rPr>
        <w:t>022.U.ZTM-111/2019 z dnia 27.12.2019 r.</w:t>
      </w:r>
      <w:r w:rsidR="00EE4A76">
        <w:rPr>
          <w:rFonts w:ascii="Arial" w:hAnsi="Arial" w:cs="Arial"/>
          <w:color w:val="000000"/>
          <w:lang w:eastAsia="pl-PL"/>
        </w:rPr>
        <w:t xml:space="preserve"> w w</w:t>
      </w:r>
      <w:r w:rsidR="001C5292">
        <w:rPr>
          <w:rFonts w:ascii="Arial" w:hAnsi="Arial" w:cs="Arial"/>
          <w:color w:val="000000"/>
          <w:lang w:eastAsia="pl-PL"/>
        </w:rPr>
        <w:t>y</w:t>
      </w:r>
      <w:r w:rsidR="00EE4A76">
        <w:rPr>
          <w:rFonts w:ascii="Arial" w:hAnsi="Arial" w:cs="Arial"/>
          <w:color w:val="000000"/>
          <w:lang w:eastAsia="pl-PL"/>
        </w:rPr>
        <w:t xml:space="preserve">niku przeprowadzonego </w:t>
      </w:r>
      <w:r w:rsidR="00440C74">
        <w:rPr>
          <w:rFonts w:ascii="Arial" w:hAnsi="Arial" w:cs="Arial"/>
          <w:color w:val="000000"/>
          <w:lang w:eastAsia="pl-PL"/>
        </w:rPr>
        <w:t>postępowania</w:t>
      </w:r>
      <w:r w:rsidR="00440C74">
        <w:t xml:space="preserve"> </w:t>
      </w:r>
      <w:r w:rsidR="00EE4A76">
        <w:rPr>
          <w:rFonts w:ascii="Arial" w:hAnsi="Arial" w:cs="Arial"/>
          <w:color w:val="000000"/>
          <w:lang w:eastAsia="pl-PL"/>
        </w:rPr>
        <w:t>pn. „</w:t>
      </w:r>
      <w:r w:rsidR="00440C74">
        <w:rPr>
          <w:rFonts w:ascii="Arial" w:hAnsi="Arial" w:cs="Arial"/>
          <w:b/>
          <w:bCs/>
          <w:color w:val="000000"/>
          <w:lang w:eastAsia="pl-PL"/>
        </w:rPr>
        <w:t>Zaprojektowanie, dostawa, konfiguracja i wdrożenie systemu biletu elektronicznego komunikacji aglomeracyjnej wraz z usługą wsparcia przez okres 48 miesięcy</w:t>
      </w:r>
      <w:r w:rsidR="00440C74">
        <w:rPr>
          <w:rFonts w:ascii="Arial" w:hAnsi="Arial" w:cs="Arial"/>
          <w:color w:val="000000"/>
          <w:lang w:eastAsia="pl-PL"/>
        </w:rPr>
        <w:t>"</w:t>
      </w:r>
      <w:r w:rsidR="001C5292">
        <w:rPr>
          <w:rFonts w:ascii="Arial" w:hAnsi="Arial" w:cs="Arial"/>
          <w:color w:val="000000"/>
          <w:lang w:eastAsia="pl-PL"/>
        </w:rPr>
        <w:t>, jako lider Konsorcjum</w:t>
      </w:r>
      <w:r w:rsidR="00440C74">
        <w:rPr>
          <w:rFonts w:ascii="Arial" w:hAnsi="Arial" w:cs="Arial"/>
          <w:color w:val="000000"/>
          <w:lang w:eastAsia="pl-PL"/>
        </w:rPr>
        <w:t xml:space="preserve"> dostarczy automaty stacjonarne. </w:t>
      </w:r>
    </w:p>
    <w:p w14:paraId="3B1CC9B8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9B07E3">
        <w:rPr>
          <w:rFonts w:ascii="Arial" w:hAnsi="Arial" w:cs="Arial"/>
          <w:b/>
          <w:bCs/>
        </w:rPr>
        <w:t>Pytani</w:t>
      </w:r>
      <w:r w:rsidR="00202D17" w:rsidRPr="009B07E3">
        <w:rPr>
          <w:rFonts w:ascii="Arial" w:hAnsi="Arial" w:cs="Arial"/>
          <w:b/>
          <w:bCs/>
        </w:rPr>
        <w:t>e</w:t>
      </w:r>
      <w:r w:rsidRPr="009B07E3">
        <w:rPr>
          <w:rFonts w:ascii="Arial" w:hAnsi="Arial" w:cs="Arial"/>
          <w:b/>
          <w:bCs/>
        </w:rPr>
        <w:t xml:space="preserve"> nr 2</w:t>
      </w:r>
    </w:p>
    <w:p w14:paraId="5A735CDB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>Pytanie do Załącznika nr 1 do specyfikacji istotnych warunków zamówienia, pkt 1.2. „Kto jest dostawcą czytników wymienionych w punkcie 1.2.? Czy dostawca urządzeń będzie dysponował aplikacja płatniczą na te czytniki?”</w:t>
      </w:r>
    </w:p>
    <w:p w14:paraId="14F37CF9" w14:textId="7B080CEB" w:rsidR="00440C74" w:rsidRPr="00375BB2" w:rsidRDefault="005761F7" w:rsidP="00375BB2">
      <w:pPr>
        <w:spacing w:line="259" w:lineRule="auto"/>
        <w:jc w:val="both"/>
        <w:rPr>
          <w:rFonts w:ascii="Arial" w:hAnsi="Arial" w:cs="Arial"/>
          <w:b/>
          <w:bCs/>
        </w:rPr>
      </w:pPr>
      <w:r w:rsidRPr="00375BB2">
        <w:rPr>
          <w:rFonts w:ascii="Arial" w:hAnsi="Arial" w:cs="Arial"/>
          <w:b/>
          <w:bCs/>
          <w:u w:val="single"/>
        </w:rPr>
        <w:t>Odpowiedź zamawiającego:</w:t>
      </w:r>
      <w:r w:rsidR="00375BB2">
        <w:rPr>
          <w:rFonts w:ascii="Arial" w:hAnsi="Arial" w:cs="Arial"/>
          <w:b/>
          <w:bCs/>
        </w:rPr>
        <w:t xml:space="preserve"> </w:t>
      </w:r>
      <w:r w:rsidR="00440C74">
        <w:rPr>
          <w:rFonts w:ascii="Arial" w:hAnsi="Arial" w:cs="Arial"/>
          <w:color w:val="000000"/>
          <w:lang w:eastAsia="pl-PL"/>
        </w:rPr>
        <w:t>Dostawcą zestawu płatniczego oraz aplikacji płatniczej o których mowa w pkt. 1.2  załącznik nr. 1 Opis Przedmiotu Zamówienia, jest firma Mera Systemy Sp. z o.o.</w:t>
      </w:r>
      <w:r w:rsidR="00375BB2">
        <w:rPr>
          <w:rFonts w:ascii="Arial" w:hAnsi="Arial" w:cs="Arial"/>
          <w:color w:val="000000"/>
          <w:lang w:eastAsia="pl-PL"/>
        </w:rPr>
        <w:t xml:space="preserve"> z siedzibą w Grodzisku Mazowieckim, </w:t>
      </w:r>
      <w:r w:rsidR="00440C74">
        <w:rPr>
          <w:rFonts w:ascii="Arial" w:hAnsi="Arial" w:cs="Arial"/>
          <w:color w:val="000000"/>
          <w:lang w:eastAsia="pl-PL"/>
        </w:rPr>
        <w:t xml:space="preserve"> ul .Langiewicza 16, Grodzisk Mazowiecki</w:t>
      </w:r>
      <w:r w:rsidR="00375BB2">
        <w:rPr>
          <w:rFonts w:ascii="Arial" w:hAnsi="Arial" w:cs="Arial"/>
          <w:color w:val="000000"/>
          <w:lang w:eastAsia="pl-PL"/>
        </w:rPr>
        <w:t xml:space="preserve">, </w:t>
      </w:r>
      <w:r w:rsidR="00375BB2" w:rsidRPr="00375BB2">
        <w:rPr>
          <w:rFonts w:ascii="Arial" w:hAnsi="Arial" w:cs="Arial"/>
          <w:color w:val="000000"/>
          <w:lang w:eastAsia="pl-PL"/>
        </w:rPr>
        <w:t xml:space="preserve"> </w:t>
      </w:r>
      <w:r w:rsidR="00375BB2">
        <w:rPr>
          <w:rFonts w:ascii="Arial" w:hAnsi="Arial" w:cs="Arial"/>
          <w:color w:val="000000"/>
          <w:lang w:eastAsia="pl-PL"/>
        </w:rPr>
        <w:t xml:space="preserve">która w ramach zawartej z zamawiającym umowy </w:t>
      </w:r>
      <w:bookmarkStart w:id="0" w:name="_Hlk44674234"/>
      <w:r w:rsidR="00375BB2">
        <w:rPr>
          <w:rFonts w:ascii="Arial" w:hAnsi="Arial" w:cs="Arial"/>
          <w:color w:val="000000"/>
          <w:lang w:eastAsia="pl-PL"/>
        </w:rPr>
        <w:t xml:space="preserve">nr 022.U.ZTM-111/2019 z dnia 27.12.2019 r. w </w:t>
      </w:r>
      <w:r w:rsidR="00375BB2">
        <w:rPr>
          <w:rFonts w:ascii="Arial" w:hAnsi="Arial" w:cs="Arial"/>
          <w:color w:val="000000"/>
          <w:lang w:eastAsia="pl-PL"/>
        </w:rPr>
        <w:lastRenderedPageBreak/>
        <w:t>wyniku przeprowadzonego postępowania</w:t>
      </w:r>
      <w:r w:rsidR="00375BB2">
        <w:t xml:space="preserve"> </w:t>
      </w:r>
      <w:r w:rsidR="00375BB2">
        <w:rPr>
          <w:rFonts w:ascii="Arial" w:hAnsi="Arial" w:cs="Arial"/>
          <w:color w:val="000000"/>
          <w:lang w:eastAsia="pl-PL"/>
        </w:rPr>
        <w:t>pn. „</w:t>
      </w:r>
      <w:r w:rsidR="00375BB2">
        <w:rPr>
          <w:rFonts w:ascii="Arial" w:hAnsi="Arial" w:cs="Arial"/>
          <w:b/>
          <w:bCs/>
          <w:color w:val="000000"/>
          <w:lang w:eastAsia="pl-PL"/>
        </w:rPr>
        <w:t>Zaprojektowanie, dostawa, konfiguracja i wdrożenie systemu biletu elektronicznego komunikacji aglomeracyjnej wraz z usługą wsparcia przez okres 48 miesięcy</w:t>
      </w:r>
      <w:r w:rsidR="00375BB2">
        <w:rPr>
          <w:rFonts w:ascii="Arial" w:hAnsi="Arial" w:cs="Arial"/>
          <w:color w:val="000000"/>
          <w:lang w:eastAsia="pl-PL"/>
        </w:rPr>
        <w:t>"</w:t>
      </w:r>
      <w:bookmarkEnd w:id="0"/>
      <w:r w:rsidR="00375BB2">
        <w:rPr>
          <w:rFonts w:ascii="Arial" w:hAnsi="Arial" w:cs="Arial"/>
          <w:color w:val="000000"/>
          <w:lang w:eastAsia="pl-PL"/>
        </w:rPr>
        <w:t xml:space="preserve">, jako lider Konsorcjum </w:t>
      </w:r>
      <w:r w:rsidR="00440C74">
        <w:rPr>
          <w:rFonts w:ascii="Arial" w:hAnsi="Arial" w:cs="Arial"/>
          <w:color w:val="000000"/>
          <w:lang w:eastAsia="pl-PL"/>
        </w:rPr>
        <w:t>dostarczy automaty mobilne.</w:t>
      </w:r>
    </w:p>
    <w:p w14:paraId="5C0E1015" w14:textId="77777777" w:rsidR="005761F7" w:rsidRPr="009B07E3" w:rsidRDefault="005761F7" w:rsidP="00375BB2">
      <w:pPr>
        <w:spacing w:line="240" w:lineRule="auto"/>
        <w:jc w:val="both"/>
        <w:rPr>
          <w:rFonts w:ascii="Arial" w:hAnsi="Arial" w:cs="Arial"/>
          <w:b/>
          <w:bCs/>
        </w:rPr>
      </w:pPr>
      <w:r w:rsidRPr="009B07E3">
        <w:rPr>
          <w:rFonts w:ascii="Arial" w:hAnsi="Arial" w:cs="Arial"/>
          <w:b/>
          <w:bCs/>
        </w:rPr>
        <w:t>Pytani</w:t>
      </w:r>
      <w:r w:rsidR="00202D17" w:rsidRPr="009B07E3">
        <w:rPr>
          <w:rFonts w:ascii="Arial" w:hAnsi="Arial" w:cs="Arial"/>
          <w:b/>
          <w:bCs/>
        </w:rPr>
        <w:t>e</w:t>
      </w:r>
      <w:r w:rsidRPr="009B07E3">
        <w:rPr>
          <w:rFonts w:ascii="Arial" w:hAnsi="Arial" w:cs="Arial"/>
          <w:b/>
          <w:bCs/>
        </w:rPr>
        <w:t xml:space="preserve"> nr 3</w:t>
      </w:r>
    </w:p>
    <w:p w14:paraId="228BD53D" w14:textId="77777777" w:rsidR="005761F7" w:rsidRPr="009B07E3" w:rsidRDefault="005761F7" w:rsidP="00375BB2">
      <w:pPr>
        <w:spacing w:line="240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>Czy Zamawiający dopuszcza wariant cenowy składający się z % i groszy od transakcji?</w:t>
      </w:r>
    </w:p>
    <w:p w14:paraId="6980564E" w14:textId="77777777" w:rsidR="005761F7" w:rsidRPr="009B07E3" w:rsidRDefault="005761F7" w:rsidP="00375BB2">
      <w:pPr>
        <w:spacing w:line="240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 xml:space="preserve">Wariant taki powoduje, iż nie ma konieczności oferowania wysokiej uśrednionej stawki %, która jest konieczna aby w tym modelu marża pobierana przez Agenta pozwoliła pokryć koszty wydawców i systemów płatniczych, zwłaszcza w przypadku procesowania transakcji niższych niż 5 </w:t>
      </w:r>
      <w:proofErr w:type="spellStart"/>
      <w:r w:rsidRPr="009B07E3">
        <w:rPr>
          <w:rFonts w:ascii="Arial" w:hAnsi="Arial" w:cs="Arial"/>
        </w:rPr>
        <w:t>pln</w:t>
      </w:r>
      <w:proofErr w:type="spellEnd"/>
      <w:r w:rsidRPr="009B07E3">
        <w:rPr>
          <w:rFonts w:ascii="Arial" w:hAnsi="Arial" w:cs="Arial"/>
        </w:rPr>
        <w:t xml:space="preserve">.  Należy dodać, iż kontrakt jest przewidziany na okres 48 miesięcy. Tak długi czas pozwala przypuszczać, że średnia wartość transakcji będzie rosła, a to spowoduje iż wartość kosztowa wyrażona w groszach będzie miała coraz mniejszy udział w koszcie całościowym. </w:t>
      </w:r>
    </w:p>
    <w:p w14:paraId="5ADA288E" w14:textId="47825A62" w:rsidR="00942967" w:rsidRPr="00375BB2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375BB2">
        <w:rPr>
          <w:rFonts w:ascii="Arial" w:hAnsi="Arial" w:cs="Arial"/>
          <w:b/>
          <w:bCs/>
          <w:u w:val="single"/>
        </w:rPr>
        <w:t>Odpowiedź zamawiającego:</w:t>
      </w:r>
      <w:r w:rsidR="00375BB2">
        <w:rPr>
          <w:rFonts w:ascii="Arial" w:hAnsi="Arial" w:cs="Arial"/>
          <w:b/>
          <w:bCs/>
        </w:rPr>
        <w:t xml:space="preserve"> </w:t>
      </w:r>
      <w:r w:rsidR="00942967" w:rsidRPr="00942967">
        <w:rPr>
          <w:rFonts w:ascii="Arial" w:hAnsi="Arial" w:cs="Arial"/>
          <w:bCs/>
        </w:rPr>
        <w:t xml:space="preserve">Zamawiający wymaga zgodnie z </w:t>
      </w:r>
      <w:proofErr w:type="spellStart"/>
      <w:r w:rsidR="00375BB2">
        <w:rPr>
          <w:rFonts w:ascii="Arial" w:hAnsi="Arial" w:cs="Arial"/>
          <w:bCs/>
        </w:rPr>
        <w:t>s.i.w.z</w:t>
      </w:r>
      <w:proofErr w:type="spellEnd"/>
      <w:r w:rsidR="00942967" w:rsidRPr="00942967">
        <w:rPr>
          <w:rFonts w:ascii="Arial" w:hAnsi="Arial" w:cs="Arial"/>
          <w:bCs/>
        </w:rPr>
        <w:t>.</w:t>
      </w:r>
    </w:p>
    <w:p w14:paraId="7E52BF27" w14:textId="77777777" w:rsidR="00202D17" w:rsidRPr="009B07E3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9B07E3">
        <w:rPr>
          <w:rFonts w:ascii="Arial" w:hAnsi="Arial" w:cs="Arial"/>
          <w:b/>
          <w:bCs/>
        </w:rPr>
        <w:t>Pytanie nr 4</w:t>
      </w:r>
    </w:p>
    <w:p w14:paraId="477C26C4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 xml:space="preserve">Czy znany jest dostawca aplikacji mobilnej, o której jest mowa w Zał. 1 do SIWZ (pkt 1.4.)? Jeżeli tak, prosimy o podanie nazwy dostawcy oraz udostepnienie opisu funkcjonalności tej aplikacji w kontekście komunikacji w systemami rozliczeniowymi agenta rozliczeniowymi (np. jak będzie wyglądała inicjacja transakcji </w:t>
      </w:r>
      <w:proofErr w:type="spellStart"/>
      <w:r w:rsidRPr="009B07E3">
        <w:rPr>
          <w:rFonts w:ascii="Arial" w:hAnsi="Arial" w:cs="Arial"/>
        </w:rPr>
        <w:t>check</w:t>
      </w:r>
      <w:proofErr w:type="spellEnd"/>
      <w:r w:rsidRPr="009B07E3">
        <w:rPr>
          <w:rFonts w:ascii="Arial" w:hAnsi="Arial" w:cs="Arial"/>
        </w:rPr>
        <w:t xml:space="preserve"> in, jak będzie wyglądała realizacja transakcji </w:t>
      </w:r>
      <w:proofErr w:type="spellStart"/>
      <w:r w:rsidRPr="009B07E3">
        <w:rPr>
          <w:rFonts w:ascii="Arial" w:hAnsi="Arial" w:cs="Arial"/>
        </w:rPr>
        <w:t>check</w:t>
      </w:r>
      <w:proofErr w:type="spellEnd"/>
      <w:r w:rsidRPr="009B07E3">
        <w:rPr>
          <w:rFonts w:ascii="Arial" w:hAnsi="Arial" w:cs="Arial"/>
        </w:rPr>
        <w:t xml:space="preserve"> out).</w:t>
      </w:r>
    </w:p>
    <w:p w14:paraId="5F718D88" w14:textId="431B2137" w:rsidR="00AE317B" w:rsidRPr="00375BB2" w:rsidRDefault="00202D17" w:rsidP="00375BB2">
      <w:pPr>
        <w:spacing w:after="0" w:line="240" w:lineRule="auto"/>
        <w:jc w:val="both"/>
        <w:rPr>
          <w:rFonts w:ascii="Arial" w:hAnsi="Arial" w:cs="Arial"/>
        </w:rPr>
      </w:pPr>
      <w:r w:rsidRPr="00DF75B2">
        <w:rPr>
          <w:rFonts w:ascii="Arial" w:hAnsi="Arial" w:cs="Arial"/>
          <w:b/>
          <w:bCs/>
          <w:u w:val="single"/>
        </w:rPr>
        <w:t>Odpowiedź zamawiającego:</w:t>
      </w:r>
      <w:r w:rsidR="00375BB2">
        <w:rPr>
          <w:rFonts w:ascii="Arial" w:hAnsi="Arial" w:cs="Arial"/>
          <w:b/>
          <w:bCs/>
        </w:rPr>
        <w:t xml:space="preserve"> </w:t>
      </w:r>
      <w:r w:rsidR="00AE317B" w:rsidRPr="00375BB2">
        <w:rPr>
          <w:rFonts w:ascii="Arial" w:hAnsi="Arial" w:cs="Arial"/>
          <w:color w:val="000000"/>
          <w:lang w:eastAsia="pl-PL"/>
        </w:rPr>
        <w:t xml:space="preserve">Dostawcą aplikacji mobilnej </w:t>
      </w:r>
      <w:r w:rsidR="00375BB2">
        <w:rPr>
          <w:rFonts w:ascii="Arial" w:hAnsi="Arial" w:cs="Arial"/>
          <w:color w:val="000000"/>
          <w:lang w:eastAsia="pl-PL"/>
        </w:rPr>
        <w:t>na podstawie umowy</w:t>
      </w:r>
      <w:r w:rsidR="00375BB2" w:rsidRPr="00375BB2">
        <w:rPr>
          <w:rFonts w:ascii="Arial" w:hAnsi="Arial" w:cs="Arial"/>
          <w:color w:val="000000"/>
          <w:lang w:eastAsia="pl-PL"/>
        </w:rPr>
        <w:t xml:space="preserve"> </w:t>
      </w:r>
      <w:r w:rsidR="00375BB2">
        <w:rPr>
          <w:rFonts w:ascii="Arial" w:hAnsi="Arial" w:cs="Arial"/>
          <w:color w:val="000000"/>
          <w:lang w:eastAsia="pl-PL"/>
        </w:rPr>
        <w:t>nr 022.U.ZTM-111/2019 z dnia 27.12.2019 r. w wyniku przeprowadzonego postępowania</w:t>
      </w:r>
      <w:r w:rsidR="00375BB2">
        <w:t xml:space="preserve"> </w:t>
      </w:r>
      <w:r w:rsidR="00375BB2">
        <w:rPr>
          <w:rFonts w:ascii="Arial" w:hAnsi="Arial" w:cs="Arial"/>
          <w:color w:val="000000"/>
          <w:lang w:eastAsia="pl-PL"/>
        </w:rPr>
        <w:t xml:space="preserve">pn. </w:t>
      </w:r>
      <w:r w:rsidR="00375BB2" w:rsidRPr="00375BB2">
        <w:rPr>
          <w:rFonts w:ascii="Arial" w:hAnsi="Arial" w:cs="Arial"/>
          <w:color w:val="000000"/>
          <w:lang w:eastAsia="pl-PL"/>
        </w:rPr>
        <w:t xml:space="preserve">„Zaprojektowanie, dostawa, konfiguracja i wdrożenie systemu biletu elektronicznego komunikacji aglomeracyjnej wraz z usługą wsparcia przez okres 48 miesięcy" </w:t>
      </w:r>
      <w:r w:rsidR="00AE317B" w:rsidRPr="00375BB2">
        <w:rPr>
          <w:rFonts w:ascii="Arial" w:hAnsi="Arial" w:cs="Arial"/>
          <w:color w:val="000000"/>
          <w:lang w:eastAsia="pl-PL"/>
        </w:rPr>
        <w:t xml:space="preserve">jest </w:t>
      </w:r>
      <w:bookmarkStart w:id="1" w:name="_Hlk44675008"/>
      <w:r w:rsidR="00375BB2" w:rsidRPr="00375BB2">
        <w:rPr>
          <w:rFonts w:ascii="Arial" w:hAnsi="Arial" w:cs="Arial"/>
          <w:color w:val="000000"/>
          <w:lang w:eastAsia="pl-PL"/>
        </w:rPr>
        <w:t>K</w:t>
      </w:r>
      <w:r w:rsidR="00AE317B" w:rsidRPr="00375BB2">
        <w:rPr>
          <w:rFonts w:ascii="Arial" w:hAnsi="Arial" w:cs="Arial"/>
          <w:color w:val="000000"/>
          <w:lang w:eastAsia="pl-PL"/>
        </w:rPr>
        <w:t>onsorcjum</w:t>
      </w:r>
      <w:r w:rsidR="00DF75B2">
        <w:rPr>
          <w:rFonts w:ascii="Arial" w:hAnsi="Arial" w:cs="Arial"/>
          <w:color w:val="000000"/>
          <w:lang w:eastAsia="pl-PL"/>
        </w:rPr>
        <w:t xml:space="preserve"> firm</w:t>
      </w:r>
      <w:r w:rsidR="00AE317B" w:rsidRPr="00375BB2">
        <w:rPr>
          <w:rFonts w:ascii="Arial" w:hAnsi="Arial" w:cs="Arial"/>
          <w:color w:val="000000"/>
          <w:lang w:eastAsia="pl-PL"/>
        </w:rPr>
        <w:t xml:space="preserve"> </w:t>
      </w:r>
      <w:r w:rsidR="00375BB2" w:rsidRPr="00375BB2">
        <w:rPr>
          <w:rFonts w:ascii="Arial" w:hAnsi="Arial" w:cs="Arial"/>
          <w:color w:val="000000"/>
          <w:lang w:eastAsia="pl-PL"/>
        </w:rPr>
        <w:t>w skład którego wchodzą:</w:t>
      </w:r>
      <w:r w:rsidR="00375BB2" w:rsidRPr="00375BB2">
        <w:rPr>
          <w:rFonts w:ascii="Arial" w:hAnsi="Arial" w:cs="Arial"/>
        </w:rPr>
        <w:t xml:space="preserve"> Mera Systemy Spółka z ograniczoną odpowiedzialnością z siedzibą w Grodzisku Mazowieckim, ul. Langiewicza 16,</w:t>
      </w:r>
      <w:r w:rsidR="00375BB2">
        <w:rPr>
          <w:rFonts w:ascii="Arial" w:hAnsi="Arial" w:cs="Arial"/>
        </w:rPr>
        <w:t xml:space="preserve"> </w:t>
      </w:r>
      <w:r w:rsidR="00375BB2" w:rsidRPr="00375BB2">
        <w:rPr>
          <w:rFonts w:ascii="Arial" w:hAnsi="Arial" w:cs="Arial"/>
        </w:rPr>
        <w:t>05-825 Grodzisk Mazowiecki i R&amp;G Plus Spółka z ograniczoną odpowiedzialnością  z siedzibą w Mielcu, ul. Traugutta 7, 39-300 Mielec</w:t>
      </w:r>
      <w:bookmarkEnd w:id="1"/>
      <w:r w:rsidR="00375BB2">
        <w:rPr>
          <w:rFonts w:ascii="Arial" w:hAnsi="Arial" w:cs="Arial"/>
        </w:rPr>
        <w:t>.</w:t>
      </w:r>
    </w:p>
    <w:p w14:paraId="5D3CB13F" w14:textId="39320CDF" w:rsidR="00AE317B" w:rsidRDefault="00AE317B" w:rsidP="00D2792B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Transakcje </w:t>
      </w:r>
      <w:proofErr w:type="spellStart"/>
      <w:r>
        <w:rPr>
          <w:rFonts w:ascii="Arial" w:hAnsi="Arial" w:cs="Arial"/>
          <w:color w:val="000000"/>
          <w:lang w:eastAsia="pl-PL"/>
        </w:rPr>
        <w:t>check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-in </w:t>
      </w:r>
      <w:proofErr w:type="spellStart"/>
      <w:r>
        <w:rPr>
          <w:rFonts w:ascii="Arial" w:hAnsi="Arial" w:cs="Arial"/>
          <w:color w:val="000000"/>
          <w:lang w:eastAsia="pl-PL"/>
        </w:rPr>
        <w:t>check</w:t>
      </w:r>
      <w:proofErr w:type="spellEnd"/>
      <w:r>
        <w:rPr>
          <w:rFonts w:ascii="Arial" w:hAnsi="Arial" w:cs="Arial"/>
          <w:color w:val="000000"/>
          <w:lang w:eastAsia="pl-PL"/>
        </w:rPr>
        <w:t>-out nie dotyczą agenta rozliczeniowego - realizowane są tylko z środków tzw. portmonetki.  W tym zakresie operator płatności musi umożliwić przyjęcie opłaty za zasilenie portmonetki.</w:t>
      </w:r>
    </w:p>
    <w:p w14:paraId="50248F18" w14:textId="77777777" w:rsidR="00D2792B" w:rsidRDefault="00D2792B" w:rsidP="00D279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C689CE4" w14:textId="77777777" w:rsidR="00202D17" w:rsidRPr="009B07E3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9B07E3">
        <w:rPr>
          <w:rFonts w:ascii="Arial" w:hAnsi="Arial" w:cs="Arial"/>
          <w:b/>
          <w:bCs/>
        </w:rPr>
        <w:t>Pytanie nr 5</w:t>
      </w:r>
    </w:p>
    <w:p w14:paraId="5457E351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>Czy znany jest dostawca sklepu www, o którym jest mowa w Zał. 1 do SIWZ (pkt 1.5.)? Jeżeli tak, prosimy o podanie nazwy dostawcy oraz udostepnienie opisu funkcjonalności formatki płatniczej w kontekście komunikacji w systemami rozliczeniowymi agenta rozliczeniowymi (np. jakiego typu transakcje będą przesyłane do systemów agenta rozliczeniowego)</w:t>
      </w:r>
      <w:r w:rsidR="00202D17" w:rsidRPr="009B07E3">
        <w:rPr>
          <w:rFonts w:ascii="Arial" w:hAnsi="Arial" w:cs="Arial"/>
        </w:rPr>
        <w:t>.</w:t>
      </w:r>
    </w:p>
    <w:p w14:paraId="641F5632" w14:textId="77777777" w:rsidR="00DF75B2" w:rsidRDefault="00202D17" w:rsidP="00D2792B">
      <w:pPr>
        <w:spacing w:line="259" w:lineRule="auto"/>
        <w:jc w:val="both"/>
        <w:rPr>
          <w:rFonts w:ascii="Arial" w:hAnsi="Arial" w:cs="Arial"/>
          <w:color w:val="000000"/>
          <w:lang w:eastAsia="pl-PL"/>
        </w:rPr>
      </w:pPr>
      <w:r w:rsidRPr="00DF75B2">
        <w:rPr>
          <w:rFonts w:ascii="Arial" w:hAnsi="Arial" w:cs="Arial"/>
          <w:b/>
          <w:bCs/>
          <w:u w:val="single"/>
        </w:rPr>
        <w:t>Odpowiedź zamawiającego:</w:t>
      </w:r>
      <w:r w:rsidR="00D2792B" w:rsidRPr="00D2792B">
        <w:rPr>
          <w:rFonts w:ascii="Arial" w:hAnsi="Arial" w:cs="Arial"/>
          <w:color w:val="000000"/>
          <w:lang w:eastAsia="pl-PL"/>
        </w:rPr>
        <w:t xml:space="preserve"> </w:t>
      </w:r>
      <w:r w:rsidR="00D2792B">
        <w:rPr>
          <w:rFonts w:ascii="Arial" w:hAnsi="Arial" w:cs="Arial"/>
          <w:color w:val="000000"/>
          <w:lang w:eastAsia="pl-PL"/>
        </w:rPr>
        <w:t>Dostawcą sklepu www, jest</w:t>
      </w:r>
      <w:r w:rsidR="00726432">
        <w:rPr>
          <w:rFonts w:ascii="Arial" w:hAnsi="Arial" w:cs="Arial"/>
          <w:color w:val="000000"/>
          <w:lang w:eastAsia="pl-PL"/>
        </w:rPr>
        <w:t xml:space="preserve"> </w:t>
      </w:r>
      <w:r w:rsidR="00726432" w:rsidRPr="00375BB2">
        <w:rPr>
          <w:rFonts w:ascii="Arial" w:hAnsi="Arial" w:cs="Arial"/>
          <w:color w:val="000000"/>
          <w:lang w:eastAsia="pl-PL"/>
        </w:rPr>
        <w:t xml:space="preserve">Konsorcjum </w:t>
      </w:r>
      <w:r w:rsidR="00DF75B2">
        <w:rPr>
          <w:rFonts w:ascii="Arial" w:hAnsi="Arial" w:cs="Arial"/>
          <w:color w:val="000000"/>
          <w:lang w:eastAsia="pl-PL"/>
        </w:rPr>
        <w:t xml:space="preserve">firm </w:t>
      </w:r>
      <w:r w:rsidR="00726432" w:rsidRPr="00375BB2">
        <w:rPr>
          <w:rFonts w:ascii="Arial" w:hAnsi="Arial" w:cs="Arial"/>
          <w:color w:val="000000"/>
          <w:lang w:eastAsia="pl-PL"/>
        </w:rPr>
        <w:t>w skład którego wchodzą:</w:t>
      </w:r>
      <w:r w:rsidR="00726432" w:rsidRPr="00375BB2">
        <w:rPr>
          <w:rFonts w:ascii="Arial" w:hAnsi="Arial" w:cs="Arial"/>
        </w:rPr>
        <w:t xml:space="preserve"> Mera Systemy Spółka z ograniczoną odpowiedzialnością z siedzibą w Grodzisku Mazowieckim, ul. Langiewicza 16,</w:t>
      </w:r>
      <w:r w:rsidR="00726432">
        <w:rPr>
          <w:rFonts w:ascii="Arial" w:hAnsi="Arial" w:cs="Arial"/>
        </w:rPr>
        <w:t xml:space="preserve"> </w:t>
      </w:r>
      <w:r w:rsidR="00726432" w:rsidRPr="00375BB2">
        <w:rPr>
          <w:rFonts w:ascii="Arial" w:hAnsi="Arial" w:cs="Arial"/>
        </w:rPr>
        <w:t>05-825 Grodzisk Mazowiecki i R&amp;G Plus Spółka z ograniczoną odpowiedzialnością  z siedzibą w Mielcu, ul. Traugutta 7, 39-300 Mielec</w:t>
      </w:r>
      <w:r w:rsidR="00DF75B2">
        <w:rPr>
          <w:rFonts w:ascii="Arial" w:hAnsi="Arial" w:cs="Arial"/>
          <w:color w:val="000000"/>
          <w:lang w:eastAsia="pl-PL"/>
        </w:rPr>
        <w:t xml:space="preserve"> </w:t>
      </w:r>
      <w:r w:rsidR="00D2792B">
        <w:rPr>
          <w:rFonts w:ascii="Arial" w:hAnsi="Arial" w:cs="Arial"/>
          <w:color w:val="000000"/>
          <w:lang w:eastAsia="pl-PL"/>
        </w:rPr>
        <w:t xml:space="preserve"> w ramach zawartej z zamawiającym umowy nr 022.U.ZTM-111/2019 z dnia 27.12.2019 r. w wyniku przeprowadzonego postępowania</w:t>
      </w:r>
      <w:r w:rsidR="00D2792B">
        <w:t xml:space="preserve"> </w:t>
      </w:r>
      <w:r w:rsidR="00D2792B">
        <w:rPr>
          <w:rFonts w:ascii="Arial" w:hAnsi="Arial" w:cs="Arial"/>
          <w:color w:val="000000"/>
          <w:lang w:eastAsia="pl-PL"/>
        </w:rPr>
        <w:t>pn. „</w:t>
      </w:r>
      <w:r w:rsidR="00D2792B">
        <w:rPr>
          <w:rFonts w:ascii="Arial" w:hAnsi="Arial" w:cs="Arial"/>
          <w:b/>
          <w:bCs/>
          <w:color w:val="000000"/>
          <w:lang w:eastAsia="pl-PL"/>
        </w:rPr>
        <w:t>Zaprojektowanie, dostawa, konfiguracja i wdrożenie systemu biletu elektronicznego komunikacji aglomeracyjnej wraz z usługą wsparcia przez okres 48 miesięcy</w:t>
      </w:r>
      <w:r w:rsidR="00D2792B">
        <w:rPr>
          <w:rFonts w:ascii="Arial" w:hAnsi="Arial" w:cs="Arial"/>
          <w:color w:val="000000"/>
          <w:lang w:eastAsia="pl-PL"/>
        </w:rPr>
        <w:t>"</w:t>
      </w:r>
      <w:r w:rsidR="00726432">
        <w:rPr>
          <w:rFonts w:ascii="Arial" w:hAnsi="Arial" w:cs="Arial"/>
          <w:color w:val="000000"/>
          <w:lang w:eastAsia="pl-PL"/>
        </w:rPr>
        <w:t>.</w:t>
      </w:r>
    </w:p>
    <w:p w14:paraId="24A40019" w14:textId="28587222" w:rsidR="004F04F7" w:rsidRPr="00DF75B2" w:rsidRDefault="004F04F7" w:rsidP="00D2792B">
      <w:pPr>
        <w:spacing w:line="259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To agent rozliczeniowy musi zaproponować i udostępnić odpowiednie API do realizacji funkcji.</w:t>
      </w:r>
    </w:p>
    <w:p w14:paraId="42A479E7" w14:textId="77777777" w:rsidR="00202D17" w:rsidRPr="009B07E3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9B07E3">
        <w:rPr>
          <w:rFonts w:ascii="Arial" w:hAnsi="Arial" w:cs="Arial"/>
          <w:b/>
          <w:bCs/>
        </w:rPr>
        <w:t>Pytanie nr 6</w:t>
      </w:r>
    </w:p>
    <w:p w14:paraId="3AE55CF3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lastRenderedPageBreak/>
        <w:t>Czy Wzór umowy (Załącznik nr 5 do SIWZ) może być przedmiotem negocjacji w zakresie nie objętym przez Wzór umowy, a wymaganym przez regulatorów rynku płatniczego (bezpieczeństwo transakcji płatniczych, karty AML, opisy świadczenia usługi, odpowiedzialności Akceptanta za bezpieczeństwo transakcji)?</w:t>
      </w:r>
    </w:p>
    <w:p w14:paraId="7FF6E443" w14:textId="204BF44D" w:rsidR="00942967" w:rsidRPr="00D2792B" w:rsidRDefault="00202D17" w:rsidP="00D2792B">
      <w:pPr>
        <w:spacing w:line="259" w:lineRule="auto"/>
        <w:jc w:val="both"/>
        <w:rPr>
          <w:rFonts w:ascii="Arial" w:hAnsi="Arial" w:cs="Arial"/>
          <w:b/>
          <w:bCs/>
        </w:rPr>
      </w:pPr>
      <w:bookmarkStart w:id="2" w:name="_Hlk44357392"/>
      <w:r w:rsidRPr="00DF75B2">
        <w:rPr>
          <w:rFonts w:ascii="Arial" w:hAnsi="Arial" w:cs="Arial"/>
          <w:b/>
          <w:bCs/>
          <w:u w:val="single"/>
        </w:rPr>
        <w:t>Odpowiedź zamawiającego:</w:t>
      </w:r>
      <w:r w:rsidR="00D2792B">
        <w:rPr>
          <w:rFonts w:ascii="Arial" w:hAnsi="Arial" w:cs="Arial"/>
          <w:b/>
          <w:bCs/>
        </w:rPr>
        <w:t xml:space="preserve"> </w:t>
      </w:r>
      <w:r w:rsidR="0075477B" w:rsidRPr="00942967">
        <w:rPr>
          <w:rFonts w:ascii="Arial" w:hAnsi="Arial" w:cs="Arial"/>
          <w:bCs/>
        </w:rPr>
        <w:t>Zamawiający informuje</w:t>
      </w:r>
      <w:r w:rsidR="00942967">
        <w:rPr>
          <w:rFonts w:ascii="Arial" w:hAnsi="Arial" w:cs="Arial"/>
          <w:bCs/>
        </w:rPr>
        <w:t>,</w:t>
      </w:r>
      <w:r w:rsidR="0075477B" w:rsidRPr="00942967">
        <w:rPr>
          <w:rFonts w:ascii="Arial" w:hAnsi="Arial" w:cs="Arial"/>
          <w:bCs/>
        </w:rPr>
        <w:t xml:space="preserve"> </w:t>
      </w:r>
      <w:r w:rsidR="00942967" w:rsidRPr="00942967">
        <w:rPr>
          <w:rFonts w:ascii="Arial" w:hAnsi="Arial" w:cs="Arial"/>
          <w:bCs/>
        </w:rPr>
        <w:t xml:space="preserve">iż w par 5 ust. 1 pkt 5 wskazał, że </w:t>
      </w:r>
      <w:r w:rsidR="00942967" w:rsidRPr="00942967">
        <w:rPr>
          <w:rFonts w:ascii="Arial" w:hAnsi="Arial" w:cs="Arial"/>
        </w:rPr>
        <w:t>integralnymi składnikami niniejszej umowy są następujące dokumenty:</w:t>
      </w:r>
    </w:p>
    <w:p w14:paraId="3D9FD09B" w14:textId="77777777" w:rsidR="00942967" w:rsidRPr="00942967" w:rsidRDefault="00942967" w:rsidP="00942967">
      <w:pPr>
        <w:pStyle w:val="Akapitzlist"/>
        <w:numPr>
          <w:ilvl w:val="1"/>
          <w:numId w:val="27"/>
        </w:numPr>
        <w:spacing w:after="200" w:line="276" w:lineRule="auto"/>
        <w:ind w:left="709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zamówienia,</w:t>
      </w:r>
    </w:p>
    <w:p w14:paraId="3712A44C" w14:textId="77777777" w:rsidR="00942967" w:rsidRPr="00942967" w:rsidRDefault="00942967" w:rsidP="00942967">
      <w:pPr>
        <w:pStyle w:val="Akapitzlist"/>
        <w:numPr>
          <w:ilvl w:val="1"/>
          <w:numId w:val="27"/>
        </w:numPr>
        <w:spacing w:after="200" w:line="276" w:lineRule="auto"/>
        <w:ind w:left="709" w:hanging="373"/>
        <w:jc w:val="both"/>
        <w:rPr>
          <w:rFonts w:ascii="Arial" w:hAnsi="Arial" w:cs="Arial"/>
        </w:rPr>
      </w:pPr>
      <w:r w:rsidRPr="00942967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Wykonawcy,</w:t>
      </w:r>
    </w:p>
    <w:p w14:paraId="6135D737" w14:textId="77777777" w:rsidR="00942967" w:rsidRPr="00942967" w:rsidRDefault="00942967" w:rsidP="00942967">
      <w:pPr>
        <w:pStyle w:val="Akapitzlist"/>
        <w:numPr>
          <w:ilvl w:val="1"/>
          <w:numId w:val="27"/>
        </w:numPr>
        <w:spacing w:after="200" w:line="276" w:lineRule="auto"/>
        <w:ind w:left="709" w:hanging="373"/>
        <w:jc w:val="both"/>
        <w:rPr>
          <w:rFonts w:ascii="Arial" w:hAnsi="Arial" w:cs="Arial"/>
        </w:rPr>
      </w:pPr>
      <w:r w:rsidRPr="00942967">
        <w:rPr>
          <w:rFonts w:ascii="Arial" w:hAnsi="Arial" w:cs="Arial"/>
        </w:rPr>
        <w:t>Harmonogram prac związanych z uruchom</w:t>
      </w:r>
      <w:r>
        <w:rPr>
          <w:rFonts w:ascii="Arial" w:hAnsi="Arial" w:cs="Arial"/>
        </w:rPr>
        <w:t>ieniem płatności bezgotówkowych,</w:t>
      </w:r>
    </w:p>
    <w:p w14:paraId="698E507D" w14:textId="77777777" w:rsidR="00942967" w:rsidRPr="00942967" w:rsidRDefault="00942967" w:rsidP="00942967">
      <w:pPr>
        <w:pStyle w:val="Akapitzlist"/>
        <w:numPr>
          <w:ilvl w:val="1"/>
          <w:numId w:val="27"/>
        </w:numPr>
        <w:spacing w:after="200" w:line="276" w:lineRule="auto"/>
        <w:ind w:left="709" w:hanging="373"/>
        <w:jc w:val="both"/>
        <w:rPr>
          <w:rFonts w:ascii="Arial" w:hAnsi="Arial" w:cs="Arial"/>
        </w:rPr>
      </w:pPr>
      <w:r w:rsidRPr="00942967">
        <w:rPr>
          <w:rFonts w:ascii="Arial" w:hAnsi="Arial" w:cs="Arial"/>
        </w:rPr>
        <w:t xml:space="preserve">Wzór umowy powierzenia </w:t>
      </w:r>
      <w:r>
        <w:rPr>
          <w:rFonts w:ascii="Arial" w:hAnsi="Arial" w:cs="Arial"/>
        </w:rPr>
        <w:t>przetwarzania danych stanowiący,</w:t>
      </w:r>
    </w:p>
    <w:p w14:paraId="13B2C0C0" w14:textId="77777777" w:rsidR="0075477B" w:rsidRPr="00942967" w:rsidRDefault="00942967" w:rsidP="00942967">
      <w:pPr>
        <w:pStyle w:val="Akapitzlist"/>
        <w:numPr>
          <w:ilvl w:val="1"/>
          <w:numId w:val="27"/>
        </w:numPr>
        <w:spacing w:after="200" w:line="276" w:lineRule="auto"/>
        <w:ind w:left="709" w:hanging="373"/>
        <w:jc w:val="both"/>
        <w:rPr>
          <w:rFonts w:ascii="Arial" w:hAnsi="Arial" w:cs="Arial"/>
        </w:rPr>
      </w:pPr>
      <w:r w:rsidRPr="00942967">
        <w:rPr>
          <w:rFonts w:ascii="Arial" w:hAnsi="Arial" w:cs="Arial"/>
        </w:rPr>
        <w:t>Regulamin świadczenia usług i inne dokumenty przedłożone przez Wykonawcę przed podpisaniem umowy, określające uwarunkowania prawne dotyczące zakresu przedmiotu umowy.</w:t>
      </w:r>
    </w:p>
    <w:p w14:paraId="4B994A75" w14:textId="77777777" w:rsidR="0075477B" w:rsidRPr="00942967" w:rsidRDefault="0075477B" w:rsidP="009B07E3">
      <w:pPr>
        <w:spacing w:line="259" w:lineRule="auto"/>
        <w:jc w:val="both"/>
        <w:rPr>
          <w:rFonts w:ascii="Arial" w:hAnsi="Arial" w:cs="Arial"/>
          <w:bCs/>
        </w:rPr>
      </w:pPr>
      <w:r w:rsidRPr="00942967">
        <w:rPr>
          <w:rFonts w:ascii="Arial" w:hAnsi="Arial" w:cs="Arial"/>
          <w:bCs/>
        </w:rPr>
        <w:t>Tym samym w zakresie nie objętym przez wzór umowy wszelkie dokumenty wymagane przez regulatorów rynku płatniczego a dotyczące m.in. aktualnych standardów bezpieczeństwa płatności kartowych, kart AML czy odpowiedzialności akceptanta za bezpieczeństwo transakcji będą stanowiły wiążący Strony Załącznik do Umowy  (Załącznik nr 5 do SIWZ), z zastrzeżeniem par 5 ust. 2 i 3.</w:t>
      </w:r>
    </w:p>
    <w:p w14:paraId="52CA59FF" w14:textId="77777777" w:rsidR="00202D17" w:rsidRPr="009B07E3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bookmarkStart w:id="3" w:name="_Hlk44357400"/>
      <w:bookmarkEnd w:id="2"/>
      <w:r w:rsidRPr="009B07E3">
        <w:rPr>
          <w:rFonts w:ascii="Arial" w:hAnsi="Arial" w:cs="Arial"/>
          <w:b/>
          <w:bCs/>
        </w:rPr>
        <w:t>Pytanie nr 7</w:t>
      </w:r>
    </w:p>
    <w:bookmarkEnd w:id="3"/>
    <w:p w14:paraId="37EB7044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>Czy Zamawiający dopuszcza zastosowanie standardowej umowy agenta rozliczeniowego na świadczenie usług rozliczenia transakcji bezgotówkowych przy jednoczesnym dodaniu załącznikiem do tej umowy Załącznika nr 5 do SIWZ?</w:t>
      </w:r>
    </w:p>
    <w:p w14:paraId="2733DBEC" w14:textId="0A100370" w:rsidR="0075477B" w:rsidRPr="00726432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DF75B2">
        <w:rPr>
          <w:rFonts w:ascii="Arial" w:hAnsi="Arial" w:cs="Arial"/>
          <w:b/>
          <w:bCs/>
          <w:u w:val="single"/>
        </w:rPr>
        <w:t>Odpowiedź zamawiającego:</w:t>
      </w:r>
      <w:r w:rsidR="00726432">
        <w:rPr>
          <w:rFonts w:ascii="Arial" w:hAnsi="Arial" w:cs="Arial"/>
          <w:b/>
          <w:bCs/>
        </w:rPr>
        <w:t xml:space="preserve"> </w:t>
      </w:r>
      <w:r w:rsidR="0075477B" w:rsidRPr="00942967">
        <w:rPr>
          <w:rFonts w:ascii="Arial" w:hAnsi="Arial" w:cs="Arial"/>
          <w:bCs/>
        </w:rPr>
        <w:t xml:space="preserve">Zamawiający dopuszcza zastosowanie standardowej umowy agenta rozliczeniowego, odpowiedzi w tym przedmiocie udzielił </w:t>
      </w:r>
      <w:bookmarkStart w:id="4" w:name="_GoBack"/>
      <w:r w:rsidR="0075477B" w:rsidRPr="00C25614">
        <w:rPr>
          <w:rFonts w:ascii="Arial" w:hAnsi="Arial" w:cs="Arial"/>
          <w:bCs/>
        </w:rPr>
        <w:t>w</w:t>
      </w:r>
      <w:r w:rsidR="00AA669C" w:rsidRPr="00C25614">
        <w:rPr>
          <w:rFonts w:ascii="Arial" w:hAnsi="Arial" w:cs="Arial"/>
          <w:bCs/>
        </w:rPr>
        <w:t xml:space="preserve"> pytaniu </w:t>
      </w:r>
      <w:r w:rsidR="0075477B" w:rsidRPr="00C25614">
        <w:rPr>
          <w:rFonts w:ascii="Arial" w:hAnsi="Arial" w:cs="Arial"/>
          <w:bCs/>
        </w:rPr>
        <w:t xml:space="preserve"> </w:t>
      </w:r>
      <w:r w:rsidR="00964D5E" w:rsidRPr="00C25614">
        <w:rPr>
          <w:rFonts w:ascii="Arial" w:hAnsi="Arial" w:cs="Arial"/>
          <w:bCs/>
        </w:rPr>
        <w:t>6.</w:t>
      </w:r>
      <w:bookmarkEnd w:id="4"/>
    </w:p>
    <w:p w14:paraId="0B88A42F" w14:textId="77777777" w:rsidR="00202D17" w:rsidRPr="009B07E3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9B07E3">
        <w:rPr>
          <w:rFonts w:ascii="Arial" w:hAnsi="Arial" w:cs="Arial"/>
          <w:b/>
          <w:bCs/>
        </w:rPr>
        <w:t>Pytanie nr 8</w:t>
      </w:r>
    </w:p>
    <w:p w14:paraId="140F6270" w14:textId="77777777" w:rsidR="005761F7" w:rsidRPr="009B07E3" w:rsidRDefault="005761F7" w:rsidP="009B07E3">
      <w:pPr>
        <w:spacing w:line="259" w:lineRule="auto"/>
        <w:jc w:val="both"/>
        <w:rPr>
          <w:rFonts w:ascii="Arial" w:hAnsi="Arial" w:cs="Arial"/>
        </w:rPr>
      </w:pPr>
      <w:r w:rsidRPr="009B07E3">
        <w:rPr>
          <w:rFonts w:ascii="Arial" w:hAnsi="Arial" w:cs="Arial"/>
        </w:rPr>
        <w:t xml:space="preserve">Czy istnieje możliwość negocjacji treści Wzoru umowy (Załącznik nr 5 do SIWZ)  w zakresie: </w:t>
      </w:r>
    </w:p>
    <w:p w14:paraId="2D40217B" w14:textId="77777777" w:rsidR="005761F7" w:rsidRPr="00964D5E" w:rsidRDefault="005761F7" w:rsidP="00964D5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964D5E">
        <w:rPr>
          <w:rFonts w:ascii="Arial" w:hAnsi="Arial" w:cs="Arial"/>
        </w:rPr>
        <w:t>ustalenia limitu odpowiedzialności Wykonawcy za szkody rzeczywiste oraz  wyłączenia  odpowiedzialności Wykonawcy za utracone korzyści i szkody pośrednie?</w:t>
      </w:r>
    </w:p>
    <w:p w14:paraId="10512768" w14:textId="77777777" w:rsidR="005761F7" w:rsidRPr="00964D5E" w:rsidRDefault="005761F7" w:rsidP="00964D5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964D5E">
        <w:rPr>
          <w:rFonts w:ascii="Arial" w:hAnsi="Arial" w:cs="Arial"/>
        </w:rPr>
        <w:t>ograniczenia zdarzeń uzasadniających obciążenie Wykonawcy karą umowną oraz  obniżenia wysokości kar umownych i ustalenia maksymalnego limitu takich kar?</w:t>
      </w:r>
    </w:p>
    <w:p w14:paraId="785FC909" w14:textId="68C3CCAC" w:rsidR="000B4DD5" w:rsidRPr="00DF75B2" w:rsidRDefault="005761F7" w:rsidP="000B4DD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964D5E">
        <w:rPr>
          <w:rFonts w:ascii="Arial" w:hAnsi="Arial" w:cs="Arial"/>
        </w:rPr>
        <w:t>zdefiniowania rażących przypadków uzasadniających natychmiastowe rozwiązanie umowy przez Zamawiającego (bez wyznaczania dodatkowego terminu) w celu zapewnienia neutralnej interpretacji takich przypadków?</w:t>
      </w:r>
    </w:p>
    <w:p w14:paraId="0DB055B5" w14:textId="77777777" w:rsidR="000B4DD5" w:rsidRPr="000210FC" w:rsidRDefault="000B4DD5" w:rsidP="000B4DD5">
      <w:pPr>
        <w:jc w:val="both"/>
        <w:rPr>
          <w:rFonts w:ascii="Arial" w:hAnsi="Arial" w:cs="Arial"/>
          <w:u w:val="single"/>
        </w:rPr>
      </w:pPr>
      <w:r w:rsidRPr="00DF75B2">
        <w:rPr>
          <w:rFonts w:ascii="Arial" w:hAnsi="Arial" w:cs="Arial"/>
          <w:b/>
          <w:bCs/>
          <w:u w:val="single"/>
        </w:rPr>
        <w:t>Odpowiedź zamawiającego:</w:t>
      </w:r>
    </w:p>
    <w:p w14:paraId="40D4C8E9" w14:textId="6FD34B61" w:rsidR="000B4DD5" w:rsidRPr="000210FC" w:rsidRDefault="000B4DD5" w:rsidP="000B4DD5">
      <w:pPr>
        <w:jc w:val="both"/>
        <w:rPr>
          <w:rFonts w:ascii="Arial" w:hAnsi="Arial" w:cs="Arial"/>
        </w:rPr>
      </w:pPr>
      <w:proofErr w:type="spellStart"/>
      <w:r w:rsidRPr="000210FC">
        <w:rPr>
          <w:rFonts w:ascii="Arial" w:hAnsi="Arial" w:cs="Arial"/>
        </w:rPr>
        <w:t>Ad.a</w:t>
      </w:r>
      <w:proofErr w:type="spellEnd"/>
      <w:r w:rsidRPr="000210FC">
        <w:rPr>
          <w:rFonts w:ascii="Arial" w:hAnsi="Arial" w:cs="Arial"/>
        </w:rPr>
        <w:t xml:space="preserve">) Zamawiający wymaga zgodnie z </w:t>
      </w:r>
      <w:proofErr w:type="spellStart"/>
      <w:r w:rsidR="00726432" w:rsidRPr="000210FC">
        <w:rPr>
          <w:rFonts w:ascii="Arial" w:hAnsi="Arial" w:cs="Arial"/>
        </w:rPr>
        <w:t>s.i.w.z</w:t>
      </w:r>
      <w:proofErr w:type="spellEnd"/>
      <w:r w:rsidRPr="000210FC">
        <w:rPr>
          <w:rFonts w:ascii="Arial" w:hAnsi="Arial" w:cs="Arial"/>
        </w:rPr>
        <w:t>.</w:t>
      </w:r>
    </w:p>
    <w:p w14:paraId="3E2C6969" w14:textId="5017ABB9" w:rsidR="000B4DD5" w:rsidRPr="000210FC" w:rsidRDefault="000B4DD5" w:rsidP="000B4DD5">
      <w:pPr>
        <w:jc w:val="both"/>
        <w:rPr>
          <w:rFonts w:ascii="Arial" w:hAnsi="Arial" w:cs="Arial"/>
        </w:rPr>
      </w:pPr>
      <w:proofErr w:type="spellStart"/>
      <w:r w:rsidRPr="000210FC">
        <w:rPr>
          <w:rFonts w:ascii="Arial" w:hAnsi="Arial" w:cs="Arial"/>
        </w:rPr>
        <w:t>Ad.b</w:t>
      </w:r>
      <w:proofErr w:type="spellEnd"/>
      <w:r w:rsidRPr="000210FC">
        <w:rPr>
          <w:rFonts w:ascii="Arial" w:hAnsi="Arial" w:cs="Arial"/>
        </w:rPr>
        <w:t xml:space="preserve">) Zamawiający wymaga zgodnie z </w:t>
      </w:r>
      <w:proofErr w:type="spellStart"/>
      <w:r w:rsidR="00726432" w:rsidRPr="000210FC">
        <w:rPr>
          <w:rFonts w:ascii="Arial" w:hAnsi="Arial" w:cs="Arial"/>
        </w:rPr>
        <w:t>s.i.w.z</w:t>
      </w:r>
      <w:proofErr w:type="spellEnd"/>
      <w:r w:rsidRPr="000210FC">
        <w:rPr>
          <w:rFonts w:ascii="Arial" w:hAnsi="Arial" w:cs="Arial"/>
        </w:rPr>
        <w:t>.</w:t>
      </w:r>
    </w:p>
    <w:p w14:paraId="48D4C805" w14:textId="77777777" w:rsidR="00964D5E" w:rsidRPr="000210FC" w:rsidRDefault="000B4DD5" w:rsidP="00964D5E">
      <w:pPr>
        <w:jc w:val="both"/>
        <w:rPr>
          <w:rFonts w:ascii="Arial" w:hAnsi="Arial" w:cs="Arial"/>
        </w:rPr>
      </w:pPr>
      <w:proofErr w:type="spellStart"/>
      <w:r w:rsidRPr="000210FC">
        <w:rPr>
          <w:rFonts w:ascii="Arial" w:hAnsi="Arial" w:cs="Arial"/>
        </w:rPr>
        <w:t>Ad.c</w:t>
      </w:r>
      <w:proofErr w:type="spellEnd"/>
      <w:r w:rsidRPr="000210FC">
        <w:rPr>
          <w:rFonts w:ascii="Arial" w:hAnsi="Arial" w:cs="Arial"/>
        </w:rPr>
        <w:t xml:space="preserve">) </w:t>
      </w:r>
      <w:r w:rsidR="00942967" w:rsidRPr="000210FC">
        <w:rPr>
          <w:rFonts w:ascii="Arial" w:hAnsi="Arial" w:cs="Arial"/>
        </w:rPr>
        <w:t>Zamawiający za r</w:t>
      </w:r>
      <w:r w:rsidR="00964D5E" w:rsidRPr="000210FC">
        <w:rPr>
          <w:rFonts w:ascii="Arial" w:hAnsi="Arial" w:cs="Arial"/>
        </w:rPr>
        <w:t>aż</w:t>
      </w:r>
      <w:r w:rsidR="00942967" w:rsidRPr="000210FC">
        <w:rPr>
          <w:rFonts w:ascii="Arial" w:hAnsi="Arial" w:cs="Arial"/>
        </w:rPr>
        <w:t>ą</w:t>
      </w:r>
      <w:r w:rsidR="00964D5E" w:rsidRPr="000210FC">
        <w:rPr>
          <w:rFonts w:ascii="Arial" w:hAnsi="Arial" w:cs="Arial"/>
        </w:rPr>
        <w:t>ce przypadki uzasadniające natychmiastowe rozwiązanie umowy</w:t>
      </w:r>
      <w:r w:rsidR="000F1F1A" w:rsidRPr="000210FC">
        <w:rPr>
          <w:rFonts w:ascii="Arial" w:hAnsi="Arial" w:cs="Arial"/>
        </w:rPr>
        <w:t xml:space="preserve"> uważa:</w:t>
      </w:r>
    </w:p>
    <w:p w14:paraId="260A50B8" w14:textId="3A97ECDF" w:rsidR="000F1F1A" w:rsidRPr="000210FC" w:rsidRDefault="000F1F1A" w:rsidP="004125AC">
      <w:pPr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1134" w:hanging="425"/>
        <w:contextualSpacing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W przypadku co najmniej 3 krotnego w ciągu miesiąca kalendarzowego stwierdzenia przez Zamawiającego niefunkcjonowania płatności bezgotówkowych, o których mowa w § 4 ust. 1 pkt 2 </w:t>
      </w:r>
      <w:proofErr w:type="spellStart"/>
      <w:r w:rsidRPr="000210FC">
        <w:rPr>
          <w:rFonts w:ascii="Arial" w:hAnsi="Arial" w:cs="Arial"/>
        </w:rPr>
        <w:t>lit.</w:t>
      </w:r>
      <w:r w:rsidR="00231304" w:rsidRPr="000210FC">
        <w:rPr>
          <w:rFonts w:ascii="Arial" w:hAnsi="Arial" w:cs="Arial"/>
        </w:rPr>
        <w:t>a</w:t>
      </w:r>
      <w:proofErr w:type="spellEnd"/>
      <w:r w:rsidRPr="000210FC">
        <w:rPr>
          <w:rFonts w:ascii="Arial" w:hAnsi="Arial" w:cs="Arial"/>
        </w:rPr>
        <w:t>,</w:t>
      </w:r>
      <w:r w:rsidR="00231304" w:rsidRPr="000210FC">
        <w:rPr>
          <w:rFonts w:ascii="Arial" w:hAnsi="Arial" w:cs="Arial"/>
        </w:rPr>
        <w:t xml:space="preserve">  i naliczenia wskazanej w w/w przepisie kary umownej. </w:t>
      </w:r>
    </w:p>
    <w:p w14:paraId="74C761B5" w14:textId="171FBCB1" w:rsidR="000F1F1A" w:rsidRPr="000210FC" w:rsidRDefault="000F1F1A" w:rsidP="000F1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Arial" w:hAnsi="Arial" w:cs="Arial"/>
          <w:strike/>
        </w:rPr>
      </w:pPr>
      <w:r w:rsidRPr="000210FC">
        <w:rPr>
          <w:rFonts w:ascii="Arial" w:hAnsi="Arial" w:cs="Arial"/>
        </w:rPr>
        <w:lastRenderedPageBreak/>
        <w:t xml:space="preserve">W przypadku trwającego co najmniej 48 godzin niefunkcjonowania płatności bezgotówkowych, o których mowa </w:t>
      </w:r>
      <w:bookmarkStart w:id="5" w:name="_Hlk43360378"/>
      <w:r w:rsidRPr="000210FC">
        <w:rPr>
          <w:rFonts w:ascii="Arial" w:hAnsi="Arial" w:cs="Arial"/>
        </w:rPr>
        <w:t xml:space="preserve">w § 4 ust. 1 pkt 2 lit. b </w:t>
      </w:r>
      <w:bookmarkEnd w:id="5"/>
      <w:r w:rsidRPr="000210FC">
        <w:rPr>
          <w:rFonts w:ascii="Arial" w:hAnsi="Arial" w:cs="Arial"/>
        </w:rPr>
        <w:t>niniejszej umowy,</w:t>
      </w:r>
      <w:r w:rsidR="00231304" w:rsidRPr="000210FC">
        <w:rPr>
          <w:rFonts w:ascii="Arial" w:hAnsi="Arial" w:cs="Arial"/>
        </w:rPr>
        <w:t xml:space="preserve"> i naliczenia wskazanej w w/w przepisie kary umownej.</w:t>
      </w:r>
    </w:p>
    <w:p w14:paraId="1FFC45CE" w14:textId="26D2FB3B" w:rsidR="000F1F1A" w:rsidRPr="000210FC" w:rsidRDefault="000F1F1A" w:rsidP="000F1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Arial" w:hAnsi="Arial" w:cs="Arial"/>
          <w:strike/>
        </w:rPr>
      </w:pPr>
      <w:r w:rsidRPr="000210FC">
        <w:rPr>
          <w:rFonts w:ascii="Arial" w:hAnsi="Arial" w:cs="Arial"/>
        </w:rPr>
        <w:t>W przypadku trwającego co najmniej 72 godziny niefunkcjonowania płatności bezgotówkowych, o których mowa w § 4 ust. 1 pkt 2 lit. d niniejszej Umowy,</w:t>
      </w:r>
      <w:r w:rsidR="00231304" w:rsidRPr="000210FC">
        <w:rPr>
          <w:rFonts w:ascii="Arial" w:hAnsi="Arial" w:cs="Arial"/>
        </w:rPr>
        <w:t xml:space="preserve"> i naliczenia wskazanej w w/w przepisie kary umownej.</w:t>
      </w:r>
    </w:p>
    <w:p w14:paraId="2C0EBCCA" w14:textId="77777777" w:rsidR="000F1F1A" w:rsidRPr="000210FC" w:rsidRDefault="000F1F1A" w:rsidP="000F1F1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1134" w:hanging="425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Wykonawca przestał spełniać wymogi, o których mowa w § 7 ust. 1 niniejszej Umowy, tracąc tym samym uprawnienia do wykonywania działalności będącej przedmiotem umowy.</w:t>
      </w:r>
    </w:p>
    <w:p w14:paraId="4C6D59C3" w14:textId="3CC6172E" w:rsidR="000F1F1A" w:rsidRPr="000210FC" w:rsidRDefault="000F1F1A" w:rsidP="000F1F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Jednocześnie Zamawiający informuje że dokona zmiany par. 10 ust.1 pkt 2 Wzoru Umowy załącznik nr 5 do </w:t>
      </w:r>
      <w:proofErr w:type="spellStart"/>
      <w:r w:rsidR="00726432" w:rsidRPr="000210FC">
        <w:rPr>
          <w:rFonts w:ascii="Arial" w:hAnsi="Arial" w:cs="Arial"/>
        </w:rPr>
        <w:t>s.i.w.z</w:t>
      </w:r>
      <w:proofErr w:type="spellEnd"/>
      <w:r w:rsidR="00726432" w:rsidRPr="000210FC">
        <w:rPr>
          <w:rFonts w:ascii="Arial" w:hAnsi="Arial" w:cs="Arial"/>
        </w:rPr>
        <w:t>.</w:t>
      </w:r>
      <w:r w:rsidRPr="000210FC">
        <w:rPr>
          <w:rFonts w:ascii="Arial" w:hAnsi="Arial" w:cs="Arial"/>
        </w:rPr>
        <w:t xml:space="preserve"> </w:t>
      </w:r>
    </w:p>
    <w:p w14:paraId="52972461" w14:textId="77777777" w:rsidR="000B4DD5" w:rsidRPr="000210FC" w:rsidRDefault="000B4DD5" w:rsidP="009B07E3">
      <w:pPr>
        <w:spacing w:line="259" w:lineRule="auto"/>
        <w:jc w:val="both"/>
        <w:rPr>
          <w:rFonts w:ascii="Arial" w:hAnsi="Arial" w:cs="Arial"/>
          <w:b/>
          <w:bCs/>
        </w:rPr>
      </w:pPr>
    </w:p>
    <w:p w14:paraId="0B5B6CBE" w14:textId="77777777" w:rsidR="00202D17" w:rsidRPr="000210FC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0210FC">
        <w:rPr>
          <w:rFonts w:ascii="Arial" w:hAnsi="Arial" w:cs="Arial"/>
          <w:b/>
          <w:bCs/>
        </w:rPr>
        <w:t>Pytanie nr 9</w:t>
      </w:r>
    </w:p>
    <w:p w14:paraId="4D675DC9" w14:textId="77777777" w:rsidR="005761F7" w:rsidRPr="000210FC" w:rsidRDefault="005761F7" w:rsidP="009B07E3">
      <w:pPr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Zgodnie z § 2 ust. 5 Wykonawca ma zapewnić nieodpłatny dostęp do systemu informatycznego przez okres min 6 miesięcy po zakończeniu umowy. Czy istnieje możliwość negocjacji tych postanowień  w celu uchylenia podatkowego ryzyka świadczenia usług bezpłatnie i bez ważnej podstawy prawnej?</w:t>
      </w:r>
    </w:p>
    <w:p w14:paraId="35612331" w14:textId="6BA90F18" w:rsidR="00051212" w:rsidRPr="000210FC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0210FC">
        <w:rPr>
          <w:rFonts w:ascii="Arial" w:hAnsi="Arial" w:cs="Arial"/>
          <w:b/>
          <w:bCs/>
        </w:rPr>
        <w:t>Odpowiedź zamawiającego:</w:t>
      </w:r>
      <w:r w:rsidR="00DF75B2" w:rsidRPr="000210FC">
        <w:rPr>
          <w:rFonts w:ascii="Arial" w:hAnsi="Arial" w:cs="Arial"/>
          <w:b/>
          <w:bCs/>
        </w:rPr>
        <w:t xml:space="preserve"> </w:t>
      </w:r>
      <w:r w:rsidR="00E3536F" w:rsidRPr="000210FC">
        <w:rPr>
          <w:rFonts w:ascii="Arial" w:hAnsi="Arial" w:cs="Arial"/>
          <w:bCs/>
        </w:rPr>
        <w:t xml:space="preserve">Zamawiający informuje, że dokona zmiany </w:t>
      </w:r>
      <w:r w:rsidR="00996D98" w:rsidRPr="000210FC">
        <w:rPr>
          <w:rFonts w:ascii="Arial" w:hAnsi="Arial" w:cs="Arial"/>
          <w:bCs/>
        </w:rPr>
        <w:t xml:space="preserve">w treści Wzoru Umowy załącznik nr 5 </w:t>
      </w:r>
      <w:proofErr w:type="spellStart"/>
      <w:r w:rsidR="004C5C12" w:rsidRPr="000210FC">
        <w:rPr>
          <w:rFonts w:ascii="Arial" w:hAnsi="Arial" w:cs="Arial"/>
          <w:bCs/>
        </w:rPr>
        <w:t>s.i.w.z</w:t>
      </w:r>
      <w:proofErr w:type="spellEnd"/>
      <w:r w:rsidR="004C5C12" w:rsidRPr="000210FC">
        <w:rPr>
          <w:rFonts w:ascii="Arial" w:hAnsi="Arial" w:cs="Arial"/>
          <w:bCs/>
        </w:rPr>
        <w:t>.</w:t>
      </w:r>
      <w:r w:rsidR="00DF75B2" w:rsidRPr="000210FC">
        <w:rPr>
          <w:rFonts w:ascii="Arial" w:hAnsi="Arial" w:cs="Arial"/>
          <w:bCs/>
        </w:rPr>
        <w:t xml:space="preserve"> celem doprecyzowania zapisów.</w:t>
      </w:r>
    </w:p>
    <w:p w14:paraId="6A8FEF75" w14:textId="77777777" w:rsidR="00202D17" w:rsidRPr="000210FC" w:rsidRDefault="00202D17" w:rsidP="009B07E3">
      <w:pPr>
        <w:spacing w:line="259" w:lineRule="auto"/>
        <w:jc w:val="both"/>
        <w:rPr>
          <w:rFonts w:ascii="Arial" w:hAnsi="Arial" w:cs="Arial"/>
          <w:b/>
          <w:bCs/>
        </w:rPr>
      </w:pPr>
      <w:r w:rsidRPr="000210FC">
        <w:rPr>
          <w:rFonts w:ascii="Arial" w:hAnsi="Arial" w:cs="Arial"/>
          <w:b/>
          <w:bCs/>
        </w:rPr>
        <w:t>Pytanie nr 10</w:t>
      </w:r>
    </w:p>
    <w:p w14:paraId="2EE2417C" w14:textId="77777777" w:rsidR="005761F7" w:rsidRPr="000210FC" w:rsidRDefault="005761F7" w:rsidP="009B07E3">
      <w:pPr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Czy w związku z sytuacją epidemiologiczną i  wydłużonymi procesami pozyskania wymaganych dokumentów, pełnomocnictw i podpisów istnieje możliwość wydłużenia czasu na złożenie oferty do dnia 9.07.2020 roku?</w:t>
      </w:r>
    </w:p>
    <w:p w14:paraId="38F6EDB1" w14:textId="44D536C2" w:rsidR="00202D17" w:rsidRPr="000210FC" w:rsidRDefault="00202D17" w:rsidP="009B07E3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  <w:b/>
          <w:bCs/>
        </w:rPr>
        <w:t>Odpowiedź zamawiającego:</w:t>
      </w:r>
      <w:r w:rsidR="00FB1454" w:rsidRPr="000210FC">
        <w:rPr>
          <w:rFonts w:ascii="Arial" w:hAnsi="Arial" w:cs="Arial"/>
          <w:b/>
          <w:bCs/>
        </w:rPr>
        <w:t xml:space="preserve"> </w:t>
      </w:r>
      <w:r w:rsidR="00FB1454" w:rsidRPr="000210FC">
        <w:rPr>
          <w:rFonts w:ascii="Arial" w:hAnsi="Arial" w:cs="Arial"/>
        </w:rPr>
        <w:t>Zamawiający informuje, że dokonał zmiany terminu składania i otwarcia ofert w dniu 1.07.2020 r. na dzień 9.07.2020 r. godz. 13:00</w:t>
      </w:r>
      <w:r w:rsidR="00940AF3" w:rsidRPr="000210FC">
        <w:rPr>
          <w:rFonts w:ascii="Arial" w:hAnsi="Arial" w:cs="Arial"/>
        </w:rPr>
        <w:t xml:space="preserve"> składanie ofert</w:t>
      </w:r>
      <w:r w:rsidR="00FB1454" w:rsidRPr="000210FC">
        <w:rPr>
          <w:rFonts w:ascii="Arial" w:hAnsi="Arial" w:cs="Arial"/>
        </w:rPr>
        <w:t xml:space="preserve"> i </w:t>
      </w:r>
      <w:r w:rsidR="00940AF3" w:rsidRPr="000210FC">
        <w:rPr>
          <w:rFonts w:ascii="Arial" w:hAnsi="Arial" w:cs="Arial"/>
        </w:rPr>
        <w:t xml:space="preserve">9.07.2020 godzina </w:t>
      </w:r>
      <w:r w:rsidR="00FB1454" w:rsidRPr="000210FC">
        <w:rPr>
          <w:rFonts w:ascii="Arial" w:hAnsi="Arial" w:cs="Arial"/>
        </w:rPr>
        <w:t>13:15</w:t>
      </w:r>
      <w:r w:rsidR="00940AF3" w:rsidRPr="000210FC">
        <w:rPr>
          <w:rFonts w:ascii="Arial" w:hAnsi="Arial" w:cs="Arial"/>
        </w:rPr>
        <w:t xml:space="preserve"> otwarcie ofert.</w:t>
      </w:r>
    </w:p>
    <w:p w14:paraId="74096941" w14:textId="77777777" w:rsidR="005761F7" w:rsidRPr="000210FC" w:rsidRDefault="005761F7" w:rsidP="009B07E3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2817C72B" w14:textId="77777777" w:rsidR="008612B5" w:rsidRPr="000210FC" w:rsidRDefault="008612B5" w:rsidP="009B0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408D78" w14:textId="77777777" w:rsidR="00A702BE" w:rsidRPr="000210FC" w:rsidRDefault="00A702BE" w:rsidP="009B07E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67A2996" w14:textId="33720147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10FC">
        <w:rPr>
          <w:rFonts w:ascii="Arial" w:hAnsi="Arial" w:cs="Arial"/>
          <w:b/>
          <w:bCs/>
        </w:rPr>
        <w:t>Zmiana treści specyfikacji istotnych warunków zamówienia</w:t>
      </w:r>
    </w:p>
    <w:p w14:paraId="3DD517CC" w14:textId="6026D03A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10FC">
        <w:rPr>
          <w:rFonts w:ascii="Arial" w:hAnsi="Arial" w:cs="Arial"/>
          <w:b/>
          <w:bCs/>
        </w:rPr>
        <w:t>oraz</w:t>
      </w:r>
    </w:p>
    <w:p w14:paraId="37A7BF82" w14:textId="588A8697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10FC">
        <w:rPr>
          <w:rFonts w:ascii="Arial" w:hAnsi="Arial" w:cs="Arial"/>
          <w:b/>
          <w:bCs/>
        </w:rPr>
        <w:t>zmiana terminu składania i otwarcia ofert</w:t>
      </w:r>
    </w:p>
    <w:p w14:paraId="555A3582" w14:textId="00C3903A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80A5EF" w14:textId="076AA9C1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B8D702" w14:textId="77777777" w:rsidR="00EE4A76" w:rsidRPr="000210FC" w:rsidRDefault="00EE4A76" w:rsidP="00EE4A7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0210FC">
        <w:rPr>
          <w:rFonts w:ascii="Arial" w:hAnsi="Arial" w:cs="Arial"/>
          <w:sz w:val="22"/>
          <w:szCs w:val="22"/>
        </w:rPr>
        <w:t>Zamawiający, którym jest Zarząd Transportu Miejskiego w Lublinie,  ul. Nałęczowska 14, 20-701 Lublin informuje, że w postępowaniu o udzielenie zamówienia publicznego, prowadzonego w trybie przetargu nieograniczonego na usługę pn.</w:t>
      </w:r>
      <w:r w:rsidRPr="000210F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0210FC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0210FC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0210FC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Apple </w:t>
      </w:r>
      <w:proofErr w:type="spellStart"/>
      <w:r w:rsidRPr="000210FC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0210FC">
        <w:rPr>
          <w:rFonts w:ascii="Arial" w:eastAsia="Lucida Sans Unicode" w:hAnsi="Arial" w:cs="Arial"/>
          <w:b/>
          <w:bCs/>
          <w:kern w:val="3"/>
          <w:sz w:val="22"/>
          <w:szCs w:val="22"/>
        </w:rPr>
        <w:t>) w automatach stacjonarnych, automatach mobilnych,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Zamawiającego, w okresie 48 m-</w:t>
      </w:r>
      <w:proofErr w:type="spellStart"/>
      <w:r w:rsidRPr="000210FC">
        <w:rPr>
          <w:rFonts w:ascii="Arial" w:eastAsia="Lucida Sans Unicode" w:hAnsi="Arial" w:cs="Arial"/>
          <w:b/>
          <w:bCs/>
          <w:kern w:val="3"/>
          <w:sz w:val="22"/>
          <w:szCs w:val="22"/>
        </w:rPr>
        <w:t>cy</w:t>
      </w:r>
      <w:proofErr w:type="spellEnd"/>
      <w:r w:rsidRPr="000210FC">
        <w:rPr>
          <w:rFonts w:ascii="Arial" w:eastAsia="Lucida Sans Unicode" w:hAnsi="Arial" w:cs="Arial"/>
          <w:b/>
          <w:bCs/>
          <w:kern w:val="3"/>
          <w:sz w:val="22"/>
          <w:szCs w:val="22"/>
        </w:rPr>
        <w:t>”, Nr spraw DZ.381.ZSM-1/20</w:t>
      </w:r>
      <w:r w:rsidRPr="000210FC">
        <w:rPr>
          <w:rFonts w:ascii="Arial" w:hAnsi="Arial" w:cs="Arial"/>
          <w:sz w:val="22"/>
          <w:szCs w:val="22"/>
        </w:rPr>
        <w:t xml:space="preserve">  dokonał zmiany treści specyfikacji istotnych warunków zamówienia w następującym zakresie:</w:t>
      </w:r>
    </w:p>
    <w:p w14:paraId="21FF0D95" w14:textId="1E24C342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F09EF7" w14:textId="1D914CC1" w:rsidR="00EE4A76" w:rsidRPr="000210FC" w:rsidRDefault="00726432" w:rsidP="0072643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W Załączniku nr 5 do .</w:t>
      </w:r>
      <w:proofErr w:type="spellStart"/>
      <w:r w:rsidRPr="000210FC">
        <w:rPr>
          <w:rFonts w:ascii="Arial" w:hAnsi="Arial" w:cs="Arial"/>
        </w:rPr>
        <w:t>si.w.z</w:t>
      </w:r>
      <w:proofErr w:type="spellEnd"/>
      <w:r w:rsidRPr="000210FC">
        <w:rPr>
          <w:rFonts w:ascii="Arial" w:hAnsi="Arial" w:cs="Arial"/>
        </w:rPr>
        <w:t xml:space="preserve">.- Wzór umowy w § 10 ust. 1 pkt 2 </w:t>
      </w:r>
      <w:r w:rsidRPr="000210FC">
        <w:rPr>
          <w:rFonts w:ascii="Arial" w:hAnsi="Arial" w:cs="Arial"/>
          <w:b/>
          <w:bCs/>
          <w:u w:val="single"/>
        </w:rPr>
        <w:t>było:</w:t>
      </w:r>
    </w:p>
    <w:p w14:paraId="189A2358" w14:textId="6A3A3C09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C1652E" w14:textId="3B22A710" w:rsidR="004B12F6" w:rsidRPr="000210FC" w:rsidRDefault="004B12F6" w:rsidP="004B12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bookmarkStart w:id="6" w:name="_Hlk44675819"/>
      <w:r w:rsidRPr="000210FC">
        <w:rPr>
          <w:rFonts w:ascii="Arial" w:hAnsi="Arial" w:cs="Arial"/>
        </w:rPr>
        <w:lastRenderedPageBreak/>
        <w:t>Zamawiający może odstąpić od Umowy, albo rozwiązać Umowę ze skutkiem natychmiastowym bez wyznaczania dodatkowego terminu, jeżeli zajdzie przynajmniej jedna z niżej wymienionych okoliczności:</w:t>
      </w:r>
    </w:p>
    <w:p w14:paraId="36535194" w14:textId="18DE560A" w:rsidR="004B12F6" w:rsidRPr="000210FC" w:rsidRDefault="004B12F6" w:rsidP="004B12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W przypadku co najmniej 14-dniowej zwłoki Wykonawcy w stosunku do terminów określonych w punktach: 2 - 5 Harmonogramu stanowiącego Załącznik nr 3 do Umowy,</w:t>
      </w:r>
    </w:p>
    <w:p w14:paraId="356D79A0" w14:textId="77777777" w:rsidR="004B12F6" w:rsidRPr="000210FC" w:rsidRDefault="004B12F6" w:rsidP="004B12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Wykonawca rażąco narusza postanowienia niniejszej Umowy, </w:t>
      </w:r>
    </w:p>
    <w:p w14:paraId="43DFC751" w14:textId="77777777" w:rsidR="004B12F6" w:rsidRPr="000210FC" w:rsidRDefault="004B12F6" w:rsidP="004B12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W przypadku co najmniej 3 krotnego w ciągu miesiąca kalendarzowego stwierdzenia przez Zamawiającego niefunkcjonowania płatności bezgotówkowych, o których mowa w </w:t>
      </w:r>
      <w:proofErr w:type="spellStart"/>
      <w:r w:rsidRPr="000210FC">
        <w:rPr>
          <w:rFonts w:ascii="Arial" w:hAnsi="Arial" w:cs="Arial"/>
        </w:rPr>
        <w:t>w</w:t>
      </w:r>
      <w:proofErr w:type="spellEnd"/>
      <w:r w:rsidRPr="000210FC">
        <w:rPr>
          <w:rFonts w:ascii="Arial" w:hAnsi="Arial" w:cs="Arial"/>
        </w:rPr>
        <w:t xml:space="preserve"> § 4 ust. 1 pkt 2 lit. a  i naliczenia wskazanej w w/w przepisie kary umownej. </w:t>
      </w:r>
    </w:p>
    <w:p w14:paraId="7AEE403F" w14:textId="77777777" w:rsidR="004B12F6" w:rsidRPr="000210FC" w:rsidRDefault="004B12F6" w:rsidP="004B12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trike/>
        </w:rPr>
      </w:pPr>
      <w:r w:rsidRPr="000210FC">
        <w:rPr>
          <w:rFonts w:ascii="Arial" w:hAnsi="Arial" w:cs="Arial"/>
        </w:rPr>
        <w:t xml:space="preserve">W przypadku trwającego co najmniej  48 godzin niefunkcjonowania płatności bezgotówkowych, o których mowa w § 4 ust. 1 pkt 2 lit. b niniejszej umowy </w:t>
      </w:r>
      <w:r w:rsidRPr="000210FC">
        <w:rPr>
          <w:rFonts w:ascii="Arial" w:hAnsi="Arial" w:cs="Arial"/>
        </w:rPr>
        <w:br/>
        <w:t>i naliczenia mu wskazanej w w/w przepisie kary umownej</w:t>
      </w:r>
    </w:p>
    <w:p w14:paraId="21239837" w14:textId="77777777" w:rsidR="004B12F6" w:rsidRPr="000210FC" w:rsidRDefault="004B12F6" w:rsidP="004B12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trike/>
        </w:rPr>
      </w:pPr>
      <w:r w:rsidRPr="000210FC">
        <w:rPr>
          <w:rFonts w:ascii="Arial" w:hAnsi="Arial" w:cs="Arial"/>
        </w:rPr>
        <w:t xml:space="preserve">W przypadku trwającego co najmniej 72 godziny niefunkcjonowania płatności bezgotówkowych, o których mowa w § 4 ust. 1 pkt 2 lit. d niniejszej Umowy </w:t>
      </w:r>
      <w:r w:rsidRPr="000210FC">
        <w:rPr>
          <w:rFonts w:ascii="Arial" w:hAnsi="Arial" w:cs="Arial"/>
        </w:rPr>
        <w:br/>
        <w:t>i naliczenia mu wskazanej w w/w przepisie kary umownej.</w:t>
      </w:r>
    </w:p>
    <w:p w14:paraId="6D933C09" w14:textId="77777777" w:rsidR="004B12F6" w:rsidRPr="000210FC" w:rsidRDefault="004B12F6" w:rsidP="004B12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Wykonawca przestał spełniać wymogi, o których mowa w § 7 ust. 1 niniejszej Umowy, tracąc tym samym uprawnienia do wykonywania działalności będącej przedmiotem umowy.</w:t>
      </w:r>
    </w:p>
    <w:bookmarkEnd w:id="6"/>
    <w:p w14:paraId="571E20C0" w14:textId="75EAB853" w:rsidR="00726432" w:rsidRPr="000210FC" w:rsidRDefault="00726432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1D3EC4" w14:textId="6C115B71" w:rsidR="00726432" w:rsidRPr="000210FC" w:rsidRDefault="00726432" w:rsidP="00EE4A7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210FC">
        <w:rPr>
          <w:rFonts w:ascii="Arial" w:hAnsi="Arial" w:cs="Arial"/>
          <w:b/>
          <w:bCs/>
          <w:u w:val="single"/>
        </w:rPr>
        <w:t>po zmianie jest:</w:t>
      </w:r>
    </w:p>
    <w:p w14:paraId="0BD93722" w14:textId="13F77764" w:rsidR="00726432" w:rsidRPr="000210FC" w:rsidRDefault="00726432" w:rsidP="00726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bookmarkStart w:id="7" w:name="_Hlk44676114"/>
      <w:r w:rsidRPr="000210FC">
        <w:rPr>
          <w:rFonts w:ascii="Arial" w:hAnsi="Arial" w:cs="Arial"/>
        </w:rPr>
        <w:t>2) Zamawiający może odstąpić od Umowy, albo rozwiązać Umowę ze skutkiem natychmiastowym bez wyznaczania dodatkowego terminu, jeżeli zajdzie przynajmniej jedna z niżej wymienionych okoliczności:</w:t>
      </w:r>
    </w:p>
    <w:p w14:paraId="2724B7B2" w14:textId="77777777" w:rsidR="00726432" w:rsidRPr="000210FC" w:rsidRDefault="00726432" w:rsidP="007264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W przypadku co najmniej 14-dniowej zwłoki Wykonawcy w stosunku do terminów określonych w punktach: 2 - 5 Harmonogramu stanowiącego Załącznik nr 3 do Umowy,</w:t>
      </w:r>
    </w:p>
    <w:p w14:paraId="46A7DED0" w14:textId="77777777" w:rsidR="00726432" w:rsidRPr="000210FC" w:rsidRDefault="00726432" w:rsidP="007264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Wykonawca rażąco narusza postanowienia niniejszej Umowy: </w:t>
      </w:r>
    </w:p>
    <w:p w14:paraId="311B9F6A" w14:textId="77777777" w:rsidR="00726432" w:rsidRPr="000210FC" w:rsidRDefault="00726432" w:rsidP="007264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W przypadku co najmniej 3 krotnego w ciągu miesiąca kalendarzowego stwierdzenia przez Zamawiającego niefunkcjonowania płatności bezgotówkowych, o których mowa w </w:t>
      </w:r>
      <w:proofErr w:type="spellStart"/>
      <w:r w:rsidRPr="000210FC">
        <w:rPr>
          <w:rFonts w:ascii="Arial" w:hAnsi="Arial" w:cs="Arial"/>
        </w:rPr>
        <w:t>w</w:t>
      </w:r>
      <w:proofErr w:type="spellEnd"/>
      <w:r w:rsidRPr="000210FC">
        <w:rPr>
          <w:rFonts w:ascii="Arial" w:hAnsi="Arial" w:cs="Arial"/>
        </w:rPr>
        <w:t xml:space="preserve"> § 4 ust. 1 pkt 2 lit. a  i naliczenia wskazanej w w/w przepisie kary umownej. </w:t>
      </w:r>
    </w:p>
    <w:p w14:paraId="0BBF74C9" w14:textId="77777777" w:rsidR="00726432" w:rsidRPr="000210FC" w:rsidRDefault="00726432" w:rsidP="007264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W przypadku trwającego co najmniej  48 godzin niefunkcjonowania płatności bezgotówkowych, o których mowa w § 4 ust. 1 pkt 2 lit. b niniejszej umowy </w:t>
      </w:r>
      <w:r w:rsidRPr="000210FC">
        <w:rPr>
          <w:rFonts w:ascii="Arial" w:hAnsi="Arial" w:cs="Arial"/>
        </w:rPr>
        <w:br/>
        <w:t>i naliczenia mu wskazanej w w/w przepisie kary umownej</w:t>
      </w:r>
    </w:p>
    <w:p w14:paraId="4AEFFD3D" w14:textId="77777777" w:rsidR="00726432" w:rsidRPr="000210FC" w:rsidRDefault="00726432" w:rsidP="007264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 xml:space="preserve">W przypadku trwającego co najmniej 72 godziny niefunkcjonowania płatności bezgotówkowych, o których mowa w § 4 ust. 1 pkt 2 lit. d niniejszej Umowy </w:t>
      </w:r>
      <w:r w:rsidRPr="000210FC">
        <w:rPr>
          <w:rFonts w:ascii="Arial" w:hAnsi="Arial" w:cs="Arial"/>
        </w:rPr>
        <w:br/>
        <w:t>i naliczenia mu wskazanej w w/w przepisie kary umownej.</w:t>
      </w:r>
    </w:p>
    <w:p w14:paraId="73D2EC2B" w14:textId="5517FAA5" w:rsidR="00726432" w:rsidRPr="000210FC" w:rsidRDefault="00726432" w:rsidP="0072643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Wykonawca przestał spełniać wymogi, o których mowa w § 7 ust. 1 niniejszej Umowy, tracąc tym samym uprawnienia do wykonywania działalności będącej przedmiotem umowy.</w:t>
      </w:r>
      <w:bookmarkEnd w:id="7"/>
    </w:p>
    <w:p w14:paraId="056FD4F4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CAE3FE" w14:textId="6C4A9CD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/>
          <w:bCs/>
        </w:rPr>
        <w:t xml:space="preserve">2. </w:t>
      </w:r>
      <w:r w:rsidRPr="000210FC">
        <w:rPr>
          <w:rFonts w:ascii="Arial" w:hAnsi="Arial" w:cs="Arial"/>
          <w:b/>
        </w:rPr>
        <w:t>W specyfikacji istotnych warunków zamówienia po zmianie z dnia 1.07.2020 r. w pkt 11.1-11.2</w:t>
      </w:r>
      <w:r w:rsidRPr="000210FC">
        <w:rPr>
          <w:rFonts w:ascii="Arial" w:hAnsi="Arial" w:cs="Arial"/>
          <w:b/>
          <w:u w:val="single"/>
        </w:rPr>
        <w:t xml:space="preserve"> było: </w:t>
      </w:r>
    </w:p>
    <w:p w14:paraId="5E8A7872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</w:t>
      </w:r>
      <w:r w:rsidRPr="000210FC">
        <w:rPr>
          <w:rFonts w:ascii="Arial" w:hAnsi="Arial" w:cs="Arial"/>
          <w:bCs/>
        </w:rPr>
        <w:tab/>
        <w:t>Oferty należy składać:</w:t>
      </w:r>
    </w:p>
    <w:p w14:paraId="013BA84D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11.1.1.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pisemnej:</w:t>
      </w:r>
    </w:p>
    <w:p w14:paraId="68B44140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11.1.1.1.</w:t>
      </w:r>
      <w:r w:rsidRPr="000210FC">
        <w:rPr>
          <w:rFonts w:ascii="Arial" w:hAnsi="Arial" w:cs="Arial"/>
          <w:bCs/>
        </w:rPr>
        <w:tab/>
        <w:t xml:space="preserve"> na adres podany w ogłoszeniu o przetargu </w:t>
      </w:r>
      <w:r w:rsidRPr="000210FC">
        <w:rPr>
          <w:rFonts w:ascii="Arial" w:hAnsi="Arial" w:cs="Arial"/>
          <w:b/>
        </w:rPr>
        <w:t>w Sekretariacie Zarządu Transportu Miejskiego w Lublinie, ul. Nałęczowska 14, 20-701 Lublin, pok. 101</w:t>
      </w:r>
      <w:r w:rsidRPr="000210FC">
        <w:rPr>
          <w:rFonts w:ascii="Arial" w:hAnsi="Arial" w:cs="Arial"/>
          <w:bCs/>
        </w:rPr>
        <w:t xml:space="preserve">- Sekretariat, </w:t>
      </w:r>
      <w:r w:rsidRPr="000210FC">
        <w:rPr>
          <w:rFonts w:ascii="Arial" w:hAnsi="Arial" w:cs="Arial"/>
          <w:b/>
        </w:rPr>
        <w:t>nie później niż do dnia 09.07.2020 r. do godz. 13:00.</w:t>
      </w:r>
    </w:p>
    <w:p w14:paraId="663825B1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11.1.1.2.</w:t>
      </w:r>
      <w:r w:rsidRPr="000210FC">
        <w:rPr>
          <w:rFonts w:ascii="Arial" w:hAnsi="Arial" w:cs="Arial"/>
          <w:bCs/>
        </w:rPr>
        <w:tab/>
        <w:t>W przypadku przesłania oferty pocztą, czy przesyłką kurierską decydująca jest data i godzina wpływu do siedziby Zarządu Transportu Miejskiego w Lublinie, potwierdzona pieczęcią kancelaryjną zamawiającego, a nie  data jej wysłania  przesyłką pocztową czy kurierską.</w:t>
      </w:r>
    </w:p>
    <w:p w14:paraId="130ADCC2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elektronicznej:</w:t>
      </w:r>
    </w:p>
    <w:p w14:paraId="22C3AFB5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</w:rPr>
      </w:pPr>
      <w:r w:rsidRPr="000210FC">
        <w:rPr>
          <w:rFonts w:ascii="Arial" w:hAnsi="Arial" w:cs="Arial"/>
          <w:bCs/>
        </w:rPr>
        <w:lastRenderedPageBreak/>
        <w:t>11.1.2.1.</w:t>
      </w:r>
      <w:r w:rsidRPr="000210FC">
        <w:rPr>
          <w:rFonts w:ascii="Arial" w:hAnsi="Arial" w:cs="Arial"/>
          <w:bCs/>
        </w:rPr>
        <w:tab/>
        <w:t xml:space="preserve">Oferty w formie elektronicznej należy złożyć za pośrednictwem Platformy na stronie: https://platformazakupowa.pl/pn/ztm_lublin do dnia </w:t>
      </w:r>
      <w:r w:rsidRPr="000210FC">
        <w:rPr>
          <w:rFonts w:ascii="Arial" w:hAnsi="Arial" w:cs="Arial"/>
          <w:b/>
        </w:rPr>
        <w:t>09.07.2020 r.  do godz. 13:00.</w:t>
      </w:r>
    </w:p>
    <w:p w14:paraId="1566A59B" w14:textId="37849A2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</w:rPr>
        <w:t>Otwarcie złożonych ofert nastąpi komisyjnie w dniu 09.07.2020 r. o godz. 13:15,  pokój nr 115-</w:t>
      </w:r>
      <w:r w:rsidRPr="000210FC">
        <w:rPr>
          <w:rFonts w:ascii="Arial" w:hAnsi="Arial" w:cs="Arial"/>
          <w:bCs/>
        </w:rPr>
        <w:t xml:space="preserve"> Zarządu Transportu Miejskiego  w Lublinie, ul. Nałęczowska 14, 20-701 Lublin. W pierwszej kolejności nastąpi sprawdzenie statusu na platformie na stronie: https://platformazakupowa.pl/pn/ztm_lublin i odczytanie ofert złożonych w postaci elektronicznej, a następnie ofert złożonych w postaci pisemnej.</w:t>
      </w:r>
    </w:p>
    <w:p w14:paraId="7F133C90" w14:textId="1055680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/>
          <w:u w:val="single"/>
        </w:rPr>
        <w:t>po zmianie jest:</w:t>
      </w:r>
    </w:p>
    <w:p w14:paraId="38A800BC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</w:t>
      </w:r>
      <w:r w:rsidRPr="000210FC">
        <w:rPr>
          <w:rFonts w:ascii="Arial" w:hAnsi="Arial" w:cs="Arial"/>
          <w:bCs/>
        </w:rPr>
        <w:tab/>
        <w:t>Oferty należy składać:</w:t>
      </w:r>
    </w:p>
    <w:p w14:paraId="2030EF49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11.1.1.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pisemnej:</w:t>
      </w:r>
    </w:p>
    <w:p w14:paraId="105885D6" w14:textId="0B7F5A74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11.1.1.1.</w:t>
      </w:r>
      <w:r w:rsidRPr="000210FC">
        <w:rPr>
          <w:rFonts w:ascii="Arial" w:hAnsi="Arial" w:cs="Arial"/>
          <w:bCs/>
        </w:rPr>
        <w:tab/>
        <w:t xml:space="preserve"> na adres podany w ogłoszeniu o przetargu </w:t>
      </w:r>
      <w:r w:rsidRPr="000210FC">
        <w:rPr>
          <w:rFonts w:ascii="Arial" w:hAnsi="Arial" w:cs="Arial"/>
          <w:b/>
        </w:rPr>
        <w:t>w Sekretariacie Zarządu Transportu Miejskiego w Lublinie, ul. Nałęczowska 14, 20-701 Lublin, pok. 101</w:t>
      </w:r>
      <w:r w:rsidRPr="000210FC">
        <w:rPr>
          <w:rFonts w:ascii="Arial" w:hAnsi="Arial" w:cs="Arial"/>
          <w:bCs/>
        </w:rPr>
        <w:t xml:space="preserve">- Sekretariat, </w:t>
      </w:r>
      <w:r w:rsidRPr="000210FC">
        <w:rPr>
          <w:rFonts w:ascii="Arial" w:hAnsi="Arial" w:cs="Arial"/>
          <w:b/>
        </w:rPr>
        <w:t xml:space="preserve">nie później niż do dnia </w:t>
      </w:r>
      <w:r w:rsidR="000210FC">
        <w:rPr>
          <w:rFonts w:ascii="Arial" w:hAnsi="Arial" w:cs="Arial"/>
          <w:b/>
        </w:rPr>
        <w:t>14</w:t>
      </w:r>
      <w:r w:rsidRPr="000210FC">
        <w:rPr>
          <w:rFonts w:ascii="Arial" w:hAnsi="Arial" w:cs="Arial"/>
          <w:b/>
        </w:rPr>
        <w:t>.07.2020 r. do godz. 13:00.</w:t>
      </w:r>
    </w:p>
    <w:p w14:paraId="2F130CB4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11.1.1.2.</w:t>
      </w:r>
      <w:r w:rsidRPr="000210FC">
        <w:rPr>
          <w:rFonts w:ascii="Arial" w:hAnsi="Arial" w:cs="Arial"/>
          <w:bCs/>
        </w:rPr>
        <w:tab/>
        <w:t>W przypadku przesłania oferty pocztą, czy przesyłką kurierską decydująca jest data i godzina wpływu do siedziby Zarządu Transportu Miejskiego w Lublinie, potwierdzona pieczęcią kancelaryjną zamawiającego, a nie  data jej wysłania  przesyłką pocztową czy kurierską.</w:t>
      </w:r>
    </w:p>
    <w:p w14:paraId="08DB2472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10FC">
        <w:rPr>
          <w:rFonts w:ascii="Arial" w:hAnsi="Arial" w:cs="Arial"/>
          <w:bCs/>
        </w:rPr>
        <w:t>11.1.2.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  <w:u w:val="single"/>
        </w:rPr>
        <w:t>W przypadku składania ofert w formie elektronicznej:</w:t>
      </w:r>
    </w:p>
    <w:p w14:paraId="5A11CEBA" w14:textId="68D2707C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</w:rPr>
      </w:pPr>
      <w:r w:rsidRPr="000210FC">
        <w:rPr>
          <w:rFonts w:ascii="Arial" w:hAnsi="Arial" w:cs="Arial"/>
          <w:bCs/>
        </w:rPr>
        <w:t>11.1.2.1.</w:t>
      </w:r>
      <w:r w:rsidRPr="000210FC">
        <w:rPr>
          <w:rFonts w:ascii="Arial" w:hAnsi="Arial" w:cs="Arial"/>
          <w:bCs/>
        </w:rPr>
        <w:tab/>
        <w:t xml:space="preserve">Oferty w formie elektronicznej należy złożyć za pośrednictwem Platformy na stronie: https://platformazakupowa.pl/pn/ztm_lublin do dnia </w:t>
      </w:r>
      <w:r w:rsidR="000210FC">
        <w:rPr>
          <w:rFonts w:ascii="Arial" w:hAnsi="Arial" w:cs="Arial"/>
          <w:b/>
        </w:rPr>
        <w:t>14</w:t>
      </w:r>
      <w:r w:rsidRPr="000210FC">
        <w:rPr>
          <w:rFonts w:ascii="Arial" w:hAnsi="Arial" w:cs="Arial"/>
          <w:b/>
        </w:rPr>
        <w:t>.07.2020 r.  do godz. 13:00.</w:t>
      </w:r>
    </w:p>
    <w:p w14:paraId="7834A0F0" w14:textId="59967E9F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Cs/>
        </w:rPr>
      </w:pPr>
      <w:r w:rsidRPr="000210FC">
        <w:rPr>
          <w:rFonts w:ascii="Arial" w:hAnsi="Arial" w:cs="Arial"/>
          <w:bCs/>
        </w:rPr>
        <w:t>11.2.</w:t>
      </w:r>
      <w:r w:rsidRPr="000210FC">
        <w:rPr>
          <w:rFonts w:ascii="Arial" w:hAnsi="Arial" w:cs="Arial"/>
          <w:bCs/>
        </w:rPr>
        <w:tab/>
      </w:r>
      <w:r w:rsidRPr="000210FC">
        <w:rPr>
          <w:rFonts w:ascii="Arial" w:hAnsi="Arial" w:cs="Arial"/>
          <w:b/>
        </w:rPr>
        <w:t xml:space="preserve">Otwarcie złożonych ofert nastąpi komisyjnie w dniu </w:t>
      </w:r>
      <w:r w:rsidR="000210FC">
        <w:rPr>
          <w:rFonts w:ascii="Arial" w:hAnsi="Arial" w:cs="Arial"/>
          <w:b/>
        </w:rPr>
        <w:t>14</w:t>
      </w:r>
      <w:r w:rsidRPr="000210FC">
        <w:rPr>
          <w:rFonts w:ascii="Arial" w:hAnsi="Arial" w:cs="Arial"/>
          <w:b/>
        </w:rPr>
        <w:t>.07.2020 r. o godz. 13:15,  pokój nr 115-</w:t>
      </w:r>
      <w:r w:rsidRPr="000210FC">
        <w:rPr>
          <w:rFonts w:ascii="Arial" w:hAnsi="Arial" w:cs="Arial"/>
          <w:bCs/>
        </w:rPr>
        <w:t xml:space="preserve"> Zarządu Transportu Miejskiego  w Lublinie, ul. Nałęczowska 14, 20-701 Lublin. W pierwszej kolejności nastąpi sprawdzenie statusu na platformie na stronie: https://platformazakupowa.pl/pn/ztm_lublin i odczytanie ofert złożonych w postaci elektronicznej, a następnie ofert złożonych w postaci pisemnej.</w:t>
      </w:r>
    </w:p>
    <w:p w14:paraId="07788D29" w14:textId="77777777" w:rsidR="00EE4A76" w:rsidRPr="000210FC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590B3A7" w14:textId="672ED30C" w:rsidR="004C5C12" w:rsidRPr="000210FC" w:rsidRDefault="004C5C12" w:rsidP="004C5C12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  <w:b/>
          <w:bCs/>
        </w:rPr>
        <w:t>3.</w:t>
      </w:r>
      <w:r w:rsidRPr="000210FC">
        <w:rPr>
          <w:rFonts w:ascii="Arial" w:hAnsi="Arial" w:cs="Arial"/>
        </w:rPr>
        <w:t xml:space="preserve">W Załączniku nr 5 do </w:t>
      </w:r>
      <w:proofErr w:type="spellStart"/>
      <w:r w:rsidRPr="000210FC">
        <w:rPr>
          <w:rFonts w:ascii="Arial" w:hAnsi="Arial" w:cs="Arial"/>
        </w:rPr>
        <w:t>s.i.w.z</w:t>
      </w:r>
      <w:proofErr w:type="spellEnd"/>
      <w:r w:rsidRPr="000210FC">
        <w:rPr>
          <w:rFonts w:ascii="Arial" w:hAnsi="Arial" w:cs="Arial"/>
        </w:rPr>
        <w:t xml:space="preserve">.- Wzór umowy w § 2 ust 5 </w:t>
      </w:r>
      <w:r w:rsidRPr="000210FC">
        <w:rPr>
          <w:rFonts w:ascii="Arial" w:hAnsi="Arial" w:cs="Arial"/>
          <w:b/>
          <w:bCs/>
          <w:u w:val="single"/>
        </w:rPr>
        <w:t>było:</w:t>
      </w:r>
      <w:r w:rsidRPr="000210FC">
        <w:rPr>
          <w:rFonts w:ascii="Arial" w:hAnsi="Arial" w:cs="Arial"/>
        </w:rPr>
        <w:t xml:space="preserve"> Do obowiązków Wykonawcy należało będzie w ramach realizacji przedmiotu umowy  udostępnienie Zamawiającemu na czas trwania umowy oraz min. 6 m-</w:t>
      </w:r>
      <w:proofErr w:type="spellStart"/>
      <w:r w:rsidRPr="000210FC">
        <w:rPr>
          <w:rFonts w:ascii="Arial" w:hAnsi="Arial" w:cs="Arial"/>
        </w:rPr>
        <w:t>cy</w:t>
      </w:r>
      <w:proofErr w:type="spellEnd"/>
      <w:r w:rsidRPr="000210FC">
        <w:rPr>
          <w:rFonts w:ascii="Arial" w:hAnsi="Arial" w:cs="Arial"/>
        </w:rPr>
        <w:t xml:space="preserve"> po jej zakończeniu, w ramach wynagrodzenia umownego, dostępu do systemu informatycznego / aplikacji / portalu, w którym znajdują się wszelkie informacje dotyczące transakcji bezgotówkowych realizowanych w poszczególnych punktach sprzedaży Zamawiającego obsługiwanych przez Wykonawcę, a także zestawienia rozliczeń obsłużonych transakcji dla nielimitowanej ilości użytkowników, z możliwością ograniczenia dostępu dla poszczególnych użytkowników do danych, o których mowa ust. 7 niniejszego paragrafu. Transakcje wykonane danego dnia muszą być dostępne w ww. systemie najpóźniej do godziny 7:00 następnego dnia roboczego.</w:t>
      </w:r>
    </w:p>
    <w:p w14:paraId="30AFCA5A" w14:textId="5AA30E7E" w:rsidR="004C5C12" w:rsidRPr="000210FC" w:rsidRDefault="004C5C12" w:rsidP="004C5C12">
      <w:pPr>
        <w:spacing w:line="259" w:lineRule="auto"/>
        <w:jc w:val="both"/>
        <w:rPr>
          <w:rFonts w:ascii="Arial" w:hAnsi="Arial" w:cs="Arial"/>
          <w:b/>
          <w:bCs/>
          <w:u w:val="single"/>
        </w:rPr>
      </w:pPr>
      <w:r w:rsidRPr="000210FC">
        <w:rPr>
          <w:rFonts w:ascii="Arial" w:hAnsi="Arial" w:cs="Arial"/>
          <w:b/>
          <w:bCs/>
          <w:u w:val="single"/>
        </w:rPr>
        <w:t>po zmianie jest:</w:t>
      </w:r>
    </w:p>
    <w:p w14:paraId="62F2A859" w14:textId="4DAC9CF7" w:rsidR="004C5C12" w:rsidRPr="000210FC" w:rsidRDefault="004C5C12" w:rsidP="004C5C12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</w:rPr>
        <w:t>Do obowiązków Wykonawcy należało będzie w ramach realizacji przedmiotu umowy  udostępnienie Zamawiającemu na czas trwania umowy, w ramach wynagrodzenia umownego, dostępu do systemu informatycznego / aplikacji / portalu, w którym znajdują się wszelkie informacje dotyczące transakcji bezgotówkowych realizowanych w poszczególnych punktach sprzedaży Zamawiającego obsługiwanych przez Wykonawcę, a także zestawienia rozliczeń obsłużonych transakcji dla nielimitowanej ilości użytkowników, z możliwością ograniczenia dostępu dla poszczególnych użytkowników do danych, o których mowa ust. 7 niniejszego paragrafu. Transakcje wykonane danego dnia muszą być dostępne w ww. systemie najpóźniej do godziny 7:00 następnego dnia roboczego.</w:t>
      </w:r>
    </w:p>
    <w:p w14:paraId="12314D61" w14:textId="45545A90" w:rsidR="004C5C12" w:rsidRPr="000210FC" w:rsidRDefault="004C5C12" w:rsidP="004C5C12">
      <w:pPr>
        <w:spacing w:line="259" w:lineRule="auto"/>
        <w:jc w:val="both"/>
        <w:rPr>
          <w:rFonts w:ascii="Arial" w:hAnsi="Arial" w:cs="Arial"/>
          <w:b/>
          <w:bCs/>
          <w:u w:val="single"/>
        </w:rPr>
      </w:pPr>
      <w:r w:rsidRPr="000210FC">
        <w:rPr>
          <w:rFonts w:ascii="Arial" w:hAnsi="Arial" w:cs="Arial"/>
          <w:b/>
          <w:bCs/>
        </w:rPr>
        <w:t>4.</w:t>
      </w:r>
      <w:r w:rsidRPr="000210FC">
        <w:rPr>
          <w:rFonts w:ascii="Arial" w:hAnsi="Arial" w:cs="Arial"/>
        </w:rPr>
        <w:t xml:space="preserve"> </w:t>
      </w:r>
      <w:bookmarkStart w:id="8" w:name="_Hlk44676966"/>
      <w:r w:rsidRPr="000210FC">
        <w:rPr>
          <w:rFonts w:ascii="Arial" w:hAnsi="Arial" w:cs="Arial"/>
        </w:rPr>
        <w:t xml:space="preserve">W Załączniku nr 5 do </w:t>
      </w:r>
      <w:proofErr w:type="spellStart"/>
      <w:r w:rsidRPr="000210FC">
        <w:rPr>
          <w:rFonts w:ascii="Arial" w:hAnsi="Arial" w:cs="Arial"/>
        </w:rPr>
        <w:t>s.i.w.z</w:t>
      </w:r>
      <w:proofErr w:type="spellEnd"/>
      <w:r w:rsidRPr="000210FC">
        <w:rPr>
          <w:rFonts w:ascii="Arial" w:hAnsi="Arial" w:cs="Arial"/>
        </w:rPr>
        <w:t xml:space="preserve">.- Wzór umowy </w:t>
      </w:r>
      <w:bookmarkEnd w:id="8"/>
      <w:r w:rsidRPr="000210FC">
        <w:rPr>
          <w:rFonts w:ascii="Arial" w:hAnsi="Arial" w:cs="Arial"/>
        </w:rPr>
        <w:t xml:space="preserve">po § 2 ust. 5 </w:t>
      </w:r>
      <w:r w:rsidRPr="000210FC">
        <w:rPr>
          <w:rFonts w:ascii="Arial" w:hAnsi="Arial" w:cs="Arial"/>
          <w:b/>
          <w:bCs/>
          <w:u w:val="single"/>
        </w:rPr>
        <w:t>wprowadza się ust. 5a o następującym brzmieniu:</w:t>
      </w:r>
    </w:p>
    <w:p w14:paraId="08723D10" w14:textId="4181B463" w:rsidR="004C5C12" w:rsidRPr="000210FC" w:rsidRDefault="004C5C12" w:rsidP="004C5C12">
      <w:pPr>
        <w:spacing w:line="259" w:lineRule="auto"/>
        <w:jc w:val="both"/>
        <w:rPr>
          <w:rFonts w:ascii="Arial" w:hAnsi="Arial" w:cs="Arial"/>
        </w:rPr>
      </w:pPr>
      <w:bookmarkStart w:id="9" w:name="_Hlk44676931"/>
      <w:r w:rsidRPr="000210FC">
        <w:rPr>
          <w:rFonts w:ascii="Arial" w:hAnsi="Arial" w:cs="Arial"/>
        </w:rPr>
        <w:t>Na wniosek Zamawiającego w ramach realizacji przedmiotu umowy, bez dodatkowego wynagrodzenia przez okres co najmniej 6 m-</w:t>
      </w:r>
      <w:proofErr w:type="spellStart"/>
      <w:r w:rsidRPr="000210FC">
        <w:rPr>
          <w:rFonts w:ascii="Arial" w:hAnsi="Arial" w:cs="Arial"/>
        </w:rPr>
        <w:t>cy</w:t>
      </w:r>
      <w:proofErr w:type="spellEnd"/>
      <w:r w:rsidRPr="000210FC">
        <w:rPr>
          <w:rFonts w:ascii="Arial" w:hAnsi="Arial" w:cs="Arial"/>
        </w:rPr>
        <w:t xml:space="preserve"> po jej zakończeniu, Wykonawca </w:t>
      </w:r>
      <w:bookmarkStart w:id="10" w:name="_Hlk44917858"/>
      <w:r w:rsidR="0030058A" w:rsidRPr="000210FC">
        <w:rPr>
          <w:rFonts w:ascii="Arial" w:hAnsi="Arial" w:cs="Arial"/>
        </w:rPr>
        <w:t xml:space="preserve">przekaże </w:t>
      </w:r>
      <w:r w:rsidR="0030058A" w:rsidRPr="000210FC">
        <w:rPr>
          <w:rFonts w:ascii="Arial" w:hAnsi="Arial" w:cs="Arial"/>
        </w:rPr>
        <w:lastRenderedPageBreak/>
        <w:t>pisemnie ( za pośrednictwem poczty elektronicznej,  e-m</w:t>
      </w:r>
      <w:r w:rsidR="00936DC1" w:rsidRPr="000210FC">
        <w:rPr>
          <w:rFonts w:ascii="Arial" w:hAnsi="Arial" w:cs="Arial"/>
        </w:rPr>
        <w:t>a</w:t>
      </w:r>
      <w:r w:rsidR="0030058A" w:rsidRPr="000210FC">
        <w:rPr>
          <w:rFonts w:ascii="Arial" w:hAnsi="Arial" w:cs="Arial"/>
        </w:rPr>
        <w:t>ila )</w:t>
      </w:r>
      <w:r w:rsidR="00936DC1" w:rsidRPr="000210FC">
        <w:rPr>
          <w:rFonts w:ascii="Arial" w:hAnsi="Arial" w:cs="Arial"/>
        </w:rPr>
        <w:t xml:space="preserve"> </w:t>
      </w:r>
      <w:r w:rsidR="0030058A" w:rsidRPr="000210FC">
        <w:rPr>
          <w:rFonts w:ascii="Arial" w:hAnsi="Arial" w:cs="Arial"/>
        </w:rPr>
        <w:t xml:space="preserve">wszelkie informacje  </w:t>
      </w:r>
      <w:r w:rsidRPr="000210FC">
        <w:rPr>
          <w:rFonts w:ascii="Arial" w:hAnsi="Arial" w:cs="Arial"/>
        </w:rPr>
        <w:t>niezbędn</w:t>
      </w:r>
      <w:r w:rsidR="0030058A" w:rsidRPr="000210FC">
        <w:rPr>
          <w:rFonts w:ascii="Arial" w:hAnsi="Arial" w:cs="Arial"/>
        </w:rPr>
        <w:t>e</w:t>
      </w:r>
      <w:r w:rsidRPr="000210FC">
        <w:rPr>
          <w:rFonts w:ascii="Arial" w:hAnsi="Arial" w:cs="Arial"/>
        </w:rPr>
        <w:t xml:space="preserve"> </w:t>
      </w:r>
      <w:bookmarkEnd w:id="10"/>
      <w:r w:rsidRPr="000210FC">
        <w:rPr>
          <w:rFonts w:ascii="Arial" w:hAnsi="Arial" w:cs="Arial"/>
        </w:rPr>
        <w:t>do rozpatrzenie ewentualnych reklamacji.</w:t>
      </w:r>
    </w:p>
    <w:bookmarkEnd w:id="9"/>
    <w:p w14:paraId="26A65DD8" w14:textId="7E936009" w:rsidR="004C5C12" w:rsidRPr="000210FC" w:rsidRDefault="004C5C12" w:rsidP="004C5C12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  <w:b/>
          <w:bCs/>
        </w:rPr>
        <w:t>5.</w:t>
      </w:r>
      <w:r w:rsidRPr="000210FC">
        <w:rPr>
          <w:rFonts w:ascii="Arial" w:hAnsi="Arial" w:cs="Arial"/>
        </w:rPr>
        <w:t xml:space="preserve"> W Załączniku nr 5 do </w:t>
      </w:r>
      <w:proofErr w:type="spellStart"/>
      <w:r w:rsidRPr="000210FC">
        <w:rPr>
          <w:rFonts w:ascii="Arial" w:hAnsi="Arial" w:cs="Arial"/>
        </w:rPr>
        <w:t>s.i.w.z</w:t>
      </w:r>
      <w:proofErr w:type="spellEnd"/>
      <w:r w:rsidRPr="000210FC">
        <w:rPr>
          <w:rFonts w:ascii="Arial" w:hAnsi="Arial" w:cs="Arial"/>
        </w:rPr>
        <w:t xml:space="preserve">.- Wzór umowy po § 3 ust 5 </w:t>
      </w:r>
      <w:r w:rsidRPr="000210FC">
        <w:rPr>
          <w:rFonts w:ascii="Arial" w:hAnsi="Arial" w:cs="Arial"/>
          <w:b/>
          <w:bCs/>
          <w:u w:val="single"/>
        </w:rPr>
        <w:t xml:space="preserve">wprowadza się ust. 5a o następującym brzmieniu: </w:t>
      </w:r>
      <w:bookmarkStart w:id="11" w:name="_Hlk44677037"/>
      <w:r w:rsidRPr="000210FC">
        <w:rPr>
          <w:rFonts w:ascii="Arial" w:hAnsi="Arial" w:cs="Arial"/>
        </w:rPr>
        <w:t>Strony zastrzegają, że Wykonawca po ostatnim miesiącu obowiązywania umowy jest zobowiązany do przesłania  w formie elektronicznej końcowego raportu rozliczeniowego za transakcje zrealizowane do końca trwania umowy na podstawie, którego strony dokonają rozliczenia ostatniej faktury</w:t>
      </w:r>
      <w:bookmarkEnd w:id="11"/>
      <w:r w:rsidRPr="000210FC">
        <w:rPr>
          <w:rFonts w:ascii="Arial" w:hAnsi="Arial" w:cs="Arial"/>
        </w:rPr>
        <w:t>.</w:t>
      </w:r>
    </w:p>
    <w:p w14:paraId="76D82397" w14:textId="78D0331E" w:rsidR="004C5C12" w:rsidRPr="000210FC" w:rsidRDefault="004C5C12" w:rsidP="004C5C12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  <w:b/>
          <w:bCs/>
        </w:rPr>
        <w:t>6.</w:t>
      </w:r>
      <w:r w:rsidRPr="000210FC">
        <w:rPr>
          <w:rFonts w:ascii="Arial" w:hAnsi="Arial" w:cs="Arial"/>
        </w:rPr>
        <w:t xml:space="preserve"> </w:t>
      </w:r>
      <w:r w:rsidR="00853B50" w:rsidRPr="000210FC">
        <w:rPr>
          <w:rFonts w:ascii="Arial" w:hAnsi="Arial" w:cs="Arial"/>
        </w:rPr>
        <w:t xml:space="preserve">W Załączniku nr 5 do </w:t>
      </w:r>
      <w:proofErr w:type="spellStart"/>
      <w:r w:rsidR="00853B50" w:rsidRPr="000210FC">
        <w:rPr>
          <w:rFonts w:ascii="Arial" w:hAnsi="Arial" w:cs="Arial"/>
        </w:rPr>
        <w:t>s.i.w.z</w:t>
      </w:r>
      <w:proofErr w:type="spellEnd"/>
      <w:r w:rsidR="00853B50" w:rsidRPr="000210FC">
        <w:rPr>
          <w:rFonts w:ascii="Arial" w:hAnsi="Arial" w:cs="Arial"/>
        </w:rPr>
        <w:t xml:space="preserve">.- Wzór umowy w § 4 ust. 1 pkt 2 lit a </w:t>
      </w:r>
      <w:r w:rsidR="00853B50" w:rsidRPr="000210FC">
        <w:rPr>
          <w:rFonts w:ascii="Arial" w:hAnsi="Arial" w:cs="Arial"/>
          <w:b/>
          <w:bCs/>
          <w:u w:val="single"/>
        </w:rPr>
        <w:t>było:</w:t>
      </w:r>
      <w:r w:rsidR="00853B50" w:rsidRPr="000210FC">
        <w:rPr>
          <w:rFonts w:ascii="Arial" w:hAnsi="Arial" w:cs="Arial"/>
        </w:rPr>
        <w:t xml:space="preserve"> 10.000 zł (słownie: jeden tysiąc) za każdy przypadek niefunkcjonowania płatności bezgotówkowych  dla wszystkich kanałów dystrybucji, wymienionych w pkt 1 OPZ, </w:t>
      </w:r>
      <w:r w:rsidR="00853B50" w:rsidRPr="000210FC">
        <w:rPr>
          <w:rFonts w:ascii="Arial" w:hAnsi="Arial" w:cs="Arial"/>
          <w:b/>
          <w:bCs/>
          <w:u w:val="single"/>
        </w:rPr>
        <w:t>po zmianie jest:</w:t>
      </w:r>
      <w:r w:rsidR="00853B50" w:rsidRPr="000210FC">
        <w:rPr>
          <w:rFonts w:ascii="Arial" w:hAnsi="Arial" w:cs="Arial"/>
        </w:rPr>
        <w:t xml:space="preserve"> 1000 zł (słownie: jeden tysiąc) za każdy przypadek niefunkcjonowania płatności bezgotówkowych  dla wszystkich kanałów dystrybucji, wymienionych w pkt 1 OPZ.</w:t>
      </w:r>
    </w:p>
    <w:p w14:paraId="6645EB59" w14:textId="4B6C6130" w:rsidR="008A4B88" w:rsidRPr="000210FC" w:rsidRDefault="008A4B88" w:rsidP="004C5C12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  <w:b/>
          <w:bCs/>
        </w:rPr>
        <w:t xml:space="preserve">7. </w:t>
      </w:r>
      <w:bookmarkStart w:id="12" w:name="_Hlk44679594"/>
      <w:r w:rsidRPr="000210FC">
        <w:rPr>
          <w:rFonts w:ascii="Arial" w:hAnsi="Arial" w:cs="Arial"/>
        </w:rPr>
        <w:t xml:space="preserve">W Załączniku nr 1 do </w:t>
      </w:r>
      <w:proofErr w:type="spellStart"/>
      <w:r w:rsidRPr="000210FC">
        <w:rPr>
          <w:rFonts w:ascii="Arial" w:hAnsi="Arial" w:cs="Arial"/>
        </w:rPr>
        <w:t>s.i.w.z</w:t>
      </w:r>
      <w:proofErr w:type="spellEnd"/>
      <w:r w:rsidRPr="000210FC">
        <w:rPr>
          <w:rFonts w:ascii="Arial" w:hAnsi="Arial" w:cs="Arial"/>
        </w:rPr>
        <w:t xml:space="preserve">.- Załącznik nr 1 do umowy- Opis Przedmiotu Zamówienia </w:t>
      </w:r>
      <w:bookmarkEnd w:id="12"/>
      <w:r w:rsidRPr="000210FC">
        <w:rPr>
          <w:rFonts w:ascii="Arial" w:hAnsi="Arial" w:cs="Arial"/>
        </w:rPr>
        <w:t xml:space="preserve">w pkt 6.2. </w:t>
      </w:r>
      <w:r w:rsidRPr="000210FC">
        <w:rPr>
          <w:rFonts w:ascii="Arial" w:hAnsi="Arial" w:cs="Arial"/>
          <w:b/>
          <w:bCs/>
          <w:u w:val="single"/>
        </w:rPr>
        <w:t>było:</w:t>
      </w:r>
      <w:r w:rsidRPr="000210FC">
        <w:t xml:space="preserve"> </w:t>
      </w:r>
      <w:r w:rsidRPr="000210FC">
        <w:rPr>
          <w:rFonts w:ascii="Arial" w:hAnsi="Arial" w:cs="Arial"/>
        </w:rPr>
        <w:t>udostępnienia Zamawiającemu nieodpłatnie, na czas trwania umowy  oraz min. 6 m-</w:t>
      </w:r>
      <w:proofErr w:type="spellStart"/>
      <w:r w:rsidRPr="000210FC">
        <w:rPr>
          <w:rFonts w:ascii="Arial" w:hAnsi="Arial" w:cs="Arial"/>
        </w:rPr>
        <w:t>cy</w:t>
      </w:r>
      <w:proofErr w:type="spellEnd"/>
      <w:r w:rsidRPr="000210FC">
        <w:rPr>
          <w:rFonts w:ascii="Arial" w:hAnsi="Arial" w:cs="Arial"/>
        </w:rPr>
        <w:t xml:space="preserve"> po jej zakończeniu, dostępu do systemu informatycznego/aplikacji/portalu, gdzie znajdują się wszelkie informacje dotyczące transakcji bezgotówkowych realizowanych w poszczególnych punktach sprzedaży Zamawiającego obsługiwanych przez Wykonawcę a także zestawienia rozliczeń obsłużonych transakcji. Transakcje wykonane danego dnia muszą być dostępne w ww. systemie najpóźniej do godziny 7:00 następnego dnia roboczego,</w:t>
      </w:r>
    </w:p>
    <w:p w14:paraId="552CE907" w14:textId="47162854" w:rsidR="008A4B88" w:rsidRPr="000210FC" w:rsidRDefault="008A4B88" w:rsidP="008A4B88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  <w:b/>
          <w:bCs/>
          <w:u w:val="single"/>
        </w:rPr>
        <w:t xml:space="preserve">po zmianie jest: </w:t>
      </w:r>
      <w:r w:rsidRPr="000210FC">
        <w:rPr>
          <w:rFonts w:ascii="Arial" w:hAnsi="Arial" w:cs="Arial"/>
        </w:rPr>
        <w:t>udostępnienie Zamawiającemu na czas trwania umowy, w ramach wynagrodzenia umownego, dostępu do systemu informatycznego / aplikacji / portalu, w którym znajdują się wszelkie informacje dotyczące transakcji bezgotówkowych realizowanych w poszczególnych punktach sprzedaży Zamawiającego obsługiwanych przez Wykonawcę, a także zestawienia rozliczeń obsłużonych transakcji dla nielimitowanej ilości użytkowników, z możliwością ograniczenia dostępu dla poszczególnych użytkowników do danych, o których mowa ust. 7 niniejszego paragrafu. Transakcje wykonane danego dnia muszą być dostępne w ww. systemie najpóźniej do godziny 7:00 następnego dnia roboczego.</w:t>
      </w:r>
    </w:p>
    <w:p w14:paraId="24849F1E" w14:textId="6DF3C9DF" w:rsidR="00FA65EE" w:rsidRPr="000210FC" w:rsidRDefault="008A4B88" w:rsidP="00FA65EE">
      <w:pPr>
        <w:spacing w:line="259" w:lineRule="auto"/>
        <w:jc w:val="both"/>
        <w:rPr>
          <w:rFonts w:ascii="Arial" w:hAnsi="Arial" w:cs="Arial"/>
        </w:rPr>
      </w:pPr>
      <w:r w:rsidRPr="000210FC">
        <w:rPr>
          <w:rFonts w:ascii="Arial" w:hAnsi="Arial" w:cs="Arial"/>
          <w:b/>
          <w:bCs/>
        </w:rPr>
        <w:t>8.</w:t>
      </w:r>
      <w:r w:rsidRPr="000210FC">
        <w:rPr>
          <w:rFonts w:ascii="Arial" w:hAnsi="Arial" w:cs="Arial"/>
        </w:rPr>
        <w:t xml:space="preserve"> W Załączniku nr 1 do </w:t>
      </w:r>
      <w:proofErr w:type="spellStart"/>
      <w:r w:rsidRPr="000210FC">
        <w:rPr>
          <w:rFonts w:ascii="Arial" w:hAnsi="Arial" w:cs="Arial"/>
        </w:rPr>
        <w:t>s.i.w.z</w:t>
      </w:r>
      <w:proofErr w:type="spellEnd"/>
      <w:r w:rsidRPr="000210FC">
        <w:rPr>
          <w:rFonts w:ascii="Arial" w:hAnsi="Arial" w:cs="Arial"/>
        </w:rPr>
        <w:t>.- Załącznik nr 1 do umowy- Opis Przedmiotu Zamówienia po</w:t>
      </w:r>
      <w:r w:rsidR="00FA65EE" w:rsidRPr="000210FC">
        <w:rPr>
          <w:rFonts w:ascii="Arial" w:hAnsi="Arial" w:cs="Arial"/>
        </w:rPr>
        <w:t xml:space="preserve"> </w:t>
      </w:r>
      <w:r w:rsidRPr="000210FC">
        <w:rPr>
          <w:rFonts w:ascii="Arial" w:hAnsi="Arial" w:cs="Arial"/>
        </w:rPr>
        <w:t xml:space="preserve">pkt 6.2. </w:t>
      </w:r>
      <w:r w:rsidRPr="000210FC">
        <w:rPr>
          <w:rFonts w:ascii="Arial" w:hAnsi="Arial" w:cs="Arial"/>
          <w:b/>
          <w:bCs/>
          <w:u w:val="single"/>
        </w:rPr>
        <w:t>dodaje się pkt 6.2.a o następującym brzmieniu:</w:t>
      </w:r>
      <w:r w:rsidRPr="000210FC">
        <w:rPr>
          <w:rFonts w:ascii="Arial" w:hAnsi="Arial" w:cs="Arial"/>
        </w:rPr>
        <w:t xml:space="preserve"> </w:t>
      </w:r>
      <w:bookmarkStart w:id="13" w:name="_Hlk44917909"/>
      <w:bookmarkStart w:id="14" w:name="_Hlk44679791"/>
      <w:r w:rsidR="00FA65EE" w:rsidRPr="000210FC">
        <w:rPr>
          <w:rFonts w:ascii="Arial" w:hAnsi="Arial" w:cs="Arial"/>
        </w:rPr>
        <w:t>na wniosek Zamawiającego w ramach realizacji przedmiotu umowy, bez dodatkowego wynagrodzenia przez okres co najmniej 6 m-</w:t>
      </w:r>
      <w:proofErr w:type="spellStart"/>
      <w:r w:rsidR="00FA65EE" w:rsidRPr="000210FC">
        <w:rPr>
          <w:rFonts w:ascii="Arial" w:hAnsi="Arial" w:cs="Arial"/>
        </w:rPr>
        <w:t>cy</w:t>
      </w:r>
      <w:proofErr w:type="spellEnd"/>
      <w:r w:rsidR="00FA65EE" w:rsidRPr="000210FC">
        <w:rPr>
          <w:rFonts w:ascii="Arial" w:hAnsi="Arial" w:cs="Arial"/>
        </w:rPr>
        <w:t xml:space="preserve"> po jej zakończeniu, przekazania </w:t>
      </w:r>
      <w:r w:rsidR="00C93990" w:rsidRPr="000210FC">
        <w:rPr>
          <w:rFonts w:ascii="Arial" w:hAnsi="Arial" w:cs="Arial"/>
        </w:rPr>
        <w:t xml:space="preserve">pisemnie ( za pośrednictwem poczty elektronicznej,  e-maila ) </w:t>
      </w:r>
      <w:r w:rsidR="00FA65EE" w:rsidRPr="000210FC">
        <w:rPr>
          <w:rFonts w:ascii="Arial" w:hAnsi="Arial" w:cs="Arial"/>
        </w:rPr>
        <w:t>wszelkich informacji niezbędnych do rozpatrzenia ewentualnych reklamacji.</w:t>
      </w:r>
      <w:bookmarkEnd w:id="13"/>
    </w:p>
    <w:p w14:paraId="2CF4968F" w14:textId="0FB228D2" w:rsidR="00191247" w:rsidRPr="00191247" w:rsidRDefault="000210FC" w:rsidP="00191247">
      <w:pPr>
        <w:tabs>
          <w:tab w:val="left" w:pos="7799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191247">
        <w:rPr>
          <w:rFonts w:ascii="Arial" w:hAnsi="Arial" w:cs="Arial"/>
          <w:b/>
        </w:rPr>
        <w:t>9</w:t>
      </w:r>
      <w:r w:rsidRPr="00191247">
        <w:rPr>
          <w:rFonts w:ascii="Arial" w:hAnsi="Arial" w:cs="Arial"/>
        </w:rPr>
        <w:t xml:space="preserve">. W specyfikacji istotnych warunków zamówienia po pkt 16.1.2. </w:t>
      </w:r>
      <w:r w:rsidRPr="00191247">
        <w:rPr>
          <w:rFonts w:ascii="Arial" w:hAnsi="Arial" w:cs="Arial"/>
          <w:b/>
          <w:u w:val="single"/>
        </w:rPr>
        <w:t>dodaje się pkt 16.1.3 w brzmieniu:</w:t>
      </w:r>
      <w:r w:rsidRPr="00191247">
        <w:rPr>
          <w:rFonts w:ascii="Arial" w:hAnsi="Arial" w:cs="Arial"/>
        </w:rPr>
        <w:t xml:space="preserve"> </w:t>
      </w:r>
      <w:r w:rsidR="00191247" w:rsidRPr="00191247">
        <w:rPr>
          <w:rFonts w:ascii="Arial" w:hAnsi="Arial" w:cs="Arial"/>
        </w:rPr>
        <w:t xml:space="preserve">Przedstawić Regulamin świadczenia usług i inne dokumenty, określające uwarunkowania prawne oraz </w:t>
      </w:r>
      <w:r w:rsidR="00191247" w:rsidRPr="00191247">
        <w:rPr>
          <w:rFonts w:ascii="Arial" w:hAnsi="Arial" w:cs="Arial"/>
          <w:bCs/>
        </w:rPr>
        <w:t xml:space="preserve">wymagania  określone  przez regulatorów rynku płatniczego a dotyczące m.in. aktualnych standardów bezpieczeństwa płatności kartowych, kart AML czy odpowiedzialności akceptanta za bezpieczeństwo transakcji które będą stanowiły załącznik do Umowy  (Załącznik nr 5 do </w:t>
      </w:r>
      <w:proofErr w:type="spellStart"/>
      <w:r w:rsidR="00191247" w:rsidRPr="00191247">
        <w:rPr>
          <w:rFonts w:ascii="Arial" w:hAnsi="Arial" w:cs="Arial"/>
          <w:bCs/>
        </w:rPr>
        <w:t>s.i.w.z</w:t>
      </w:r>
      <w:proofErr w:type="spellEnd"/>
      <w:r w:rsidR="00191247" w:rsidRPr="00191247">
        <w:rPr>
          <w:rFonts w:ascii="Arial" w:hAnsi="Arial" w:cs="Arial"/>
          <w:bCs/>
        </w:rPr>
        <w:t>.- Wzór umowy)</w:t>
      </w:r>
      <w:r w:rsidR="00191247">
        <w:rPr>
          <w:rFonts w:ascii="Arial" w:hAnsi="Arial" w:cs="Arial"/>
          <w:bCs/>
        </w:rPr>
        <w:t>.</w:t>
      </w:r>
    </w:p>
    <w:p w14:paraId="020D0E32" w14:textId="011565F2" w:rsidR="000210FC" w:rsidRPr="000210FC" w:rsidRDefault="000210FC" w:rsidP="000210FC">
      <w:pPr>
        <w:spacing w:line="259" w:lineRule="auto"/>
        <w:jc w:val="both"/>
        <w:rPr>
          <w:rFonts w:ascii="Arial" w:hAnsi="Arial" w:cs="Arial"/>
        </w:rPr>
      </w:pPr>
    </w:p>
    <w:bookmarkEnd w:id="14"/>
    <w:p w14:paraId="36CC1E2F" w14:textId="576AF40B" w:rsidR="00EE4A76" w:rsidRPr="004C5C12" w:rsidRDefault="00EE4A76" w:rsidP="004C5C12">
      <w:pPr>
        <w:spacing w:after="0" w:line="240" w:lineRule="auto"/>
        <w:jc w:val="both"/>
        <w:rPr>
          <w:rFonts w:ascii="Arial" w:hAnsi="Arial" w:cs="Arial"/>
          <w:b/>
        </w:rPr>
      </w:pPr>
    </w:p>
    <w:p w14:paraId="4FAEC511" w14:textId="77777777" w:rsidR="00EE4A76" w:rsidRPr="00E01C21" w:rsidRDefault="00EE4A76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E01C21">
        <w:rPr>
          <w:rFonts w:ascii="Arial" w:eastAsia="Times New Roman" w:hAnsi="Arial" w:cs="Arial"/>
        </w:rPr>
        <w:t xml:space="preserve">Jednocześnie zamawiający informuje, że na </w:t>
      </w:r>
      <w:r w:rsidRPr="00E01C21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15" w:name="_Hlk438658"/>
      <w:r w:rsidRPr="00E01C21">
        <w:rPr>
          <w:rFonts w:ascii="Arial" w:hAnsi="Arial" w:cs="Arial"/>
        </w:rPr>
        <w:fldChar w:fldCharType="begin"/>
      </w:r>
      <w:r w:rsidRPr="00E01C21">
        <w:rPr>
          <w:rFonts w:ascii="Arial" w:hAnsi="Arial" w:cs="Arial"/>
        </w:rPr>
        <w:instrText xml:space="preserve"> HYPERLINK "https://platformazakupowa.pl/pn/ztm_lublin" </w:instrText>
      </w:r>
      <w:r w:rsidRPr="00E01C21">
        <w:rPr>
          <w:rFonts w:ascii="Arial" w:hAnsi="Arial" w:cs="Arial"/>
        </w:rPr>
        <w:fldChar w:fldCharType="separate"/>
      </w:r>
      <w:r w:rsidRPr="00E01C21">
        <w:rPr>
          <w:rFonts w:ascii="Arial" w:hAnsi="Arial" w:cs="Arial"/>
        </w:rPr>
        <w:t>https://platformazakupowa.pl/pn/ztm_lublin</w:t>
      </w:r>
      <w:r w:rsidRPr="00E01C21">
        <w:rPr>
          <w:rFonts w:ascii="Arial" w:hAnsi="Arial" w:cs="Arial"/>
        </w:rPr>
        <w:fldChar w:fldCharType="end"/>
      </w:r>
      <w:bookmarkEnd w:id="15"/>
      <w:r w:rsidRPr="00E01C21">
        <w:rPr>
          <w:rFonts w:ascii="Arial" w:hAnsi="Arial" w:cs="Arial"/>
        </w:rPr>
        <w:t xml:space="preserve"> oraz stronie internetowej </w:t>
      </w:r>
      <w:hyperlink r:id="rId9" w:history="1">
        <w:r w:rsidRPr="00E01C21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E01C21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E01C21">
        <w:rPr>
          <w:rFonts w:ascii="Arial" w:eastAsia="Times New Roman" w:hAnsi="Arial" w:cs="Arial"/>
        </w:rPr>
        <w:t xml:space="preserve">zamieści: </w:t>
      </w:r>
    </w:p>
    <w:p w14:paraId="7ECB0EC3" w14:textId="13BE50F4" w:rsidR="00EE4A76" w:rsidRDefault="00EE4A76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01C21">
        <w:rPr>
          <w:rFonts w:ascii="Arial" w:hAnsi="Arial" w:cs="Arial"/>
        </w:rPr>
        <w:t>- ujednoliconą specyfikację istotnych warunków zamówienia</w:t>
      </w:r>
      <w:r>
        <w:rPr>
          <w:rFonts w:ascii="Arial" w:hAnsi="Arial" w:cs="Arial"/>
        </w:rPr>
        <w:t xml:space="preserve"> uwzględniającą zmianę terminu składania i otwarcia ofert</w:t>
      </w:r>
      <w:r w:rsidR="00940AF3">
        <w:rPr>
          <w:rFonts w:ascii="Arial" w:hAnsi="Arial" w:cs="Arial"/>
        </w:rPr>
        <w:t>,</w:t>
      </w:r>
    </w:p>
    <w:p w14:paraId="397B3247" w14:textId="0037F5CC" w:rsidR="00940AF3" w:rsidRDefault="00940AF3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ujednolicony Załącznik nr 5 do </w:t>
      </w:r>
      <w:proofErr w:type="spellStart"/>
      <w:r>
        <w:rPr>
          <w:rFonts w:ascii="Arial" w:hAnsi="Arial" w:cs="Arial"/>
        </w:rPr>
        <w:t>s.i.w.z</w:t>
      </w:r>
      <w:proofErr w:type="spellEnd"/>
      <w:r>
        <w:rPr>
          <w:rFonts w:ascii="Arial" w:hAnsi="Arial" w:cs="Arial"/>
        </w:rPr>
        <w:t>.- Wzór umowy,</w:t>
      </w:r>
    </w:p>
    <w:p w14:paraId="727D9A58" w14:textId="7DDD3067" w:rsidR="00940AF3" w:rsidRDefault="00940AF3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ujednolicony Załącznik nr 1 do </w:t>
      </w:r>
      <w:proofErr w:type="spellStart"/>
      <w:r>
        <w:rPr>
          <w:rFonts w:ascii="Arial" w:hAnsi="Arial" w:cs="Arial"/>
        </w:rPr>
        <w:t>s.i.w.z</w:t>
      </w:r>
      <w:proofErr w:type="spellEnd"/>
      <w:r>
        <w:rPr>
          <w:rFonts w:ascii="Arial" w:hAnsi="Arial" w:cs="Arial"/>
        </w:rPr>
        <w:t xml:space="preserve">.- Załącznik nr 1 do umowy- Opis przedmiotu zamówienia, </w:t>
      </w:r>
    </w:p>
    <w:p w14:paraId="2996E073" w14:textId="6209E7E4" w:rsidR="00940AF3" w:rsidRDefault="00940AF3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uwzględniające zmianę z dnia 6.07.2020 r.</w:t>
      </w:r>
    </w:p>
    <w:p w14:paraId="66B5A5F4" w14:textId="77777777" w:rsidR="00EE4A76" w:rsidRDefault="00EE4A76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F025D21" w14:textId="77777777" w:rsidR="00EE4A76" w:rsidRPr="00802DBA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F284155" w14:textId="28BB926E" w:rsidR="00EE4A76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D43507" w14:textId="77777777" w:rsidR="00EE4A76" w:rsidRPr="00EE4A76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EE4A76" w:rsidRPr="00EE4A76" w:rsidSect="00C849E5">
      <w:headerReference w:type="first" r:id="rId10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B177" w14:textId="77777777" w:rsidR="00324620" w:rsidRDefault="00324620" w:rsidP="00C849E5">
      <w:pPr>
        <w:spacing w:after="0" w:line="240" w:lineRule="auto"/>
      </w:pPr>
      <w:r>
        <w:separator/>
      </w:r>
    </w:p>
  </w:endnote>
  <w:endnote w:type="continuationSeparator" w:id="0">
    <w:p w14:paraId="1A644D41" w14:textId="77777777" w:rsidR="00324620" w:rsidRDefault="00324620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0EAB7" w14:textId="77777777" w:rsidR="00324620" w:rsidRDefault="00324620" w:rsidP="00C849E5">
      <w:pPr>
        <w:spacing w:after="0" w:line="240" w:lineRule="auto"/>
      </w:pPr>
      <w:r>
        <w:separator/>
      </w:r>
    </w:p>
  </w:footnote>
  <w:footnote w:type="continuationSeparator" w:id="0">
    <w:p w14:paraId="67D253F5" w14:textId="77777777" w:rsidR="00324620" w:rsidRDefault="00324620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C609" w14:textId="77777777" w:rsidR="0037683A" w:rsidRDefault="0037683A">
    <w:pPr>
      <w:pStyle w:val="Nagwek"/>
    </w:pPr>
    <w:r>
      <w:rPr>
        <w:noProof/>
        <w:lang w:eastAsia="pl-PL"/>
      </w:rPr>
      <w:drawing>
        <wp:inline distT="0" distB="0" distL="0" distR="0" wp14:anchorId="7A522FA9" wp14:editId="3DFB5A4F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2F64E67"/>
    <w:multiLevelType w:val="hybridMultilevel"/>
    <w:tmpl w:val="068C7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E6029D0"/>
    <w:multiLevelType w:val="hybridMultilevel"/>
    <w:tmpl w:val="B84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B07DDB"/>
    <w:multiLevelType w:val="multilevel"/>
    <w:tmpl w:val="808C0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4976153"/>
    <w:multiLevelType w:val="hybridMultilevel"/>
    <w:tmpl w:val="1EF4BE38"/>
    <w:lvl w:ilvl="0" w:tplc="ACB8A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0F26F16"/>
    <w:multiLevelType w:val="hybridMultilevel"/>
    <w:tmpl w:val="20A24A9A"/>
    <w:lvl w:ilvl="0" w:tplc="7BF601B8">
      <w:start w:val="1"/>
      <w:numFmt w:val="lowerLetter"/>
      <w:lvlText w:val="%1)"/>
      <w:lvlJc w:val="left"/>
      <w:pPr>
        <w:ind w:left="146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5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24D5"/>
    <w:multiLevelType w:val="hybridMultilevel"/>
    <w:tmpl w:val="9BFEC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F4ED4"/>
    <w:multiLevelType w:val="hybridMultilevel"/>
    <w:tmpl w:val="3620BA56"/>
    <w:lvl w:ilvl="0" w:tplc="B9CC4F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E6C96"/>
    <w:multiLevelType w:val="multilevel"/>
    <w:tmpl w:val="93106F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4C56958"/>
    <w:multiLevelType w:val="hybridMultilevel"/>
    <w:tmpl w:val="3C0CE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ECF1015"/>
    <w:multiLevelType w:val="multilevel"/>
    <w:tmpl w:val="08C6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0A5C98"/>
    <w:multiLevelType w:val="hybridMultilevel"/>
    <w:tmpl w:val="FFF6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4B65"/>
    <w:multiLevelType w:val="hybridMultilevel"/>
    <w:tmpl w:val="20DCF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E5233"/>
    <w:multiLevelType w:val="hybridMultilevel"/>
    <w:tmpl w:val="36525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35B4C69"/>
    <w:multiLevelType w:val="multilevel"/>
    <w:tmpl w:val="A8A40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2)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3C64431"/>
    <w:multiLevelType w:val="multilevel"/>
    <w:tmpl w:val="A9B4DB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6">
    <w:nsid w:val="7D0A399C"/>
    <w:multiLevelType w:val="hybridMultilevel"/>
    <w:tmpl w:val="1F848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94062"/>
    <w:multiLevelType w:val="hybridMultilevel"/>
    <w:tmpl w:val="355218CA"/>
    <w:lvl w:ilvl="0" w:tplc="D29E94DC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23"/>
  </w:num>
  <w:num w:numId="5">
    <w:abstractNumId w:val="0"/>
  </w:num>
  <w:num w:numId="6">
    <w:abstractNumId w:val="3"/>
  </w:num>
  <w:num w:numId="7">
    <w:abstractNumId w:val="6"/>
  </w:num>
  <w:num w:numId="8">
    <w:abstractNumId w:val="32"/>
  </w:num>
  <w:num w:numId="9">
    <w:abstractNumId w:val="2"/>
  </w:num>
  <w:num w:numId="10">
    <w:abstractNumId w:val="26"/>
  </w:num>
  <w:num w:numId="11">
    <w:abstractNumId w:val="10"/>
  </w:num>
  <w:num w:numId="12">
    <w:abstractNumId w:val="28"/>
  </w:num>
  <w:num w:numId="13">
    <w:abstractNumId w:val="20"/>
  </w:num>
  <w:num w:numId="14">
    <w:abstractNumId w:val="17"/>
  </w:num>
  <w:num w:numId="15">
    <w:abstractNumId w:val="35"/>
  </w:num>
  <w:num w:numId="16">
    <w:abstractNumId w:val="7"/>
  </w:num>
  <w:num w:numId="17">
    <w:abstractNumId w:val="25"/>
  </w:num>
  <w:num w:numId="18">
    <w:abstractNumId w:val="8"/>
  </w:num>
  <w:num w:numId="19">
    <w:abstractNumId w:val="22"/>
  </w:num>
  <w:num w:numId="20">
    <w:abstractNumId w:val="4"/>
  </w:num>
  <w:num w:numId="21">
    <w:abstractNumId w:val="15"/>
  </w:num>
  <w:num w:numId="22">
    <w:abstractNumId w:val="29"/>
  </w:num>
  <w:num w:numId="23">
    <w:abstractNumId w:val="36"/>
  </w:num>
  <w:num w:numId="24">
    <w:abstractNumId w:val="1"/>
  </w:num>
  <w:num w:numId="25">
    <w:abstractNumId w:val="24"/>
  </w:num>
  <w:num w:numId="26">
    <w:abstractNumId w:val="11"/>
  </w:num>
  <w:num w:numId="27">
    <w:abstractNumId w:val="34"/>
  </w:num>
  <w:num w:numId="28">
    <w:abstractNumId w:val="14"/>
  </w:num>
  <w:num w:numId="29">
    <w:abstractNumId w:val="33"/>
  </w:num>
  <w:num w:numId="30">
    <w:abstractNumId w:val="16"/>
  </w:num>
  <w:num w:numId="31">
    <w:abstractNumId w:val="37"/>
  </w:num>
  <w:num w:numId="32">
    <w:abstractNumId w:val="30"/>
  </w:num>
  <w:num w:numId="33">
    <w:abstractNumId w:val="5"/>
  </w:num>
  <w:num w:numId="34">
    <w:abstractNumId w:val="31"/>
  </w:num>
  <w:num w:numId="35">
    <w:abstractNumId w:val="21"/>
  </w:num>
  <w:num w:numId="36">
    <w:abstractNumId w:val="12"/>
  </w:num>
  <w:num w:numId="37">
    <w:abstractNumId w:val="18"/>
  </w:num>
  <w:num w:numId="3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54FA"/>
    <w:rsid w:val="00006DF0"/>
    <w:rsid w:val="000210FC"/>
    <w:rsid w:val="00032509"/>
    <w:rsid w:val="00042BAC"/>
    <w:rsid w:val="000431F0"/>
    <w:rsid w:val="00051212"/>
    <w:rsid w:val="00057536"/>
    <w:rsid w:val="00065198"/>
    <w:rsid w:val="00071E30"/>
    <w:rsid w:val="0007541C"/>
    <w:rsid w:val="000766FA"/>
    <w:rsid w:val="00076988"/>
    <w:rsid w:val="0008019E"/>
    <w:rsid w:val="00086663"/>
    <w:rsid w:val="000941BA"/>
    <w:rsid w:val="000B2F29"/>
    <w:rsid w:val="000B4DD5"/>
    <w:rsid w:val="000B7AD6"/>
    <w:rsid w:val="000C0C1E"/>
    <w:rsid w:val="000C149A"/>
    <w:rsid w:val="000C3621"/>
    <w:rsid w:val="000C49FC"/>
    <w:rsid w:val="000E36D1"/>
    <w:rsid w:val="000E7450"/>
    <w:rsid w:val="000F0067"/>
    <w:rsid w:val="000F1F1A"/>
    <w:rsid w:val="000F7264"/>
    <w:rsid w:val="001127B6"/>
    <w:rsid w:val="00126A70"/>
    <w:rsid w:val="00126C3B"/>
    <w:rsid w:val="00126D76"/>
    <w:rsid w:val="00130207"/>
    <w:rsid w:val="00130822"/>
    <w:rsid w:val="0013214A"/>
    <w:rsid w:val="00137AB3"/>
    <w:rsid w:val="00144A00"/>
    <w:rsid w:val="00150214"/>
    <w:rsid w:val="00151C42"/>
    <w:rsid w:val="001700A6"/>
    <w:rsid w:val="0017588A"/>
    <w:rsid w:val="00176EDB"/>
    <w:rsid w:val="00180F8D"/>
    <w:rsid w:val="00191247"/>
    <w:rsid w:val="001974F4"/>
    <w:rsid w:val="00197915"/>
    <w:rsid w:val="001C061D"/>
    <w:rsid w:val="001C066D"/>
    <w:rsid w:val="001C5292"/>
    <w:rsid w:val="001C5409"/>
    <w:rsid w:val="001C7AD3"/>
    <w:rsid w:val="001D2A0B"/>
    <w:rsid w:val="001E1E44"/>
    <w:rsid w:val="001E1E72"/>
    <w:rsid w:val="001F61B9"/>
    <w:rsid w:val="001F6AEA"/>
    <w:rsid w:val="00202D17"/>
    <w:rsid w:val="002139E4"/>
    <w:rsid w:val="0022107B"/>
    <w:rsid w:val="00231304"/>
    <w:rsid w:val="002338E7"/>
    <w:rsid w:val="00253901"/>
    <w:rsid w:val="002569F6"/>
    <w:rsid w:val="002578A6"/>
    <w:rsid w:val="00263D81"/>
    <w:rsid w:val="00272B46"/>
    <w:rsid w:val="002774B1"/>
    <w:rsid w:val="00291E0C"/>
    <w:rsid w:val="002958E3"/>
    <w:rsid w:val="002A1ADA"/>
    <w:rsid w:val="002B0D45"/>
    <w:rsid w:val="002C39D8"/>
    <w:rsid w:val="002D3475"/>
    <w:rsid w:val="002E2C25"/>
    <w:rsid w:val="002F13C5"/>
    <w:rsid w:val="0030058A"/>
    <w:rsid w:val="00302F37"/>
    <w:rsid w:val="003069A5"/>
    <w:rsid w:val="00324620"/>
    <w:rsid w:val="00340B05"/>
    <w:rsid w:val="00371072"/>
    <w:rsid w:val="00371858"/>
    <w:rsid w:val="00375BB2"/>
    <w:rsid w:val="0037683A"/>
    <w:rsid w:val="00377EA1"/>
    <w:rsid w:val="003947F6"/>
    <w:rsid w:val="00396138"/>
    <w:rsid w:val="003A00A4"/>
    <w:rsid w:val="003B7125"/>
    <w:rsid w:val="003C6A38"/>
    <w:rsid w:val="003C6D24"/>
    <w:rsid w:val="003D1F9F"/>
    <w:rsid w:val="003F11D2"/>
    <w:rsid w:val="003F192D"/>
    <w:rsid w:val="003F242C"/>
    <w:rsid w:val="003F29DA"/>
    <w:rsid w:val="003F2A4B"/>
    <w:rsid w:val="00424C30"/>
    <w:rsid w:val="00425CE9"/>
    <w:rsid w:val="004262F6"/>
    <w:rsid w:val="004321A2"/>
    <w:rsid w:val="00436271"/>
    <w:rsid w:val="00440C74"/>
    <w:rsid w:val="00450CFA"/>
    <w:rsid w:val="00453294"/>
    <w:rsid w:val="00462BA8"/>
    <w:rsid w:val="00462D93"/>
    <w:rsid w:val="004649B3"/>
    <w:rsid w:val="00481CBB"/>
    <w:rsid w:val="004875A1"/>
    <w:rsid w:val="00492C20"/>
    <w:rsid w:val="00497FE8"/>
    <w:rsid w:val="004B12F6"/>
    <w:rsid w:val="004B2E0A"/>
    <w:rsid w:val="004C5C12"/>
    <w:rsid w:val="004D4F2A"/>
    <w:rsid w:val="004D5124"/>
    <w:rsid w:val="004E03C4"/>
    <w:rsid w:val="004F04F7"/>
    <w:rsid w:val="004F3445"/>
    <w:rsid w:val="00532E30"/>
    <w:rsid w:val="00532EC0"/>
    <w:rsid w:val="00540491"/>
    <w:rsid w:val="005761F7"/>
    <w:rsid w:val="0059043D"/>
    <w:rsid w:val="005A3E87"/>
    <w:rsid w:val="005B4747"/>
    <w:rsid w:val="005B5C10"/>
    <w:rsid w:val="005C14D9"/>
    <w:rsid w:val="005C2C92"/>
    <w:rsid w:val="005C31F1"/>
    <w:rsid w:val="005E7017"/>
    <w:rsid w:val="005E79BD"/>
    <w:rsid w:val="005F5E41"/>
    <w:rsid w:val="00604D1C"/>
    <w:rsid w:val="006076E2"/>
    <w:rsid w:val="00610111"/>
    <w:rsid w:val="006113FA"/>
    <w:rsid w:val="006465EE"/>
    <w:rsid w:val="00654DA4"/>
    <w:rsid w:val="00663C93"/>
    <w:rsid w:val="00664ECA"/>
    <w:rsid w:val="00665AF2"/>
    <w:rsid w:val="00672438"/>
    <w:rsid w:val="0067501D"/>
    <w:rsid w:val="0067766D"/>
    <w:rsid w:val="00681719"/>
    <w:rsid w:val="00694104"/>
    <w:rsid w:val="006A0010"/>
    <w:rsid w:val="006A0DFA"/>
    <w:rsid w:val="006A4A93"/>
    <w:rsid w:val="006A4FA0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24B50"/>
    <w:rsid w:val="00726432"/>
    <w:rsid w:val="00735097"/>
    <w:rsid w:val="007379CA"/>
    <w:rsid w:val="00752152"/>
    <w:rsid w:val="007521FD"/>
    <w:rsid w:val="00753810"/>
    <w:rsid w:val="0075477B"/>
    <w:rsid w:val="00754AE5"/>
    <w:rsid w:val="00774CDE"/>
    <w:rsid w:val="00777524"/>
    <w:rsid w:val="00780935"/>
    <w:rsid w:val="00784D60"/>
    <w:rsid w:val="0078638B"/>
    <w:rsid w:val="00790F71"/>
    <w:rsid w:val="007B6DAE"/>
    <w:rsid w:val="007D5097"/>
    <w:rsid w:val="007D665A"/>
    <w:rsid w:val="007E28FD"/>
    <w:rsid w:val="007E4B32"/>
    <w:rsid w:val="007E4FC5"/>
    <w:rsid w:val="00812873"/>
    <w:rsid w:val="00826858"/>
    <w:rsid w:val="00830FA4"/>
    <w:rsid w:val="008414EA"/>
    <w:rsid w:val="008452C3"/>
    <w:rsid w:val="00853B50"/>
    <w:rsid w:val="008612B5"/>
    <w:rsid w:val="0086491F"/>
    <w:rsid w:val="00876CD0"/>
    <w:rsid w:val="00882D1E"/>
    <w:rsid w:val="008940AE"/>
    <w:rsid w:val="008A4B88"/>
    <w:rsid w:val="008B1F8D"/>
    <w:rsid w:val="008B4AFF"/>
    <w:rsid w:val="008C2C35"/>
    <w:rsid w:val="008D40B6"/>
    <w:rsid w:val="008F53D8"/>
    <w:rsid w:val="00915678"/>
    <w:rsid w:val="0091620E"/>
    <w:rsid w:val="00936DC1"/>
    <w:rsid w:val="00940AF3"/>
    <w:rsid w:val="00942967"/>
    <w:rsid w:val="00947A6A"/>
    <w:rsid w:val="00960C26"/>
    <w:rsid w:val="00962AF2"/>
    <w:rsid w:val="00964D5E"/>
    <w:rsid w:val="0096699A"/>
    <w:rsid w:val="00972F2A"/>
    <w:rsid w:val="0098748C"/>
    <w:rsid w:val="00995DB6"/>
    <w:rsid w:val="00996495"/>
    <w:rsid w:val="00996D98"/>
    <w:rsid w:val="009B07E3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A06984"/>
    <w:rsid w:val="00A07DC4"/>
    <w:rsid w:val="00A13078"/>
    <w:rsid w:val="00A236F1"/>
    <w:rsid w:val="00A27C2F"/>
    <w:rsid w:val="00A378F7"/>
    <w:rsid w:val="00A51618"/>
    <w:rsid w:val="00A55588"/>
    <w:rsid w:val="00A64B35"/>
    <w:rsid w:val="00A702BE"/>
    <w:rsid w:val="00A723D1"/>
    <w:rsid w:val="00A74334"/>
    <w:rsid w:val="00A91225"/>
    <w:rsid w:val="00A94C93"/>
    <w:rsid w:val="00AA669C"/>
    <w:rsid w:val="00AB6573"/>
    <w:rsid w:val="00AE317B"/>
    <w:rsid w:val="00AE4E45"/>
    <w:rsid w:val="00AF6142"/>
    <w:rsid w:val="00B136B1"/>
    <w:rsid w:val="00B22592"/>
    <w:rsid w:val="00B3718B"/>
    <w:rsid w:val="00B4185C"/>
    <w:rsid w:val="00B44AED"/>
    <w:rsid w:val="00B6490E"/>
    <w:rsid w:val="00B65757"/>
    <w:rsid w:val="00B6698A"/>
    <w:rsid w:val="00B74DB2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E3E1D"/>
    <w:rsid w:val="00C04D04"/>
    <w:rsid w:val="00C16562"/>
    <w:rsid w:val="00C17499"/>
    <w:rsid w:val="00C25614"/>
    <w:rsid w:val="00C3213A"/>
    <w:rsid w:val="00C32CBD"/>
    <w:rsid w:val="00C370AD"/>
    <w:rsid w:val="00C4205C"/>
    <w:rsid w:val="00C6772B"/>
    <w:rsid w:val="00C678F6"/>
    <w:rsid w:val="00C807B0"/>
    <w:rsid w:val="00C849E5"/>
    <w:rsid w:val="00C93990"/>
    <w:rsid w:val="00C94E66"/>
    <w:rsid w:val="00C95FD4"/>
    <w:rsid w:val="00C96F54"/>
    <w:rsid w:val="00C97CED"/>
    <w:rsid w:val="00CB62F1"/>
    <w:rsid w:val="00CB694C"/>
    <w:rsid w:val="00CC12C5"/>
    <w:rsid w:val="00CD2D2A"/>
    <w:rsid w:val="00CE1C23"/>
    <w:rsid w:val="00CE4A15"/>
    <w:rsid w:val="00CE6515"/>
    <w:rsid w:val="00CE69CB"/>
    <w:rsid w:val="00CF1961"/>
    <w:rsid w:val="00D206B6"/>
    <w:rsid w:val="00D2792B"/>
    <w:rsid w:val="00D44E72"/>
    <w:rsid w:val="00D55359"/>
    <w:rsid w:val="00D61DEC"/>
    <w:rsid w:val="00D71E9C"/>
    <w:rsid w:val="00D84767"/>
    <w:rsid w:val="00D96642"/>
    <w:rsid w:val="00DA07C7"/>
    <w:rsid w:val="00DA6FAC"/>
    <w:rsid w:val="00DA7451"/>
    <w:rsid w:val="00DB5D9A"/>
    <w:rsid w:val="00DC378A"/>
    <w:rsid w:val="00DC5868"/>
    <w:rsid w:val="00DC616E"/>
    <w:rsid w:val="00DE6B5F"/>
    <w:rsid w:val="00DE7389"/>
    <w:rsid w:val="00DF15BC"/>
    <w:rsid w:val="00DF1853"/>
    <w:rsid w:val="00DF75B2"/>
    <w:rsid w:val="00DF7A96"/>
    <w:rsid w:val="00E0009A"/>
    <w:rsid w:val="00E11349"/>
    <w:rsid w:val="00E1224C"/>
    <w:rsid w:val="00E208AB"/>
    <w:rsid w:val="00E240AC"/>
    <w:rsid w:val="00E27426"/>
    <w:rsid w:val="00E34DC2"/>
    <w:rsid w:val="00E3536F"/>
    <w:rsid w:val="00E42B1B"/>
    <w:rsid w:val="00E53930"/>
    <w:rsid w:val="00E61A00"/>
    <w:rsid w:val="00E642E9"/>
    <w:rsid w:val="00E75D8B"/>
    <w:rsid w:val="00E82799"/>
    <w:rsid w:val="00E87E0D"/>
    <w:rsid w:val="00EA1EC4"/>
    <w:rsid w:val="00EA37C4"/>
    <w:rsid w:val="00EB5243"/>
    <w:rsid w:val="00EC0065"/>
    <w:rsid w:val="00ED0C5B"/>
    <w:rsid w:val="00ED1855"/>
    <w:rsid w:val="00EE18C1"/>
    <w:rsid w:val="00EE4A76"/>
    <w:rsid w:val="00EE7425"/>
    <w:rsid w:val="00EE79B5"/>
    <w:rsid w:val="00EF05A3"/>
    <w:rsid w:val="00EF2CEB"/>
    <w:rsid w:val="00EF4FEA"/>
    <w:rsid w:val="00F14700"/>
    <w:rsid w:val="00F220CB"/>
    <w:rsid w:val="00F22AE8"/>
    <w:rsid w:val="00F25F57"/>
    <w:rsid w:val="00F3118B"/>
    <w:rsid w:val="00F323C8"/>
    <w:rsid w:val="00F44388"/>
    <w:rsid w:val="00F46E76"/>
    <w:rsid w:val="00F5714E"/>
    <w:rsid w:val="00F60C05"/>
    <w:rsid w:val="00F6366E"/>
    <w:rsid w:val="00F64983"/>
    <w:rsid w:val="00F65DCF"/>
    <w:rsid w:val="00F75697"/>
    <w:rsid w:val="00F80C0C"/>
    <w:rsid w:val="00F86A6B"/>
    <w:rsid w:val="00FA13AC"/>
    <w:rsid w:val="00FA65EE"/>
    <w:rsid w:val="00FB1454"/>
    <w:rsid w:val="00FB3674"/>
    <w:rsid w:val="00FB4B56"/>
    <w:rsid w:val="00FB54E2"/>
    <w:rsid w:val="00FC0B3C"/>
    <w:rsid w:val="00FC28E2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1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D78B-408E-49FB-803E-A59153C8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3187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8</cp:revision>
  <cp:lastPrinted>2020-02-12T08:49:00Z</cp:lastPrinted>
  <dcterms:created xsi:type="dcterms:W3CDTF">2020-07-06T05:57:00Z</dcterms:created>
  <dcterms:modified xsi:type="dcterms:W3CDTF">2020-07-06T11:33:00Z</dcterms:modified>
</cp:coreProperties>
</file>