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3" w:rsidRDefault="001E7252" w:rsidP="00673A23">
      <w:pPr>
        <w:pStyle w:val="Bezodstpw"/>
        <w:jc w:val="right"/>
        <w:rPr>
          <w:sz w:val="18"/>
          <w:szCs w:val="18"/>
        </w:rPr>
      </w:pPr>
      <w:bookmarkStart w:id="0" w:name="_GoBack"/>
      <w:bookmarkEnd w:id="0"/>
      <w:r w:rsidRPr="00673A23">
        <w:rPr>
          <w:sz w:val="18"/>
          <w:szCs w:val="18"/>
        </w:rPr>
        <w:t xml:space="preserve">Załącznik nr 1 do zarządzenia Dyrektora V LO z dnia </w:t>
      </w:r>
      <w:r w:rsidR="00DE2C29" w:rsidRPr="00673A23">
        <w:rPr>
          <w:sz w:val="18"/>
          <w:szCs w:val="18"/>
        </w:rPr>
        <w:t>10.11.2020 r.</w:t>
      </w:r>
    </w:p>
    <w:p w:rsidR="00673A23" w:rsidRDefault="00673A23" w:rsidP="00673A23">
      <w:pPr>
        <w:pStyle w:val="Bezodstpw"/>
        <w:jc w:val="right"/>
        <w:rPr>
          <w:sz w:val="18"/>
          <w:szCs w:val="18"/>
        </w:rPr>
      </w:pPr>
    </w:p>
    <w:p w:rsidR="00673A23" w:rsidRDefault="00673A23" w:rsidP="00673A23">
      <w:pPr>
        <w:pStyle w:val="Bezodstpw"/>
        <w:jc w:val="right"/>
        <w:rPr>
          <w:sz w:val="18"/>
          <w:szCs w:val="18"/>
        </w:rPr>
      </w:pPr>
    </w:p>
    <w:p w:rsidR="00673A23" w:rsidRPr="00673A23" w:rsidRDefault="00673A23" w:rsidP="00673A23">
      <w:pPr>
        <w:pStyle w:val="Bezodstpw"/>
        <w:jc w:val="right"/>
        <w:rPr>
          <w:sz w:val="18"/>
          <w:szCs w:val="18"/>
        </w:rPr>
      </w:pPr>
    </w:p>
    <w:p w:rsidR="00DE2C29" w:rsidRDefault="00DE2C29" w:rsidP="00673A23">
      <w:pPr>
        <w:pStyle w:val="Bezodstpw"/>
      </w:pPr>
      <w:r>
        <w:t>REGULAMIN PRZYZNAWANIA ŚWIADCZEŃ W RAMACH POMOCY ZDROWOTNEJ</w:t>
      </w:r>
    </w:p>
    <w:p w:rsidR="00DE2C29" w:rsidRDefault="00DE2C29" w:rsidP="00673A23">
      <w:pPr>
        <w:pStyle w:val="Bezodstpw"/>
      </w:pPr>
      <w:r>
        <w:t>W V LICEUM OGÓLNOKSZTAŁCĄCYM IM. MARII SKŁODOWSKIEJ-CURIE W LUBLINIE</w:t>
      </w:r>
      <w:r>
        <w:tab/>
      </w:r>
    </w:p>
    <w:p w:rsidR="00673A23" w:rsidRDefault="00673A23" w:rsidP="00673A23">
      <w:pPr>
        <w:pStyle w:val="Bezodstpw"/>
      </w:pPr>
    </w:p>
    <w:p w:rsidR="00DE2C29" w:rsidRDefault="00DE2C29" w:rsidP="00673A23">
      <w:pPr>
        <w:pStyle w:val="Bezodstpw"/>
      </w:pPr>
      <w:r>
        <w:t>Podstawa prawna</w:t>
      </w:r>
      <w:r w:rsidR="007D5BE5">
        <w:t>:</w:t>
      </w:r>
      <w:r>
        <w:t xml:space="preserve"> Ustawa z dnia 26 stycznia 1982 r. Karta Nauczyciela (Dz. U. </w:t>
      </w:r>
    </w:p>
    <w:p w:rsidR="00673A23" w:rsidRDefault="00673A23" w:rsidP="00673A23">
      <w:pPr>
        <w:pStyle w:val="Bezodstpw"/>
      </w:pPr>
      <w:r>
        <w:t>Uchwała Rady Miasta Lublin nr 237/XVI/2008 z dnia 24 stycznia 2008 r.</w:t>
      </w:r>
    </w:p>
    <w:p w:rsidR="00673A23" w:rsidRDefault="00673A23" w:rsidP="00673A23">
      <w:pPr>
        <w:pStyle w:val="Bezodstpw"/>
      </w:pPr>
    </w:p>
    <w:p w:rsidR="00673A23" w:rsidRDefault="00673A23" w:rsidP="00673A23">
      <w:pPr>
        <w:pStyle w:val="Bezodstpw"/>
      </w:pPr>
      <w:r>
        <w:rPr>
          <w:rFonts w:cstheme="minorHAnsi"/>
        </w:rPr>
        <w:t>§</w:t>
      </w:r>
      <w:r w:rsidR="007D5BE5">
        <w:t xml:space="preserve"> 1</w:t>
      </w:r>
    </w:p>
    <w:p w:rsidR="007D5BE5" w:rsidRDefault="007D5BE5" w:rsidP="00673A23">
      <w:pPr>
        <w:pStyle w:val="Bezodstpw"/>
      </w:pPr>
      <w:r>
        <w:t>Postanowienia wstępne</w:t>
      </w:r>
    </w:p>
    <w:p w:rsidR="007D5BE5" w:rsidRDefault="007D5BE5" w:rsidP="007D5BE5">
      <w:pPr>
        <w:pStyle w:val="Bezodstpw"/>
        <w:numPr>
          <w:ilvl w:val="0"/>
          <w:numId w:val="1"/>
        </w:numPr>
      </w:pPr>
      <w:r>
        <w:t>Regulamin określa zasady przyznawania świadczenia w ramach pomocy zdrowotnej dla nauczycieli zgodnie z art. 72 ustawy z dnia 26 stycznia 1982 r. Karta Nauczyciela (Dz. U.</w:t>
      </w:r>
    </w:p>
    <w:p w:rsidR="007D5BE5" w:rsidRDefault="007D5BE5" w:rsidP="007D5BE5">
      <w:pPr>
        <w:pStyle w:val="Bezodstpw"/>
        <w:ind w:left="720"/>
      </w:pPr>
      <w:r>
        <w:t>- warunki przyznawania świadczeń, w tym osoby uprawnione do korzystania,</w:t>
      </w:r>
    </w:p>
    <w:p w:rsidR="007D5BE5" w:rsidRDefault="007D5BE5" w:rsidP="007D5BE5">
      <w:pPr>
        <w:pStyle w:val="Bezodstpw"/>
        <w:ind w:left="720"/>
      </w:pPr>
      <w:r>
        <w:t>- sposób przyznawania świadczeń w ramach pomocy zdrowotnej, w tym zadania Komisji Socjalnej.</w:t>
      </w:r>
    </w:p>
    <w:p w:rsidR="007D5BE5" w:rsidRDefault="007D5BE5" w:rsidP="007D5BE5">
      <w:pPr>
        <w:pStyle w:val="Bezodstpw"/>
      </w:pPr>
      <w:r>
        <w:t>2. Ilekroć w Regulaminie jest mowa bez bliższego określenia o:</w:t>
      </w:r>
    </w:p>
    <w:p w:rsidR="007D5BE5" w:rsidRDefault="007D5BE5" w:rsidP="007D5BE5">
      <w:pPr>
        <w:pStyle w:val="Bezodstpw"/>
      </w:pPr>
      <w:r>
        <w:t>- szkole, należy rozumieć V Liceum Ogólnokształcące im. Marii Skłodowskiej-Curie w Lublinie (V LO), dla którego organem prowadzącym jest Miasto Lublin,</w:t>
      </w:r>
    </w:p>
    <w:p w:rsidR="007D5BE5" w:rsidRDefault="007D5BE5" w:rsidP="007D5BE5">
      <w:pPr>
        <w:pStyle w:val="Bezodstpw"/>
      </w:pPr>
      <w:r>
        <w:t>- nauczycielu, należy rozumie pracowników pedagogicznych obecnie zatrudnionych lub będących emerytami i rencistami V LO,</w:t>
      </w:r>
    </w:p>
    <w:p w:rsidR="00C93EF5" w:rsidRDefault="00C93EF5" w:rsidP="007D5BE5">
      <w:pPr>
        <w:pStyle w:val="Bezodstpw"/>
      </w:pPr>
      <w:r>
        <w:t xml:space="preserve">- </w:t>
      </w:r>
      <w:r w:rsidR="007437BC">
        <w:t>d</w:t>
      </w:r>
      <w:r w:rsidR="00521C4F">
        <w:t>yrektorze, należy rozumieć dyrektora V LO,</w:t>
      </w:r>
    </w:p>
    <w:p w:rsidR="00521C4F" w:rsidRDefault="00521C4F" w:rsidP="007D5BE5">
      <w:pPr>
        <w:pStyle w:val="Bezodstpw"/>
      </w:pPr>
      <w:r>
        <w:t>- komisji, należy rozumieć Komisję Socjalną powołaną zarządzeniem dyrektora</w:t>
      </w:r>
      <w:r w:rsidR="00797332">
        <w:t>,</w:t>
      </w:r>
    </w:p>
    <w:p w:rsidR="00797332" w:rsidRDefault="00797332" w:rsidP="007D5BE5">
      <w:pPr>
        <w:pStyle w:val="Bezodstpw"/>
      </w:pPr>
      <w:r>
        <w:t>- wniosku, należy rozumieć wniosek o przyznanie pomocy zdrowotnej,</w:t>
      </w:r>
    </w:p>
    <w:p w:rsidR="00797332" w:rsidRDefault="00797332" w:rsidP="007D5BE5">
      <w:pPr>
        <w:pStyle w:val="Bezodstpw"/>
      </w:pPr>
      <w:r>
        <w:t>- wnioskodawcy, należy rozumieć nauczyciela lub inną uprawnioną osobę, występującą z wnioskiem o przyznanie pomocy zdrowotnej,</w:t>
      </w:r>
    </w:p>
    <w:p w:rsidR="00797332" w:rsidRDefault="00797332" w:rsidP="007D5BE5">
      <w:pPr>
        <w:pStyle w:val="Bezodstpw"/>
      </w:pPr>
      <w:r>
        <w:t>- funduszu zdrowotnym, należy rozumieć środki finansowe, przeznaczone w budżecie Miasta Lublin na pomoc zdrowotną dla nauczycieli korzystających z opieki zdrowotnej.</w:t>
      </w:r>
    </w:p>
    <w:p w:rsidR="00B77F62" w:rsidRDefault="00B77F62" w:rsidP="007D5BE5">
      <w:pPr>
        <w:pStyle w:val="Bezodstpw"/>
      </w:pPr>
      <w:r>
        <w:t>3. Podmiotami uprawnionymi do korzystania ze świadczeń w ramach pomocy zdrowotnej są nauczyciele obecnie zatrudnieni w V LO w wymiarze co najmniej 1/2 obowiązkowego wymiaru  dydaktycznych, wychowawczych lub opiekuńczych i nauczyciele emeryci, renciści i korzystających z opieki zdrowotnej, zwanych dalej nauczycielami V LO.</w:t>
      </w:r>
    </w:p>
    <w:p w:rsidR="00B77F62" w:rsidRDefault="00A40904" w:rsidP="007D5BE5">
      <w:pPr>
        <w:pStyle w:val="Bezodstpw"/>
      </w:pPr>
      <w:r>
        <w:rPr>
          <w:rFonts w:cstheme="minorHAnsi"/>
        </w:rPr>
        <w:t>§</w:t>
      </w:r>
      <w:r>
        <w:t xml:space="preserve"> 2</w:t>
      </w:r>
    </w:p>
    <w:p w:rsidR="00A40904" w:rsidRDefault="00A40904" w:rsidP="007D5BE5">
      <w:pPr>
        <w:pStyle w:val="Bezodstpw"/>
      </w:pPr>
      <w:r>
        <w:t>Zasady ogólne</w:t>
      </w:r>
    </w:p>
    <w:p w:rsidR="00A40904" w:rsidRDefault="00A40904" w:rsidP="00A40904">
      <w:pPr>
        <w:pStyle w:val="Bezodstpw"/>
        <w:numPr>
          <w:ilvl w:val="0"/>
          <w:numId w:val="2"/>
        </w:numPr>
      </w:pPr>
      <w:r>
        <w:t>Fundusz zdrowotny tworzą środki finansowe wyodrębnione corocznie w budżecie Miasta Lublin, z przeznaczeniem na pomoc zdrowotną dla nauczycieli korzystających z opieki zdrowotnej.</w:t>
      </w:r>
    </w:p>
    <w:p w:rsidR="00A40904" w:rsidRDefault="00A40904" w:rsidP="00A40904">
      <w:pPr>
        <w:pStyle w:val="Bezodstpw"/>
        <w:numPr>
          <w:ilvl w:val="0"/>
          <w:numId w:val="2"/>
        </w:numPr>
      </w:pPr>
      <w:r>
        <w:t>Wysokość środków finansowych zgodnie z uchwałą Rady Miasta Lublin wynoszą 0,3 % planowanych rocznych środków na wynagrodzenia osobowe nauczycieli.</w:t>
      </w:r>
    </w:p>
    <w:p w:rsidR="00A40904" w:rsidRDefault="00A40904" w:rsidP="00A40904">
      <w:pPr>
        <w:pStyle w:val="Bezodstpw"/>
        <w:numPr>
          <w:ilvl w:val="0"/>
          <w:numId w:val="2"/>
        </w:numPr>
      </w:pPr>
      <w:r>
        <w:t>Dysponentem środków jest dyrektor szkoły.</w:t>
      </w:r>
    </w:p>
    <w:p w:rsidR="00403E37" w:rsidRDefault="00403E37" w:rsidP="00A40904">
      <w:pPr>
        <w:pStyle w:val="Bezodstpw"/>
        <w:numPr>
          <w:ilvl w:val="0"/>
          <w:numId w:val="2"/>
        </w:numPr>
      </w:pPr>
      <w:r>
        <w:t>Świadczenia przyznawane w ramach pomocy zdrowotnej w związku z:</w:t>
      </w:r>
    </w:p>
    <w:p w:rsidR="00403E37" w:rsidRDefault="00403E37" w:rsidP="00403E37">
      <w:pPr>
        <w:pStyle w:val="Bezodstpw"/>
        <w:ind w:left="720"/>
      </w:pPr>
      <w:r>
        <w:t>- przewlekłą lub ciężką chorobą,</w:t>
      </w:r>
    </w:p>
    <w:p w:rsidR="00403E37" w:rsidRDefault="00403E37" w:rsidP="00403E37">
      <w:pPr>
        <w:pStyle w:val="Bezodstpw"/>
        <w:ind w:left="720"/>
      </w:pPr>
      <w:r>
        <w:t>- długotrwałym leczeniem szpitalnym,</w:t>
      </w:r>
    </w:p>
    <w:p w:rsidR="00403E37" w:rsidRDefault="00403E37" w:rsidP="00403E37">
      <w:pPr>
        <w:pStyle w:val="Bezodstpw"/>
        <w:ind w:left="720"/>
      </w:pPr>
      <w:r>
        <w:t>- długotrwałym leczeniem specjalistycznym.</w:t>
      </w:r>
    </w:p>
    <w:p w:rsidR="00403E37" w:rsidRDefault="00403E37" w:rsidP="00403E37">
      <w:pPr>
        <w:pStyle w:val="Bezodstpw"/>
      </w:pPr>
      <w:r>
        <w:t xml:space="preserve">5. Pomoc zdrowotna </w:t>
      </w:r>
      <w:r w:rsidR="00636C81">
        <w:t>jest udzielana na wniosek nauczyciela w formie jednorazowego, bezzwrotnego świadczenia i nie może przekraczać 1 000,00 zł.</w:t>
      </w:r>
    </w:p>
    <w:p w:rsidR="00636C81" w:rsidRDefault="00636C81" w:rsidP="00403E37">
      <w:pPr>
        <w:pStyle w:val="Bezodstpw"/>
      </w:pPr>
      <w:r>
        <w:t>6. Wysokość jednorazowego śniona jest od:</w:t>
      </w:r>
    </w:p>
    <w:p w:rsidR="00636C81" w:rsidRDefault="00636C81" w:rsidP="00403E37">
      <w:pPr>
        <w:pStyle w:val="Bezodstpw"/>
      </w:pPr>
      <w:r>
        <w:t xml:space="preserve">- </w:t>
      </w:r>
      <w:r w:rsidR="00245A6C">
        <w:t>przebiegu choroby oraz okoliczności z tym związanych, mających wpływ na sytuację materialną nauczyciela (przewlekły charakter choroby, zapewnienie dodatkowej opieki choremu itp.),</w:t>
      </w:r>
    </w:p>
    <w:p w:rsidR="00245A6C" w:rsidRDefault="00245A6C" w:rsidP="00403E37">
      <w:pPr>
        <w:pStyle w:val="Bezodstpw"/>
      </w:pPr>
      <w:r>
        <w:t>- wysokości udokumentowanych poniesionych przez nauczyciela kosztów leczenia,</w:t>
      </w:r>
    </w:p>
    <w:p w:rsidR="00245A6C" w:rsidRDefault="00245A6C" w:rsidP="00403E37">
      <w:pPr>
        <w:pStyle w:val="Bezodstpw"/>
      </w:pPr>
      <w:r>
        <w:lastRenderedPageBreak/>
        <w:t>- możliwości finansowych funduszu, określonych liczbą pozytywnie rozpatrzonych wniosków</w:t>
      </w:r>
      <w:r w:rsidR="00C1547F">
        <w:t xml:space="preserve"> i wysokości kosztów ponoszonych przez nauczycieli,</w:t>
      </w:r>
    </w:p>
    <w:p w:rsidR="00C1547F" w:rsidRDefault="00C1547F" w:rsidP="00403E37">
      <w:pPr>
        <w:pStyle w:val="Bezodstpw"/>
      </w:pPr>
      <w:r>
        <w:t>- sytuacji materialnej wnioskodawcy.</w:t>
      </w:r>
    </w:p>
    <w:p w:rsidR="00C1547F" w:rsidRDefault="00C1547F" w:rsidP="00403E37">
      <w:pPr>
        <w:pStyle w:val="Bezodstpw"/>
      </w:pPr>
      <w:r>
        <w:rPr>
          <w:rFonts w:cstheme="minorHAnsi"/>
        </w:rPr>
        <w:t>§</w:t>
      </w:r>
      <w:r>
        <w:t xml:space="preserve"> 3</w:t>
      </w:r>
    </w:p>
    <w:p w:rsidR="00C1547F" w:rsidRDefault="00C1547F" w:rsidP="00403E37">
      <w:pPr>
        <w:pStyle w:val="Bezodstpw"/>
      </w:pPr>
      <w:r>
        <w:t>Warunki przyznawania świadczeń w ramach pomocy zdrowotnej</w:t>
      </w:r>
    </w:p>
    <w:p w:rsidR="00C1547F" w:rsidRDefault="00B176EE" w:rsidP="00C1547F">
      <w:pPr>
        <w:pStyle w:val="Bezodstpw"/>
        <w:numPr>
          <w:ilvl w:val="0"/>
          <w:numId w:val="3"/>
        </w:numPr>
      </w:pPr>
      <w:r>
        <w:t>Warunkiem przyznania świadczenia jest złożenie do dyrektora wniosku (załącznik nr 1 do niniejszego regulaminu) wraz z dokumentacją poświadczającą korzystanie z opieki zdrowotnej</w:t>
      </w:r>
      <w:r w:rsidR="008B2B07">
        <w:t>, o której mowa poniżej, do dnia 30 listopada danego roku.</w:t>
      </w:r>
    </w:p>
    <w:p w:rsidR="008B2B07" w:rsidRDefault="008B2B07" w:rsidP="00C1547F">
      <w:pPr>
        <w:pStyle w:val="Bezodstpw"/>
        <w:numPr>
          <w:ilvl w:val="0"/>
          <w:numId w:val="3"/>
        </w:numPr>
      </w:pPr>
      <w:r>
        <w:t>Za datę złożenia wniosku przyjmuje się datę kompletnej dokumentacji bez uchybień formalnych.</w:t>
      </w:r>
    </w:p>
    <w:p w:rsidR="008B2B07" w:rsidRDefault="008B2B07" w:rsidP="00C1547F">
      <w:pPr>
        <w:pStyle w:val="Bezodstpw"/>
        <w:numPr>
          <w:ilvl w:val="0"/>
          <w:numId w:val="3"/>
        </w:numPr>
      </w:pPr>
      <w:r>
        <w:t>Do wniosku należy załączyć:</w:t>
      </w:r>
    </w:p>
    <w:p w:rsidR="008B2B07" w:rsidRDefault="008B2B07" w:rsidP="008B2B07">
      <w:pPr>
        <w:pStyle w:val="Bezodstpw"/>
        <w:ind w:left="720"/>
      </w:pPr>
      <w:r>
        <w:t xml:space="preserve">- aktualne zaświadczenie lekarskie potwierdzające leczenie związane z przewlekłą lub ciężką chorobą, leczenie specjalistyczne, konieczność stosowania sprzętu rehabilitacyjnego lub ortopedycznego, </w:t>
      </w:r>
      <w:r w:rsidR="00EF56C8">
        <w:t>konieczność zapewnienia choremu dodatkowej opieki,</w:t>
      </w:r>
    </w:p>
    <w:p w:rsidR="00EF56C8" w:rsidRDefault="00EF56C8" w:rsidP="008B2B07">
      <w:pPr>
        <w:pStyle w:val="Bezodstpw"/>
        <w:ind w:left="720"/>
      </w:pPr>
      <w:r>
        <w:t>- dokumenty potwierdzające poniesione koszty leczenia (w tym imienne faktury za leki, rachunki poświadczające poniesione koszty usług zdrowotnych,</w:t>
      </w:r>
    </w:p>
    <w:p w:rsidR="00EF56C8" w:rsidRDefault="00EF56C8" w:rsidP="008B2B07">
      <w:pPr>
        <w:pStyle w:val="Bezodstpw"/>
        <w:ind w:left="720"/>
      </w:pPr>
      <w:r>
        <w:t>- inne dokumenty uzasadniające przyznanie pomocy zdrowotnej,</w:t>
      </w:r>
    </w:p>
    <w:p w:rsidR="003F390D" w:rsidRDefault="00EF56C8" w:rsidP="008B2B07">
      <w:pPr>
        <w:pStyle w:val="Bezodstpw"/>
        <w:ind w:left="720"/>
      </w:pPr>
      <w:r>
        <w:t xml:space="preserve">- </w:t>
      </w:r>
      <w:r w:rsidR="004118B4">
        <w:t>oświadczenie o dochodzie na 1 członka rodziny (załącznik nr 2 do niniejszego Regulaminu)</w:t>
      </w:r>
      <w:r w:rsidR="00A77032">
        <w:t>.</w:t>
      </w:r>
    </w:p>
    <w:p w:rsidR="003F390D" w:rsidRDefault="003F390D" w:rsidP="003F390D">
      <w:pPr>
        <w:pStyle w:val="Bezodstpw"/>
      </w:pPr>
      <w:r>
        <w:rPr>
          <w:rFonts w:cstheme="minorHAnsi"/>
        </w:rPr>
        <w:t>§</w:t>
      </w:r>
      <w:r>
        <w:t xml:space="preserve"> 4</w:t>
      </w:r>
    </w:p>
    <w:p w:rsidR="00F670CA" w:rsidRDefault="003F390D" w:rsidP="003F390D">
      <w:pPr>
        <w:pStyle w:val="Bezodstpw"/>
      </w:pPr>
      <w:r>
        <w:t>Sposób przyznawania świadcze</w:t>
      </w:r>
      <w:r w:rsidR="00F670CA">
        <w:t>ń w ramach pomocy zdrowotnej</w:t>
      </w:r>
    </w:p>
    <w:p w:rsidR="00F670CA" w:rsidRDefault="00F670CA" w:rsidP="00F670CA">
      <w:pPr>
        <w:pStyle w:val="Bezodstpw"/>
        <w:numPr>
          <w:ilvl w:val="0"/>
          <w:numId w:val="4"/>
        </w:numPr>
      </w:pPr>
      <w:r>
        <w:t>Pomoc zdrowotna dla nauczycieli korzystających z funduszu zdrowotnego w formie bezzwrotnego świadczenia pieniężnego udzielana jest jeden raz w roku budżetowym.</w:t>
      </w:r>
    </w:p>
    <w:p w:rsidR="00E24A37" w:rsidRDefault="00F670CA" w:rsidP="00F670CA">
      <w:pPr>
        <w:pStyle w:val="Bezodstpw"/>
        <w:numPr>
          <w:ilvl w:val="0"/>
          <w:numId w:val="4"/>
        </w:numPr>
      </w:pPr>
      <w:r>
        <w:t>Wysokość przyznanego świadczenia w ramach pomocy zdrowotnej jest uzależniona od wysokości środków zaplanowanych na ten cel w budżecie szkoły.</w:t>
      </w:r>
    </w:p>
    <w:p w:rsidR="00E24A37" w:rsidRDefault="00E24A37" w:rsidP="00F670CA">
      <w:pPr>
        <w:pStyle w:val="Bezodstpw"/>
        <w:numPr>
          <w:ilvl w:val="0"/>
          <w:numId w:val="4"/>
        </w:numPr>
      </w:pPr>
      <w:r>
        <w:t>Przy rozpatrywaniu wniosków nauczycieli Komisja Socjalna bierze pod uwagę nie tylko wysokość dodatkowych kosztów poniesionych przez nauczycieli w związku z przeprowadzeniem leczenia, ale również całokształt okoliczności wpływających na jego sytuację materialną. Komisja sprawdza wnioski pod względem formalnym</w:t>
      </w:r>
      <w:r w:rsidR="0022022B">
        <w:t>.</w:t>
      </w:r>
    </w:p>
    <w:p w:rsidR="0022022B" w:rsidRDefault="0022022B" w:rsidP="00F670CA">
      <w:pPr>
        <w:pStyle w:val="Bezodstpw"/>
        <w:numPr>
          <w:ilvl w:val="0"/>
          <w:numId w:val="4"/>
        </w:numPr>
      </w:pPr>
      <w:r>
        <w:t>W przypadku odmownej decyzji wypłaty świadczenia Dyrektor powiadamia pisemnie wnioskodawcę podając powód nieprzyznania świadczenia.</w:t>
      </w:r>
    </w:p>
    <w:p w:rsidR="004E4C5B" w:rsidRDefault="004E4C5B" w:rsidP="00F670CA">
      <w:pPr>
        <w:pStyle w:val="Bezodstpw"/>
        <w:numPr>
          <w:ilvl w:val="0"/>
          <w:numId w:val="4"/>
        </w:numPr>
      </w:pPr>
      <w:r>
        <w:t>Zaopiniowane wnioski Komisja przedkłada Dyrektorowi do akceptacji.</w:t>
      </w:r>
    </w:p>
    <w:p w:rsidR="004E4C5B" w:rsidRDefault="004E4C5B" w:rsidP="00F670CA">
      <w:pPr>
        <w:pStyle w:val="Bezodstpw"/>
        <w:numPr>
          <w:ilvl w:val="0"/>
          <w:numId w:val="4"/>
        </w:numPr>
      </w:pPr>
      <w:r>
        <w:t>Wnioski po zaopiniowaniu i akceptacji Dyrektora przekazywane są do Lubelskiego Centrum Ekonomiczno-Administracyjnego Oświaty w Lublinie i wypłacane do końca roku budżetowego.</w:t>
      </w:r>
    </w:p>
    <w:p w:rsidR="000C3F21" w:rsidRDefault="000C3F21" w:rsidP="00F670CA">
      <w:pPr>
        <w:pStyle w:val="Bezodstpw"/>
        <w:numPr>
          <w:ilvl w:val="0"/>
          <w:numId w:val="4"/>
        </w:numPr>
      </w:pPr>
      <w:r>
        <w:t>W uzasadnionych przypadkach Dyrektor może rozpatrzyć wniosek w innym terminie.</w:t>
      </w:r>
    </w:p>
    <w:p w:rsidR="00C17C93" w:rsidRDefault="00C17C93" w:rsidP="00C17C93">
      <w:pPr>
        <w:pStyle w:val="Bezodstpw"/>
      </w:pPr>
      <w:r>
        <w:rPr>
          <w:rFonts w:cstheme="minorHAnsi"/>
        </w:rPr>
        <w:t>§</w:t>
      </w:r>
      <w:r>
        <w:t xml:space="preserve"> 5</w:t>
      </w:r>
    </w:p>
    <w:p w:rsidR="00C17C93" w:rsidRDefault="00C17C93" w:rsidP="00C17C93">
      <w:pPr>
        <w:pStyle w:val="Bezodstpw"/>
      </w:pPr>
      <w:r>
        <w:t>Postanowienia końcowe</w:t>
      </w:r>
    </w:p>
    <w:p w:rsidR="00C17C93" w:rsidRDefault="00C17C93" w:rsidP="00C17C93">
      <w:pPr>
        <w:pStyle w:val="Bezodstpw"/>
        <w:numPr>
          <w:ilvl w:val="0"/>
          <w:numId w:val="5"/>
        </w:numPr>
      </w:pPr>
      <w:r>
        <w:t>Obsługę finansową Funduszu Zdrowotnego prowadzi Lubelskie Centrum Ekonomiczno-Administracyjne Oświaty w Lublinie.</w:t>
      </w:r>
    </w:p>
    <w:p w:rsidR="00C17C93" w:rsidRDefault="00C17C93" w:rsidP="00C17C93">
      <w:pPr>
        <w:pStyle w:val="Bezodstpw"/>
        <w:numPr>
          <w:ilvl w:val="0"/>
          <w:numId w:val="5"/>
        </w:numPr>
      </w:pPr>
      <w:r>
        <w:t>Fundusze niewykorzystane w danym roku kalendarzowym nie przechodzą na rok następny.</w:t>
      </w:r>
    </w:p>
    <w:p w:rsidR="003A4802" w:rsidRDefault="003A4802" w:rsidP="00C17C93">
      <w:pPr>
        <w:pStyle w:val="Bezodstpw"/>
        <w:numPr>
          <w:ilvl w:val="0"/>
          <w:numId w:val="5"/>
        </w:numPr>
      </w:pPr>
      <w:r>
        <w:t>Regulamin wchodzi w życie z dniem podpisania.</w:t>
      </w:r>
    </w:p>
    <w:p w:rsidR="006D3C56" w:rsidRDefault="006D3C56" w:rsidP="006D3C56">
      <w:pPr>
        <w:pStyle w:val="Bezodstpw"/>
      </w:pPr>
    </w:p>
    <w:p w:rsidR="006D3C56" w:rsidRDefault="006D3C56" w:rsidP="006D3C56">
      <w:pPr>
        <w:pStyle w:val="Bezodstpw"/>
      </w:pPr>
    </w:p>
    <w:p w:rsidR="006D3C56" w:rsidRDefault="006D3C56" w:rsidP="006D3C56">
      <w:pPr>
        <w:pStyle w:val="Bezodstpw"/>
      </w:pPr>
    </w:p>
    <w:p w:rsidR="006D3C56" w:rsidRDefault="006D3C56" w:rsidP="006D3C56">
      <w:pPr>
        <w:pStyle w:val="Bezodstpw"/>
      </w:pPr>
      <w:r>
        <w:t>Lublin, dnia 10.11.2020 r.</w:t>
      </w:r>
    </w:p>
    <w:p w:rsidR="006D3C56" w:rsidRDefault="006D3C56" w:rsidP="006D3C56">
      <w:pPr>
        <w:pStyle w:val="Bezodstpw"/>
      </w:pPr>
    </w:p>
    <w:p w:rsidR="00D72FE6" w:rsidRDefault="006D3C56" w:rsidP="00D72FE6">
      <w:pPr>
        <w:pStyle w:val="Bezodstpw"/>
      </w:pPr>
      <w:r>
        <w:t>Prz</w:t>
      </w:r>
      <w:r w:rsidR="00D72FE6">
        <w:t>edstawiciele Związków Zawodowych</w:t>
      </w:r>
    </w:p>
    <w:p w:rsidR="00D72FE6" w:rsidRDefault="00D72FE6" w:rsidP="00D72FE6">
      <w:pPr>
        <w:pStyle w:val="Bezodstpw"/>
      </w:pPr>
    </w:p>
    <w:p w:rsidR="00797332" w:rsidRDefault="00797332"/>
    <w:p w:rsidR="00797332" w:rsidRDefault="00797332" w:rsidP="007D5BE5">
      <w:pPr>
        <w:pStyle w:val="Bezodstpw"/>
      </w:pPr>
    </w:p>
    <w:p w:rsidR="00DE2C29" w:rsidRDefault="00DE2C29" w:rsidP="00673A23">
      <w:pPr>
        <w:pStyle w:val="Bezodstpw"/>
      </w:pPr>
    </w:p>
    <w:sectPr w:rsidR="00DE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512C"/>
    <w:multiLevelType w:val="hybridMultilevel"/>
    <w:tmpl w:val="8DE62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59DC"/>
    <w:multiLevelType w:val="hybridMultilevel"/>
    <w:tmpl w:val="CC2E8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155D"/>
    <w:multiLevelType w:val="hybridMultilevel"/>
    <w:tmpl w:val="14EA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203A2"/>
    <w:multiLevelType w:val="hybridMultilevel"/>
    <w:tmpl w:val="015E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F6EBF"/>
    <w:multiLevelType w:val="hybridMultilevel"/>
    <w:tmpl w:val="D752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52"/>
    <w:rsid w:val="000C3F21"/>
    <w:rsid w:val="001E7252"/>
    <w:rsid w:val="0022022B"/>
    <w:rsid w:val="00245A6C"/>
    <w:rsid w:val="002831F5"/>
    <w:rsid w:val="003A42E3"/>
    <w:rsid w:val="003A4802"/>
    <w:rsid w:val="003F390D"/>
    <w:rsid w:val="00403E37"/>
    <w:rsid w:val="004118B4"/>
    <w:rsid w:val="004E4C5B"/>
    <w:rsid w:val="00521C4F"/>
    <w:rsid w:val="00636C81"/>
    <w:rsid w:val="00673A23"/>
    <w:rsid w:val="006D3C56"/>
    <w:rsid w:val="007437BC"/>
    <w:rsid w:val="00797332"/>
    <w:rsid w:val="007D5BE5"/>
    <w:rsid w:val="008B2B07"/>
    <w:rsid w:val="00A40904"/>
    <w:rsid w:val="00A77032"/>
    <w:rsid w:val="00B176EE"/>
    <w:rsid w:val="00B77F62"/>
    <w:rsid w:val="00B86FFA"/>
    <w:rsid w:val="00C1547F"/>
    <w:rsid w:val="00C17C93"/>
    <w:rsid w:val="00C93EF5"/>
    <w:rsid w:val="00D72FE6"/>
    <w:rsid w:val="00DE2C29"/>
    <w:rsid w:val="00E24A37"/>
    <w:rsid w:val="00EF56C8"/>
    <w:rsid w:val="00F6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95CC2-A868-4123-A3EA-1CD8CD8C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joarak</dc:creator>
  <cp:lastModifiedBy>Joanna Rakszewska</cp:lastModifiedBy>
  <cp:revision>2</cp:revision>
  <dcterms:created xsi:type="dcterms:W3CDTF">2022-04-20T11:04:00Z</dcterms:created>
  <dcterms:modified xsi:type="dcterms:W3CDTF">2022-04-20T11:04:00Z</dcterms:modified>
</cp:coreProperties>
</file>