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237AEF">
        <w:rPr>
          <w:sz w:val="24"/>
        </w:rPr>
        <w:t>08.04</w:t>
      </w:r>
      <w:r w:rsidR="00151379" w:rsidRPr="009678ED">
        <w:rPr>
          <w:sz w:val="24"/>
        </w:rPr>
        <w:t>.202</w:t>
      </w:r>
      <w:r w:rsidR="00237AEF">
        <w:rPr>
          <w:sz w:val="24"/>
        </w:rPr>
        <w:t>2</w:t>
      </w:r>
      <w:r w:rsidR="0053491B" w:rsidRPr="009678ED">
        <w:rPr>
          <w:sz w:val="24"/>
        </w:rPr>
        <w:t>r.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927574" w:rsidRDefault="00927574" w:rsidP="00927574"/>
    <w:tbl>
      <w:tblPr>
        <w:tblW w:w="12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280"/>
        <w:gridCol w:w="687"/>
        <w:gridCol w:w="1201"/>
        <w:gridCol w:w="1276"/>
        <w:gridCol w:w="850"/>
        <w:gridCol w:w="1134"/>
        <w:gridCol w:w="1276"/>
        <w:gridCol w:w="3119"/>
      </w:tblGrid>
      <w:tr w:rsidR="00237AEF" w:rsidRPr="000121BB" w:rsidTr="00DD6E25">
        <w:trPr>
          <w:trHeight w:val="67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 w:rsidRPr="000121BB">
              <w:rPr>
                <w:rFonts w:ascii="Arial CE" w:hAnsi="Arial CE" w:cs="Arial CE"/>
                <w:b/>
                <w:bCs/>
              </w:rPr>
              <w:t>r.zak</w:t>
            </w:r>
            <w:proofErr w:type="spellEnd"/>
            <w:r w:rsidRPr="000121BB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Kod pas. LCEAO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Kod V 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</w:p>
        </w:tc>
      </w:tr>
      <w:tr w:rsidR="00237AEF" w:rsidRPr="000121BB" w:rsidTr="00DD6E25">
        <w:trPr>
          <w:trHeight w:val="3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 xml:space="preserve">Komputer  uczniowski   nr </w:t>
            </w:r>
            <w:proofErr w:type="spellStart"/>
            <w:r w:rsidRPr="000121BB">
              <w:rPr>
                <w:rFonts w:ascii="Arial Narrow" w:hAnsi="Arial Narrow" w:cs="Arial CE"/>
              </w:rPr>
              <w:t>fabr</w:t>
            </w:r>
            <w:proofErr w:type="spellEnd"/>
            <w:r w:rsidRPr="000121BB">
              <w:rPr>
                <w:rFonts w:ascii="Arial Narrow" w:hAnsi="Arial Narrow" w:cs="Arial CE"/>
              </w:rPr>
              <w:t xml:space="preserve">. PLA099739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460,00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460,00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Uszkodzony, nie nadaje się do dalszej pracy</w:t>
            </w:r>
          </w:p>
        </w:tc>
      </w:tr>
      <w:tr w:rsidR="00237AEF" w:rsidRPr="000121BB" w:rsidTr="00DD6E25">
        <w:trPr>
          <w:trHeight w:val="7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Komputer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3 157,41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3 157,41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5243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Uszkodzony, nie nadaje się do dalszej pracy</w:t>
            </w:r>
          </w:p>
        </w:tc>
      </w:tr>
      <w:tr w:rsidR="00237AEF" w:rsidRPr="000121BB" w:rsidTr="00DD6E25">
        <w:trPr>
          <w:trHeight w:val="6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Komputer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3 157,41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3 157,41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5235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Uszkodzony, nie nadaje się do dalszej pracy</w:t>
            </w:r>
          </w:p>
        </w:tc>
      </w:tr>
      <w:tr w:rsidR="00237AEF" w:rsidRPr="000121BB" w:rsidTr="00DD6E25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 xml:space="preserve">Komputer  uczniowski   nr </w:t>
            </w:r>
            <w:proofErr w:type="spellStart"/>
            <w:r w:rsidRPr="000121BB">
              <w:rPr>
                <w:rFonts w:ascii="Arial Narrow" w:hAnsi="Arial Narrow" w:cs="Arial CE"/>
              </w:rPr>
              <w:t>fabr</w:t>
            </w:r>
            <w:proofErr w:type="spellEnd"/>
            <w:r w:rsidRPr="000121BB">
              <w:rPr>
                <w:rFonts w:ascii="Arial Narrow" w:hAnsi="Arial Narrow" w:cs="Arial CE"/>
              </w:rPr>
              <w:t>. PLA115019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475,00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475,00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Uszkodzony, nie nadaje się do dalszej pracy</w:t>
            </w:r>
          </w:p>
        </w:tc>
      </w:tr>
      <w:tr w:rsidR="00237AEF" w:rsidRPr="000121BB" w:rsidTr="00DD6E25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Komputer dla administracji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2 641,00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2 641,00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Uszkodzony, nie nadaje się do dalszej pracy</w:t>
            </w:r>
          </w:p>
        </w:tc>
      </w:tr>
      <w:tr w:rsidR="00237AEF" w:rsidRPr="000121BB" w:rsidTr="00DD6E25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 xml:space="preserve">Komputer  uczniowski   nr </w:t>
            </w:r>
            <w:proofErr w:type="spellStart"/>
            <w:r w:rsidRPr="000121BB">
              <w:rPr>
                <w:rFonts w:ascii="Arial Narrow" w:hAnsi="Arial Narrow" w:cs="Arial CE"/>
              </w:rPr>
              <w:t>fabr</w:t>
            </w:r>
            <w:proofErr w:type="spellEnd"/>
            <w:r w:rsidRPr="000121BB">
              <w:rPr>
                <w:rFonts w:ascii="Arial Narrow" w:hAnsi="Arial Narrow" w:cs="Arial CE"/>
              </w:rPr>
              <w:t>. PLA098772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460,00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460,00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Uszkodzony, nie nadaje się do dalszej pracy</w:t>
            </w:r>
          </w:p>
        </w:tc>
      </w:tr>
      <w:tr w:rsidR="00237AEF" w:rsidRPr="000121BB" w:rsidTr="00DD6E25">
        <w:trPr>
          <w:trHeight w:val="7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Monitor LCD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196,80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196,80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4518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Nie działa, stary, uszkodzony</w:t>
            </w:r>
          </w:p>
        </w:tc>
      </w:tr>
      <w:tr w:rsidR="00237AEF" w:rsidRPr="000121BB" w:rsidTr="00DD6E25">
        <w:trPr>
          <w:trHeight w:val="6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Monitor LCD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196,80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196,80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4516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Nie działa, stary, uszkodzony</w:t>
            </w:r>
          </w:p>
        </w:tc>
      </w:tr>
      <w:tr w:rsidR="00237AEF" w:rsidRPr="000121BB" w:rsidTr="00DD6E25">
        <w:trPr>
          <w:trHeight w:val="7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Monitor uczniowski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841,67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841,67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Nie działa, stary, uszkodzony</w:t>
            </w:r>
          </w:p>
        </w:tc>
      </w:tr>
      <w:tr w:rsidR="00237AEF" w:rsidRPr="000121BB" w:rsidTr="00DD6E2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10.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Projektor multimedialny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2 249,99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2 249,99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Nie działa na skutek długotrwałego użytkowania</w:t>
            </w:r>
          </w:p>
        </w:tc>
      </w:tr>
      <w:tr w:rsidR="00237AEF" w:rsidRPr="000121BB" w:rsidTr="00DD6E2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0121BB" w:rsidRDefault="00237AEF" w:rsidP="00DD6E25">
            <w:pPr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Czytnik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950,00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right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0121BB">
              <w:rPr>
                <w:rFonts w:ascii="Arial Narrow" w:hAnsi="Arial Narrow" w:cs="Arial CE"/>
              </w:rPr>
              <w:t>91/186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</w:rPr>
            </w:pPr>
            <w:r w:rsidRPr="000121BB">
              <w:rPr>
                <w:rFonts w:ascii="Arial CE" w:hAnsi="Arial CE" w:cs="Arial CE"/>
              </w:rPr>
              <w:t>286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uszkodzony</w:t>
            </w:r>
          </w:p>
        </w:tc>
      </w:tr>
    </w:tbl>
    <w:p w:rsidR="00237AEF" w:rsidRDefault="00237AEF" w:rsidP="00237AEF">
      <w:pPr>
        <w:rPr>
          <w:sz w:val="28"/>
          <w:szCs w:val="28"/>
        </w:rPr>
      </w:pPr>
    </w:p>
    <w:p w:rsidR="00237AEF" w:rsidRDefault="00237AEF" w:rsidP="00237AEF">
      <w:pPr>
        <w:rPr>
          <w:sz w:val="28"/>
          <w:szCs w:val="28"/>
        </w:rPr>
      </w:pPr>
    </w:p>
    <w:tbl>
      <w:tblPr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25"/>
        <w:gridCol w:w="802"/>
        <w:gridCol w:w="980"/>
        <w:gridCol w:w="1140"/>
        <w:gridCol w:w="820"/>
        <w:gridCol w:w="1520"/>
        <w:gridCol w:w="3243"/>
      </w:tblGrid>
      <w:tr w:rsidR="00237AEF" w:rsidRPr="000121BB" w:rsidTr="00237AEF">
        <w:trPr>
          <w:trHeight w:val="5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lastRenderedPageBreak/>
              <w:t>Lp.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 w:rsidRPr="000121BB">
              <w:rPr>
                <w:rFonts w:ascii="Arial CE" w:hAnsi="Arial CE" w:cs="Arial CE"/>
                <w:b/>
                <w:bCs/>
              </w:rPr>
              <w:t>r.zak</w:t>
            </w:r>
            <w:proofErr w:type="spellEnd"/>
            <w:r w:rsidRPr="000121BB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121BB">
              <w:rPr>
                <w:rFonts w:ascii="Arial CE" w:hAnsi="Arial CE" w:cs="Arial CE"/>
                <w:b/>
                <w:bCs/>
              </w:rPr>
              <w:t>Kod paskowy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7AEF" w:rsidRPr="000121BB" w:rsidRDefault="00237AEF" w:rsidP="00DD6E25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</w:p>
        </w:tc>
      </w:tr>
      <w:tr w:rsidR="00237AEF" w:rsidRPr="00237AEF" w:rsidTr="00237AEF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Apteczka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0,16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0,48 zł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2806, 2807,2808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Stara, nie spełnia norm</w:t>
            </w:r>
          </w:p>
        </w:tc>
      </w:tr>
      <w:tr w:rsidR="00237AEF" w:rsidRPr="00237AEF" w:rsidTr="00237AEF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2.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Apteczka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0,02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0,12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F" w:rsidRPr="00237AEF" w:rsidRDefault="00237AEF" w:rsidP="00DD6E2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2809, 2810, 2811, 2812, 2813, 2814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Stara, nie spełnia norm</w:t>
            </w:r>
          </w:p>
        </w:tc>
      </w:tr>
      <w:tr w:rsidR="00237AEF" w:rsidRPr="00237AEF" w:rsidTr="00237AEF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3.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Zestaw regałów szkolnych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4,70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4,70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2607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Uszkodzony, stwarza zagrożenie użytkownikom</w:t>
            </w:r>
          </w:p>
        </w:tc>
      </w:tr>
      <w:tr w:rsidR="00237AEF" w:rsidRPr="00237AEF" w:rsidTr="00237AE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4.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Krzesło składane plastikowe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26,84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26,84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EF" w:rsidRPr="00237AEF" w:rsidRDefault="00237AEF" w:rsidP="00DD6E2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2215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uszkodzone</w:t>
            </w:r>
          </w:p>
        </w:tc>
      </w:tr>
      <w:tr w:rsidR="00237AEF" w:rsidRPr="00237AEF" w:rsidTr="00237AEF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F" w:rsidRPr="00237AEF" w:rsidRDefault="003B2347" w:rsidP="00DD6E25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</w:t>
            </w:r>
            <w:r w:rsidR="00237AEF" w:rsidRPr="00237AEF">
              <w:rPr>
                <w:rFonts w:ascii="Arial Narrow" w:hAnsi="Arial Narrow" w:cs="Arial CE"/>
              </w:rPr>
              <w:t>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Godło państwowe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1,51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1,51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AEF" w:rsidRPr="00237AEF" w:rsidRDefault="00237AEF" w:rsidP="00DD6E2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3078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 xml:space="preserve">Stare, </w:t>
            </w:r>
            <w:r w:rsidR="001A60BB">
              <w:rPr>
                <w:rFonts w:ascii="Arial Narrow" w:hAnsi="Arial Narrow" w:cs="Arial CE"/>
                <w:sz w:val="20"/>
                <w:szCs w:val="20"/>
              </w:rPr>
              <w:t xml:space="preserve">wyblakłe, </w:t>
            </w:r>
            <w:r w:rsidR="004A450C">
              <w:rPr>
                <w:rFonts w:ascii="Arial Narrow" w:hAnsi="Arial Narrow" w:cs="Arial CE"/>
                <w:sz w:val="20"/>
                <w:szCs w:val="20"/>
              </w:rPr>
              <w:t>nie zgodn</w:t>
            </w:r>
            <w:r w:rsidRPr="00237AEF">
              <w:rPr>
                <w:rFonts w:ascii="Arial Narrow" w:hAnsi="Arial Narrow" w:cs="Arial CE"/>
                <w:sz w:val="20"/>
                <w:szCs w:val="20"/>
              </w:rPr>
              <w:t>e z przepisami</w:t>
            </w:r>
            <w:bookmarkStart w:id="0" w:name="_GoBack"/>
            <w:bookmarkEnd w:id="0"/>
          </w:p>
        </w:tc>
      </w:tr>
      <w:tr w:rsidR="00237AEF" w:rsidRPr="00237AEF" w:rsidTr="007B36B9">
        <w:trPr>
          <w:trHeight w:val="1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F" w:rsidRPr="00237AEF" w:rsidRDefault="003B2347" w:rsidP="00DD6E25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</w:t>
            </w:r>
            <w:r w:rsidR="00237AEF" w:rsidRPr="00237AEF">
              <w:rPr>
                <w:rFonts w:ascii="Arial Narrow" w:hAnsi="Arial Narrow" w:cs="Arial CE"/>
              </w:rPr>
              <w:t>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Godło państwowe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1,59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25,44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237AEF" w:rsidRDefault="00237AEF" w:rsidP="00DD6E2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3079, 3080, 3081, 3082, 3083, 3084, 3085, 3086, 3087,  3088, 3089, 3090, 3091, 3092, 3093, 3094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Stare,</w:t>
            </w:r>
            <w:r w:rsidR="001A60BB">
              <w:rPr>
                <w:rFonts w:ascii="Arial Narrow" w:hAnsi="Arial Narrow" w:cs="Arial CE"/>
                <w:sz w:val="20"/>
                <w:szCs w:val="20"/>
              </w:rPr>
              <w:t xml:space="preserve"> wyblakłe, </w:t>
            </w:r>
            <w:r w:rsidR="004A450C">
              <w:rPr>
                <w:rFonts w:ascii="Arial Narrow" w:hAnsi="Arial Narrow" w:cs="Arial CE"/>
                <w:sz w:val="20"/>
                <w:szCs w:val="20"/>
              </w:rPr>
              <w:t xml:space="preserve"> nie zgodn</w:t>
            </w:r>
            <w:r w:rsidRPr="00237AEF">
              <w:rPr>
                <w:rFonts w:ascii="Arial Narrow" w:hAnsi="Arial Narrow" w:cs="Arial CE"/>
                <w:sz w:val="20"/>
                <w:szCs w:val="20"/>
              </w:rPr>
              <w:t>e z przepisami</w:t>
            </w:r>
          </w:p>
        </w:tc>
      </w:tr>
      <w:tr w:rsidR="00237AEF" w:rsidRPr="00237AEF" w:rsidTr="007B36B9">
        <w:trPr>
          <w:trHeight w:val="1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F" w:rsidRPr="00237AEF" w:rsidRDefault="003B2347" w:rsidP="00DD6E25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</w:t>
            </w:r>
            <w:r w:rsidR="00237AEF" w:rsidRPr="00237AEF">
              <w:rPr>
                <w:rFonts w:ascii="Arial Narrow" w:hAnsi="Arial Narrow" w:cs="Arial CE"/>
              </w:rPr>
              <w:t>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Godło państwowe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1,12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16,80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237AEF" w:rsidRDefault="00237AEF" w:rsidP="00DD6E2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3096, 3097, 3098, 3099, 3100, 3101, 3102, 3103, 3104, 3105, 3106, 3107, 3108, 3109, 3110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 xml:space="preserve">Stare, </w:t>
            </w:r>
            <w:r w:rsidR="001A60BB">
              <w:rPr>
                <w:rFonts w:ascii="Arial Narrow" w:hAnsi="Arial Narrow" w:cs="Arial CE"/>
                <w:sz w:val="20"/>
                <w:szCs w:val="20"/>
              </w:rPr>
              <w:t>wyblakłe,</w:t>
            </w:r>
            <w:r w:rsidR="004A450C">
              <w:rPr>
                <w:rFonts w:ascii="Arial Narrow" w:hAnsi="Arial Narrow" w:cs="Arial CE"/>
                <w:sz w:val="20"/>
                <w:szCs w:val="20"/>
              </w:rPr>
              <w:t xml:space="preserve"> nie zgodn</w:t>
            </w:r>
            <w:r w:rsidRPr="00237AEF">
              <w:rPr>
                <w:rFonts w:ascii="Arial Narrow" w:hAnsi="Arial Narrow" w:cs="Arial CE"/>
                <w:sz w:val="20"/>
                <w:szCs w:val="20"/>
              </w:rPr>
              <w:t>e z przepisami</w:t>
            </w:r>
          </w:p>
        </w:tc>
      </w:tr>
      <w:tr w:rsidR="00237AEF" w:rsidRPr="00237AEF" w:rsidTr="00237AEF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F" w:rsidRPr="00237AEF" w:rsidRDefault="003B2347" w:rsidP="00DD6E25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8</w:t>
            </w:r>
            <w:r w:rsidR="00237AEF" w:rsidRPr="00237AEF">
              <w:rPr>
                <w:rFonts w:ascii="Arial Narrow" w:hAnsi="Arial Narrow" w:cs="Arial CE"/>
              </w:rPr>
              <w:t>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Karnisz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0,17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0,34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1983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237AEF" w:rsidRDefault="00237AEF" w:rsidP="00DD6E2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2836, 2837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Uszkodzony, brak części</w:t>
            </w:r>
          </w:p>
        </w:tc>
      </w:tr>
      <w:tr w:rsidR="00237AEF" w:rsidRPr="00237AEF" w:rsidTr="00237AE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F" w:rsidRPr="00237AEF" w:rsidRDefault="003B2347" w:rsidP="00DD6E25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9</w:t>
            </w:r>
            <w:r w:rsidR="00237AEF" w:rsidRPr="00237AEF">
              <w:rPr>
                <w:rFonts w:ascii="Arial Narrow" w:hAnsi="Arial Narrow" w:cs="Arial CE"/>
              </w:rPr>
              <w:t>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237AEF" w:rsidRDefault="00237AEF" w:rsidP="00DD6E25">
            <w:pPr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Odkurzacz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249,00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249,00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</w:rPr>
            </w:pPr>
            <w:r w:rsidRPr="00237AEF">
              <w:rPr>
                <w:rFonts w:ascii="Arial Narrow" w:hAnsi="Arial Narrow" w:cs="Arial CE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F" w:rsidRPr="00237AEF" w:rsidRDefault="00237AEF" w:rsidP="00DD6E2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4704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EF" w:rsidRPr="00237AEF" w:rsidRDefault="00237AEF" w:rsidP="00DD6E2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237AEF">
              <w:rPr>
                <w:rFonts w:ascii="Arial Narrow" w:hAnsi="Arial Narrow" w:cs="Arial CE"/>
                <w:sz w:val="20"/>
                <w:szCs w:val="20"/>
              </w:rPr>
              <w:t>zepsuty, koszt naprawy przekracza wartość rynkową sprzętu</w:t>
            </w:r>
          </w:p>
        </w:tc>
      </w:tr>
    </w:tbl>
    <w:p w:rsidR="009368F5" w:rsidRPr="00237AEF" w:rsidRDefault="009368F5" w:rsidP="007D6788">
      <w:pPr>
        <w:rPr>
          <w:rFonts w:ascii="Arial Narrow" w:hAnsi="Arial Narrow"/>
          <w:sz w:val="28"/>
          <w:szCs w:val="28"/>
        </w:rPr>
      </w:pPr>
    </w:p>
    <w:p w:rsidR="0078488F" w:rsidRPr="009678ED" w:rsidRDefault="002741DA" w:rsidP="004D287B">
      <w:pPr>
        <w:jc w:val="center"/>
      </w:pPr>
      <w:r w:rsidRPr="009678ED">
        <w:t>Dyrektor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A60BB"/>
    <w:rsid w:val="001B4D65"/>
    <w:rsid w:val="001C7099"/>
    <w:rsid w:val="001D1AD1"/>
    <w:rsid w:val="00212E32"/>
    <w:rsid w:val="00224FDC"/>
    <w:rsid w:val="0023681F"/>
    <w:rsid w:val="00237AEF"/>
    <w:rsid w:val="00252E01"/>
    <w:rsid w:val="002546DC"/>
    <w:rsid w:val="00257BD5"/>
    <w:rsid w:val="002741DA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B2347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A450C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3459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6B9"/>
    <w:rsid w:val="007B3A27"/>
    <w:rsid w:val="007B3F85"/>
    <w:rsid w:val="007D6788"/>
    <w:rsid w:val="007F0059"/>
    <w:rsid w:val="00820203"/>
    <w:rsid w:val="0083040A"/>
    <w:rsid w:val="008505EE"/>
    <w:rsid w:val="00857579"/>
    <w:rsid w:val="008702D1"/>
    <w:rsid w:val="00873C87"/>
    <w:rsid w:val="008745FB"/>
    <w:rsid w:val="008771F4"/>
    <w:rsid w:val="008B02AA"/>
    <w:rsid w:val="008B3745"/>
    <w:rsid w:val="008F59D3"/>
    <w:rsid w:val="008F5BEA"/>
    <w:rsid w:val="00904E01"/>
    <w:rsid w:val="00914DE4"/>
    <w:rsid w:val="00927574"/>
    <w:rsid w:val="009368F5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443FC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0255-7B84-4E35-AE6A-927F2731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7</cp:revision>
  <cp:lastPrinted>2014-10-17T10:40:00Z</cp:lastPrinted>
  <dcterms:created xsi:type="dcterms:W3CDTF">2022-04-05T13:18:00Z</dcterms:created>
  <dcterms:modified xsi:type="dcterms:W3CDTF">2022-04-08T06:42:00Z</dcterms:modified>
</cp:coreProperties>
</file>