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AF9A" w14:textId="77777777" w:rsidR="00C00D0E" w:rsidRPr="004B14C4" w:rsidRDefault="00C00D0E" w:rsidP="00D40FF5">
      <w:pPr>
        <w:pStyle w:val="Nagwek3"/>
        <w:jc w:val="both"/>
        <w:rPr>
          <w:b w:val="0"/>
          <w:bCs w:val="0"/>
          <w:sz w:val="22"/>
          <w:szCs w:val="22"/>
        </w:rPr>
      </w:pPr>
    </w:p>
    <w:p w14:paraId="38D3844F" w14:textId="77777777" w:rsidR="00C00D0E" w:rsidRPr="004B14C4" w:rsidRDefault="00C00D0E" w:rsidP="00D40FF5">
      <w:pPr>
        <w:pStyle w:val="Nagwek3"/>
        <w:jc w:val="both"/>
        <w:rPr>
          <w:b w:val="0"/>
          <w:bCs w:val="0"/>
          <w:sz w:val="22"/>
          <w:szCs w:val="22"/>
        </w:rPr>
      </w:pPr>
    </w:p>
    <w:p w14:paraId="25878A9D" w14:textId="77777777" w:rsidR="00C00D0E" w:rsidRPr="004B14C4" w:rsidRDefault="00D40FF5" w:rsidP="00D40FF5">
      <w:pPr>
        <w:pStyle w:val="Nagwek3"/>
        <w:rPr>
          <w:sz w:val="22"/>
          <w:szCs w:val="22"/>
        </w:rPr>
      </w:pPr>
      <w:r w:rsidRPr="004B14C4">
        <w:rPr>
          <w:b w:val="0"/>
          <w:bCs w:val="0"/>
          <w:sz w:val="22"/>
          <w:szCs w:val="22"/>
        </w:rPr>
        <w:t>______________________</w:t>
      </w:r>
      <w:r w:rsidR="00C00D0E" w:rsidRPr="004B14C4">
        <w:rPr>
          <w:b w:val="0"/>
          <w:bCs w:val="0"/>
          <w:sz w:val="22"/>
          <w:szCs w:val="22"/>
        </w:rPr>
        <w:t xml:space="preserve"> </w:t>
      </w:r>
      <w:r w:rsidRPr="004B14C4">
        <w:rPr>
          <w:b w:val="0"/>
          <w:bCs w:val="0"/>
          <w:sz w:val="22"/>
          <w:szCs w:val="22"/>
        </w:rPr>
        <w:t xml:space="preserve">                                            </w:t>
      </w:r>
      <w:r w:rsidR="00C00D0E" w:rsidRPr="004B14C4">
        <w:rPr>
          <w:b w:val="0"/>
          <w:bCs w:val="0"/>
          <w:sz w:val="22"/>
          <w:szCs w:val="22"/>
        </w:rPr>
        <w:t xml:space="preserve">dnia </w:t>
      </w:r>
      <w:r w:rsidRPr="004B14C4">
        <w:rPr>
          <w:b w:val="0"/>
          <w:bCs w:val="0"/>
          <w:sz w:val="22"/>
          <w:szCs w:val="22"/>
        </w:rPr>
        <w:t>____________________________</w:t>
      </w:r>
    </w:p>
    <w:p w14:paraId="5B99810E" w14:textId="36658318" w:rsidR="00D40FF5" w:rsidRPr="004B14C4" w:rsidRDefault="004075D5" w:rsidP="004B14C4">
      <w:pPr>
        <w:pStyle w:val="Nagwek1"/>
        <w:jc w:val="left"/>
        <w:rPr>
          <w:sz w:val="22"/>
          <w:szCs w:val="22"/>
          <w:vertAlign w:val="superscript"/>
        </w:rPr>
      </w:pPr>
      <w:r w:rsidRPr="004B14C4">
        <w:rPr>
          <w:sz w:val="22"/>
          <w:szCs w:val="22"/>
          <w:vertAlign w:val="superscript"/>
        </w:rPr>
        <w:t xml:space="preserve">   </w:t>
      </w:r>
      <w:r w:rsidR="00C00D0E" w:rsidRPr="004B14C4">
        <w:rPr>
          <w:sz w:val="22"/>
          <w:szCs w:val="22"/>
          <w:vertAlign w:val="superscript"/>
        </w:rPr>
        <w:t xml:space="preserve"> (pieczęć adresowa firmy wykonawca) </w:t>
      </w:r>
      <w:r w:rsidR="00C00D0E" w:rsidRPr="004B14C4">
        <w:rPr>
          <w:sz w:val="22"/>
          <w:szCs w:val="22"/>
          <w:vertAlign w:val="superscript"/>
        </w:rPr>
        <w:tab/>
      </w:r>
      <w:r w:rsidR="00C00D0E" w:rsidRPr="004B14C4">
        <w:rPr>
          <w:sz w:val="22"/>
          <w:szCs w:val="22"/>
          <w:vertAlign w:val="superscript"/>
        </w:rPr>
        <w:tab/>
      </w:r>
    </w:p>
    <w:p w14:paraId="798044C6" w14:textId="77777777" w:rsidR="00380BAE" w:rsidRDefault="00380BAE" w:rsidP="004B14C4">
      <w:pPr>
        <w:pStyle w:val="BodyText21"/>
        <w:jc w:val="center"/>
        <w:rPr>
          <w:b/>
          <w:bCs/>
          <w:sz w:val="22"/>
          <w:szCs w:val="22"/>
        </w:rPr>
      </w:pPr>
    </w:p>
    <w:p w14:paraId="23F25F71" w14:textId="77777777" w:rsidR="00380BAE" w:rsidRDefault="00380BAE" w:rsidP="004B14C4">
      <w:pPr>
        <w:pStyle w:val="BodyText21"/>
        <w:jc w:val="center"/>
        <w:rPr>
          <w:b/>
          <w:bCs/>
          <w:sz w:val="22"/>
          <w:szCs w:val="22"/>
        </w:rPr>
      </w:pPr>
    </w:p>
    <w:p w14:paraId="282213B1" w14:textId="48DB665A" w:rsidR="00D40FF5" w:rsidRPr="004B14C4" w:rsidRDefault="00C00D0E" w:rsidP="004B14C4">
      <w:pPr>
        <w:pStyle w:val="BodyText21"/>
        <w:jc w:val="center"/>
        <w:rPr>
          <w:b/>
          <w:bCs/>
          <w:sz w:val="22"/>
          <w:szCs w:val="22"/>
        </w:rPr>
      </w:pPr>
      <w:r w:rsidRPr="004B14C4">
        <w:rPr>
          <w:b/>
          <w:bCs/>
          <w:sz w:val="22"/>
          <w:szCs w:val="22"/>
        </w:rPr>
        <w:t>OFERTA</w:t>
      </w:r>
      <w:r w:rsidR="00D40FF5" w:rsidRPr="004B14C4">
        <w:rPr>
          <w:b/>
          <w:bCs/>
          <w:sz w:val="22"/>
          <w:szCs w:val="22"/>
        </w:rPr>
        <w:t xml:space="preserve"> </w:t>
      </w:r>
    </w:p>
    <w:p w14:paraId="67E180DF" w14:textId="77777777" w:rsidR="00380BAE" w:rsidRDefault="00380BAE" w:rsidP="00D40FF5">
      <w:pPr>
        <w:pStyle w:val="BodyText21"/>
        <w:jc w:val="right"/>
        <w:rPr>
          <w:b/>
          <w:bCs/>
          <w:sz w:val="22"/>
          <w:szCs w:val="22"/>
        </w:rPr>
      </w:pPr>
    </w:p>
    <w:p w14:paraId="6A924C74" w14:textId="77777777" w:rsidR="00380BAE" w:rsidRDefault="00380BAE" w:rsidP="00D40FF5">
      <w:pPr>
        <w:pStyle w:val="BodyText21"/>
        <w:jc w:val="right"/>
        <w:rPr>
          <w:b/>
          <w:bCs/>
          <w:sz w:val="22"/>
          <w:szCs w:val="22"/>
        </w:rPr>
      </w:pPr>
    </w:p>
    <w:p w14:paraId="3E5A3322" w14:textId="5119EC7D" w:rsidR="00D40FF5" w:rsidRPr="004B14C4" w:rsidRDefault="00D40FF5" w:rsidP="00D40FF5">
      <w:pPr>
        <w:pStyle w:val="BodyText21"/>
        <w:jc w:val="right"/>
        <w:rPr>
          <w:b/>
          <w:bCs/>
          <w:sz w:val="22"/>
          <w:szCs w:val="22"/>
        </w:rPr>
      </w:pPr>
      <w:proofErr w:type="gramStart"/>
      <w:r w:rsidRPr="004B14C4">
        <w:rPr>
          <w:b/>
          <w:bCs/>
          <w:sz w:val="22"/>
          <w:szCs w:val="22"/>
        </w:rPr>
        <w:t>Dla :</w:t>
      </w:r>
      <w:proofErr w:type="gramEnd"/>
      <w:r w:rsidRPr="004B14C4">
        <w:rPr>
          <w:b/>
          <w:bCs/>
          <w:sz w:val="22"/>
          <w:szCs w:val="22"/>
        </w:rPr>
        <w:t xml:space="preserve"> Teatr Stary w Lublinie </w:t>
      </w:r>
    </w:p>
    <w:p w14:paraId="25688448" w14:textId="389A99F7" w:rsidR="00D40FF5" w:rsidRPr="004B14C4" w:rsidRDefault="00D40FF5" w:rsidP="00D40FF5">
      <w:pPr>
        <w:pStyle w:val="BodyText21"/>
        <w:jc w:val="right"/>
        <w:rPr>
          <w:sz w:val="22"/>
          <w:szCs w:val="22"/>
        </w:rPr>
      </w:pPr>
      <w:r w:rsidRPr="004B14C4">
        <w:rPr>
          <w:sz w:val="22"/>
          <w:szCs w:val="22"/>
        </w:rPr>
        <w:t>20 – 113 Lublin</w:t>
      </w:r>
      <w:r w:rsidR="00410324" w:rsidRPr="004B14C4">
        <w:rPr>
          <w:sz w:val="22"/>
          <w:szCs w:val="22"/>
        </w:rPr>
        <w:t>,</w:t>
      </w:r>
      <w:r w:rsidRPr="004B14C4">
        <w:rPr>
          <w:sz w:val="22"/>
          <w:szCs w:val="22"/>
        </w:rPr>
        <w:t xml:space="preserve"> ul. Jezuicka 18</w:t>
      </w:r>
    </w:p>
    <w:p w14:paraId="77991929" w14:textId="098BDE34" w:rsidR="00D40FF5" w:rsidRDefault="00D40FF5" w:rsidP="004B14C4">
      <w:pPr>
        <w:pStyle w:val="BodyText21"/>
        <w:rPr>
          <w:b/>
          <w:bCs/>
          <w:sz w:val="22"/>
          <w:szCs w:val="22"/>
        </w:rPr>
      </w:pPr>
    </w:p>
    <w:p w14:paraId="55D81F1F" w14:textId="77777777" w:rsidR="00380BAE" w:rsidRPr="004B14C4" w:rsidRDefault="00380BAE" w:rsidP="004B14C4">
      <w:pPr>
        <w:pStyle w:val="BodyText21"/>
        <w:rPr>
          <w:b/>
          <w:bCs/>
          <w:sz w:val="22"/>
          <w:szCs w:val="22"/>
        </w:rPr>
      </w:pPr>
    </w:p>
    <w:tbl>
      <w:tblPr>
        <w:tblW w:w="10490" w:type="dxa"/>
        <w:tblInd w:w="-7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95"/>
        <w:gridCol w:w="6095"/>
      </w:tblGrid>
      <w:tr w:rsidR="00C00D0E" w:rsidRPr="004B14C4" w14:paraId="5EFE7950" w14:textId="77777777" w:rsidTr="00380BAE">
        <w:trPr>
          <w:trHeight w:val="439"/>
        </w:trPr>
        <w:tc>
          <w:tcPr>
            <w:tcW w:w="10490" w:type="dxa"/>
            <w:gridSpan w:val="2"/>
            <w:tcBorders>
              <w:top w:val="single" w:sz="4" w:space="0" w:color="auto"/>
              <w:left w:val="single" w:sz="4" w:space="0" w:color="auto"/>
              <w:bottom w:val="single" w:sz="4" w:space="0" w:color="auto"/>
              <w:right w:val="single" w:sz="4" w:space="0" w:color="auto"/>
            </w:tcBorders>
          </w:tcPr>
          <w:p w14:paraId="47673F91" w14:textId="77777777" w:rsidR="00C00D0E" w:rsidRPr="004B14C4" w:rsidRDefault="00C00D0E" w:rsidP="00D40FF5">
            <w:pPr>
              <w:pStyle w:val="Nagwek3"/>
              <w:spacing w:line="276" w:lineRule="auto"/>
              <w:jc w:val="both"/>
              <w:rPr>
                <w:sz w:val="22"/>
                <w:szCs w:val="22"/>
                <w:lang w:eastAsia="en-US"/>
              </w:rPr>
            </w:pPr>
            <w:r w:rsidRPr="004B14C4">
              <w:rPr>
                <w:sz w:val="22"/>
                <w:szCs w:val="22"/>
                <w:lang w:eastAsia="en-US"/>
              </w:rPr>
              <w:t>Dane dotyczące oferenta</w:t>
            </w:r>
          </w:p>
        </w:tc>
      </w:tr>
      <w:tr w:rsidR="00D40FF5" w:rsidRPr="004B14C4" w14:paraId="343D12E9" w14:textId="77777777" w:rsidTr="00380BAE">
        <w:trPr>
          <w:trHeight w:val="1075"/>
        </w:trPr>
        <w:tc>
          <w:tcPr>
            <w:tcW w:w="4395" w:type="dxa"/>
            <w:tcBorders>
              <w:top w:val="single" w:sz="4" w:space="0" w:color="auto"/>
              <w:left w:val="single" w:sz="4" w:space="0" w:color="auto"/>
              <w:right w:val="single" w:sz="4" w:space="0" w:color="auto"/>
            </w:tcBorders>
          </w:tcPr>
          <w:p w14:paraId="6380D185" w14:textId="77777777" w:rsidR="00D40FF5" w:rsidRPr="004B14C4" w:rsidRDefault="00D40FF5" w:rsidP="00D40FF5">
            <w:pPr>
              <w:spacing w:line="276" w:lineRule="auto"/>
              <w:jc w:val="both"/>
              <w:rPr>
                <w:sz w:val="18"/>
                <w:szCs w:val="18"/>
                <w:lang w:eastAsia="en-US"/>
              </w:rPr>
            </w:pPr>
          </w:p>
          <w:p w14:paraId="5216AE4F" w14:textId="77777777" w:rsidR="00D902F5" w:rsidRPr="004B14C4" w:rsidRDefault="00D40FF5" w:rsidP="00D40FF5">
            <w:pPr>
              <w:spacing w:line="276" w:lineRule="auto"/>
              <w:jc w:val="both"/>
              <w:rPr>
                <w:sz w:val="18"/>
                <w:szCs w:val="18"/>
                <w:lang w:eastAsia="en-US"/>
              </w:rPr>
            </w:pPr>
            <w:r w:rsidRPr="004B14C4">
              <w:rPr>
                <w:sz w:val="18"/>
                <w:szCs w:val="18"/>
                <w:lang w:eastAsia="en-US"/>
              </w:rPr>
              <w:t>Nazwa/</w:t>
            </w:r>
            <w:proofErr w:type="gramStart"/>
            <w:r w:rsidRPr="004B14C4">
              <w:rPr>
                <w:sz w:val="18"/>
                <w:szCs w:val="18"/>
                <w:lang w:eastAsia="en-US"/>
              </w:rPr>
              <w:t>firma,</w:t>
            </w:r>
            <w:proofErr w:type="gramEnd"/>
            <w:r w:rsidRPr="004B14C4">
              <w:rPr>
                <w:sz w:val="18"/>
                <w:szCs w:val="18"/>
                <w:lang w:eastAsia="en-US"/>
              </w:rPr>
              <w:t xml:space="preserve"> i adres, </w:t>
            </w:r>
          </w:p>
          <w:p w14:paraId="5FF2C4E4" w14:textId="47F9157A" w:rsidR="00D40FF5" w:rsidRPr="004B14C4" w:rsidRDefault="00D40FF5" w:rsidP="00D40FF5">
            <w:pPr>
              <w:spacing w:line="276" w:lineRule="auto"/>
              <w:jc w:val="both"/>
              <w:rPr>
                <w:sz w:val="18"/>
                <w:szCs w:val="18"/>
                <w:lang w:eastAsia="en-US"/>
              </w:rPr>
            </w:pPr>
            <w:r w:rsidRPr="004B14C4">
              <w:rPr>
                <w:sz w:val="18"/>
                <w:szCs w:val="18"/>
                <w:lang w:eastAsia="en-US"/>
              </w:rPr>
              <w:t xml:space="preserve">NIP (ewentualnie </w:t>
            </w:r>
            <w:proofErr w:type="gramStart"/>
            <w:r w:rsidRPr="004B14C4">
              <w:rPr>
                <w:sz w:val="18"/>
                <w:szCs w:val="18"/>
                <w:lang w:eastAsia="en-US"/>
              </w:rPr>
              <w:t>nr  KRS</w:t>
            </w:r>
            <w:proofErr w:type="gramEnd"/>
            <w:r w:rsidR="00D902F5" w:rsidRPr="004B14C4">
              <w:rPr>
                <w:sz w:val="18"/>
                <w:szCs w:val="18"/>
                <w:lang w:eastAsia="en-US"/>
              </w:rPr>
              <w:t>,</w:t>
            </w:r>
            <w:r w:rsidRPr="004B14C4">
              <w:rPr>
                <w:sz w:val="18"/>
                <w:szCs w:val="18"/>
                <w:lang w:eastAsia="en-US"/>
              </w:rPr>
              <w:t xml:space="preserve"> o ile Wykonawca jest wpisany do rejestru przedsiębiorców)</w:t>
            </w:r>
          </w:p>
        </w:tc>
        <w:tc>
          <w:tcPr>
            <w:tcW w:w="6095" w:type="dxa"/>
            <w:tcBorders>
              <w:top w:val="single" w:sz="4" w:space="0" w:color="auto"/>
              <w:left w:val="single" w:sz="4" w:space="0" w:color="auto"/>
              <w:right w:val="single" w:sz="4" w:space="0" w:color="auto"/>
            </w:tcBorders>
            <w:vAlign w:val="center"/>
          </w:tcPr>
          <w:p w14:paraId="7F78360B" w14:textId="77777777" w:rsidR="00D40FF5" w:rsidRPr="004B14C4" w:rsidRDefault="00D40FF5" w:rsidP="00D40FF5">
            <w:pPr>
              <w:spacing w:line="276" w:lineRule="auto"/>
              <w:jc w:val="both"/>
              <w:rPr>
                <w:sz w:val="18"/>
                <w:szCs w:val="18"/>
                <w:lang w:eastAsia="en-US"/>
              </w:rPr>
            </w:pPr>
          </w:p>
          <w:p w14:paraId="41BE2E52" w14:textId="77777777" w:rsidR="00D40FF5" w:rsidRPr="004B14C4" w:rsidRDefault="00D40FF5" w:rsidP="00D40FF5">
            <w:pPr>
              <w:spacing w:line="276" w:lineRule="auto"/>
              <w:jc w:val="both"/>
              <w:rPr>
                <w:sz w:val="18"/>
                <w:szCs w:val="18"/>
                <w:lang w:eastAsia="en-US"/>
              </w:rPr>
            </w:pPr>
          </w:p>
          <w:p w14:paraId="09705748" w14:textId="77777777" w:rsidR="00D40FF5" w:rsidRPr="004B14C4" w:rsidRDefault="00D40FF5" w:rsidP="00D40FF5">
            <w:pPr>
              <w:spacing w:line="276" w:lineRule="auto"/>
              <w:jc w:val="both"/>
              <w:rPr>
                <w:sz w:val="18"/>
                <w:szCs w:val="18"/>
                <w:lang w:eastAsia="en-US"/>
              </w:rPr>
            </w:pPr>
          </w:p>
          <w:p w14:paraId="35D129CB" w14:textId="77777777" w:rsidR="00D40FF5" w:rsidRPr="004B14C4" w:rsidRDefault="00D40FF5" w:rsidP="00D40FF5">
            <w:pPr>
              <w:spacing w:line="276" w:lineRule="auto"/>
              <w:jc w:val="both"/>
              <w:rPr>
                <w:sz w:val="18"/>
                <w:szCs w:val="18"/>
                <w:lang w:eastAsia="en-US"/>
              </w:rPr>
            </w:pPr>
          </w:p>
        </w:tc>
      </w:tr>
      <w:tr w:rsidR="00C00D0E" w:rsidRPr="004B14C4" w14:paraId="619C948E" w14:textId="77777777" w:rsidTr="00380BAE">
        <w:tc>
          <w:tcPr>
            <w:tcW w:w="4395" w:type="dxa"/>
            <w:tcBorders>
              <w:top w:val="single" w:sz="4" w:space="0" w:color="auto"/>
              <w:left w:val="single" w:sz="4" w:space="0" w:color="auto"/>
              <w:bottom w:val="single" w:sz="4" w:space="0" w:color="auto"/>
              <w:right w:val="single" w:sz="4" w:space="0" w:color="auto"/>
            </w:tcBorders>
            <w:vAlign w:val="center"/>
            <w:hideMark/>
          </w:tcPr>
          <w:p w14:paraId="260B3708" w14:textId="77777777" w:rsidR="00C00D0E" w:rsidRPr="004B14C4" w:rsidRDefault="00C00D0E" w:rsidP="00D40FF5">
            <w:pPr>
              <w:spacing w:line="276" w:lineRule="auto"/>
              <w:jc w:val="both"/>
              <w:rPr>
                <w:sz w:val="18"/>
                <w:szCs w:val="18"/>
                <w:lang w:eastAsia="en-US"/>
              </w:rPr>
            </w:pPr>
            <w:r w:rsidRPr="004B14C4">
              <w:rPr>
                <w:sz w:val="18"/>
                <w:szCs w:val="18"/>
                <w:lang w:eastAsia="en-US"/>
              </w:rPr>
              <w:t>Nr telefonu</w:t>
            </w:r>
            <w:r w:rsidR="00D40FF5" w:rsidRPr="004B14C4">
              <w:rPr>
                <w:sz w:val="18"/>
                <w:szCs w:val="18"/>
                <w:lang w:eastAsia="en-US"/>
              </w:rPr>
              <w:t xml:space="preserve"> kontaktowego </w:t>
            </w:r>
          </w:p>
        </w:tc>
        <w:tc>
          <w:tcPr>
            <w:tcW w:w="6095" w:type="dxa"/>
            <w:tcBorders>
              <w:top w:val="single" w:sz="4" w:space="0" w:color="auto"/>
              <w:left w:val="single" w:sz="4" w:space="0" w:color="auto"/>
              <w:bottom w:val="single" w:sz="4" w:space="0" w:color="auto"/>
              <w:right w:val="single" w:sz="4" w:space="0" w:color="auto"/>
            </w:tcBorders>
            <w:vAlign w:val="center"/>
          </w:tcPr>
          <w:p w14:paraId="174B0533" w14:textId="77777777" w:rsidR="00C00D0E" w:rsidRPr="004B14C4" w:rsidRDefault="00C00D0E" w:rsidP="00D40FF5">
            <w:pPr>
              <w:spacing w:line="276" w:lineRule="auto"/>
              <w:jc w:val="both"/>
              <w:rPr>
                <w:sz w:val="18"/>
                <w:szCs w:val="18"/>
                <w:lang w:eastAsia="en-US"/>
              </w:rPr>
            </w:pPr>
          </w:p>
          <w:p w14:paraId="34134075" w14:textId="77777777" w:rsidR="00D40FF5" w:rsidRPr="004B14C4" w:rsidRDefault="00D40FF5" w:rsidP="00D40FF5">
            <w:pPr>
              <w:spacing w:line="276" w:lineRule="auto"/>
              <w:jc w:val="both"/>
              <w:rPr>
                <w:sz w:val="18"/>
                <w:szCs w:val="18"/>
                <w:lang w:eastAsia="en-US"/>
              </w:rPr>
            </w:pPr>
          </w:p>
        </w:tc>
      </w:tr>
      <w:tr w:rsidR="00C00D0E" w:rsidRPr="004B14C4" w14:paraId="2CBF8203" w14:textId="77777777" w:rsidTr="00380BAE">
        <w:trPr>
          <w:trHeight w:val="694"/>
        </w:trPr>
        <w:tc>
          <w:tcPr>
            <w:tcW w:w="4395" w:type="dxa"/>
            <w:tcBorders>
              <w:top w:val="single" w:sz="4" w:space="0" w:color="auto"/>
              <w:left w:val="single" w:sz="4" w:space="0" w:color="auto"/>
              <w:bottom w:val="single" w:sz="4" w:space="0" w:color="auto"/>
              <w:right w:val="single" w:sz="4" w:space="0" w:color="auto"/>
            </w:tcBorders>
            <w:vAlign w:val="center"/>
            <w:hideMark/>
          </w:tcPr>
          <w:p w14:paraId="4EFBF370" w14:textId="250B1E61" w:rsidR="00C00D0E" w:rsidRPr="004B14C4" w:rsidRDefault="00C00D0E" w:rsidP="00D40FF5">
            <w:pPr>
              <w:spacing w:line="276" w:lineRule="auto"/>
              <w:jc w:val="both"/>
              <w:rPr>
                <w:sz w:val="18"/>
                <w:szCs w:val="18"/>
                <w:lang w:eastAsia="en-US"/>
              </w:rPr>
            </w:pPr>
            <w:r w:rsidRPr="004B14C4">
              <w:rPr>
                <w:sz w:val="18"/>
                <w:szCs w:val="18"/>
                <w:lang w:eastAsia="en-US"/>
              </w:rPr>
              <w:t>Adres poczty e-mai</w:t>
            </w:r>
            <w:r w:rsidR="004B14C4">
              <w:rPr>
                <w:sz w:val="18"/>
                <w:szCs w:val="18"/>
                <w:lang w:eastAsia="en-US"/>
              </w:rPr>
              <w:t>l</w:t>
            </w:r>
          </w:p>
        </w:tc>
        <w:tc>
          <w:tcPr>
            <w:tcW w:w="6095" w:type="dxa"/>
            <w:tcBorders>
              <w:top w:val="single" w:sz="4" w:space="0" w:color="auto"/>
              <w:left w:val="single" w:sz="4" w:space="0" w:color="auto"/>
              <w:bottom w:val="single" w:sz="4" w:space="0" w:color="auto"/>
              <w:right w:val="single" w:sz="4" w:space="0" w:color="auto"/>
            </w:tcBorders>
            <w:vAlign w:val="center"/>
          </w:tcPr>
          <w:p w14:paraId="32B6E016" w14:textId="77777777" w:rsidR="00C00D0E" w:rsidRPr="004B14C4" w:rsidRDefault="00C00D0E" w:rsidP="00D40FF5">
            <w:pPr>
              <w:spacing w:line="276" w:lineRule="auto"/>
              <w:jc w:val="both"/>
              <w:rPr>
                <w:sz w:val="18"/>
                <w:szCs w:val="18"/>
                <w:lang w:eastAsia="en-US"/>
              </w:rPr>
            </w:pPr>
          </w:p>
        </w:tc>
      </w:tr>
      <w:tr w:rsidR="00C00D0E" w:rsidRPr="004B14C4" w14:paraId="029E5CC7" w14:textId="77777777" w:rsidTr="00380BAE">
        <w:tc>
          <w:tcPr>
            <w:tcW w:w="4395" w:type="dxa"/>
            <w:tcBorders>
              <w:top w:val="single" w:sz="4" w:space="0" w:color="auto"/>
              <w:left w:val="single" w:sz="4" w:space="0" w:color="auto"/>
              <w:bottom w:val="single" w:sz="4" w:space="0" w:color="auto"/>
              <w:right w:val="single" w:sz="4" w:space="0" w:color="auto"/>
            </w:tcBorders>
            <w:vAlign w:val="center"/>
            <w:hideMark/>
          </w:tcPr>
          <w:p w14:paraId="49EB74A5" w14:textId="1F841398" w:rsidR="00C00D0E" w:rsidRPr="004B14C4" w:rsidRDefault="00BF48C6" w:rsidP="00D40FF5">
            <w:pPr>
              <w:spacing w:line="276" w:lineRule="auto"/>
              <w:jc w:val="both"/>
              <w:rPr>
                <w:sz w:val="18"/>
                <w:szCs w:val="18"/>
                <w:lang w:eastAsia="en-US"/>
              </w:rPr>
            </w:pPr>
            <w:r w:rsidRPr="004B14C4">
              <w:rPr>
                <w:sz w:val="18"/>
                <w:szCs w:val="18"/>
                <w:lang w:eastAsia="en-US"/>
              </w:rPr>
              <w:t>I</w:t>
            </w:r>
            <w:r w:rsidR="00C00D0E" w:rsidRPr="004B14C4">
              <w:rPr>
                <w:sz w:val="18"/>
                <w:szCs w:val="18"/>
                <w:lang w:eastAsia="en-US"/>
              </w:rPr>
              <w:t xml:space="preserve">mię i nazwisko oraz funkcja osoby podpisującej ofertę </w:t>
            </w:r>
          </w:p>
        </w:tc>
        <w:tc>
          <w:tcPr>
            <w:tcW w:w="6095" w:type="dxa"/>
            <w:tcBorders>
              <w:top w:val="single" w:sz="4" w:space="0" w:color="auto"/>
              <w:left w:val="single" w:sz="4" w:space="0" w:color="auto"/>
              <w:bottom w:val="single" w:sz="4" w:space="0" w:color="auto"/>
              <w:right w:val="single" w:sz="4" w:space="0" w:color="auto"/>
            </w:tcBorders>
            <w:vAlign w:val="center"/>
          </w:tcPr>
          <w:p w14:paraId="68E6C9B0" w14:textId="77777777" w:rsidR="00C00D0E" w:rsidRPr="004B14C4" w:rsidRDefault="00C00D0E" w:rsidP="00D40FF5">
            <w:pPr>
              <w:spacing w:line="276" w:lineRule="auto"/>
              <w:jc w:val="both"/>
              <w:rPr>
                <w:sz w:val="18"/>
                <w:szCs w:val="18"/>
                <w:lang w:eastAsia="en-US"/>
              </w:rPr>
            </w:pPr>
          </w:p>
          <w:p w14:paraId="78D4466B" w14:textId="77777777" w:rsidR="00C00D0E" w:rsidRPr="004B14C4" w:rsidRDefault="00C00D0E" w:rsidP="00D40FF5">
            <w:pPr>
              <w:spacing w:line="276" w:lineRule="auto"/>
              <w:jc w:val="both"/>
              <w:rPr>
                <w:sz w:val="18"/>
                <w:szCs w:val="18"/>
                <w:lang w:eastAsia="en-US"/>
              </w:rPr>
            </w:pPr>
          </w:p>
        </w:tc>
      </w:tr>
    </w:tbl>
    <w:p w14:paraId="1059F2F9" w14:textId="77777777" w:rsidR="00C00D0E" w:rsidRPr="004B14C4" w:rsidRDefault="00C00D0E" w:rsidP="00D40FF5">
      <w:pPr>
        <w:jc w:val="both"/>
        <w:rPr>
          <w:sz w:val="22"/>
          <w:szCs w:val="22"/>
        </w:rPr>
      </w:pPr>
    </w:p>
    <w:p w14:paraId="65CAE22B" w14:textId="33FFAC31" w:rsidR="00041A8A" w:rsidRPr="00A80CCC" w:rsidRDefault="00D40FF5" w:rsidP="00240AC9">
      <w:pPr>
        <w:pStyle w:val="Akapitzlist"/>
        <w:numPr>
          <w:ilvl w:val="0"/>
          <w:numId w:val="4"/>
        </w:numPr>
        <w:ind w:left="0" w:right="-567" w:hanging="284"/>
        <w:jc w:val="both"/>
        <w:rPr>
          <w:sz w:val="22"/>
          <w:szCs w:val="22"/>
        </w:rPr>
      </w:pPr>
      <w:r w:rsidRPr="00A80CCC">
        <w:rPr>
          <w:sz w:val="22"/>
          <w:szCs w:val="22"/>
        </w:rPr>
        <w:t xml:space="preserve">W odpowiedzi na zaproszenie </w:t>
      </w:r>
      <w:r w:rsidR="004B14C4" w:rsidRPr="00A80CCC">
        <w:rPr>
          <w:sz w:val="22"/>
          <w:szCs w:val="22"/>
        </w:rPr>
        <w:t xml:space="preserve">Teatru Starego w Lublinie </w:t>
      </w:r>
      <w:r w:rsidRPr="00A80CCC">
        <w:rPr>
          <w:sz w:val="22"/>
          <w:szCs w:val="22"/>
        </w:rPr>
        <w:t xml:space="preserve">w celu złożenia ofert, ww. oferent, oferuje </w:t>
      </w:r>
      <w:r w:rsidR="00C00D0E" w:rsidRPr="00A80CCC">
        <w:rPr>
          <w:sz w:val="22"/>
          <w:szCs w:val="22"/>
        </w:rPr>
        <w:t>spełnienie przedmiotu zamówienia</w:t>
      </w:r>
      <w:r w:rsidRPr="00A80CCC">
        <w:rPr>
          <w:sz w:val="22"/>
          <w:szCs w:val="22"/>
        </w:rPr>
        <w:t xml:space="preserve"> to jest</w:t>
      </w:r>
      <w:r w:rsidR="00C00D0E" w:rsidRPr="00A80CCC">
        <w:rPr>
          <w:sz w:val="22"/>
          <w:szCs w:val="22"/>
        </w:rPr>
        <w:t xml:space="preserve"> </w:t>
      </w:r>
      <w:r w:rsidR="002A6B19" w:rsidRPr="00A80CCC">
        <w:rPr>
          <w:b/>
          <w:bCs/>
          <w:sz w:val="22"/>
          <w:szCs w:val="22"/>
        </w:rPr>
        <w:t>wykonanie kompleksowej usługi technicznej</w:t>
      </w:r>
      <w:r w:rsidR="002A6B19" w:rsidRPr="00A80CCC">
        <w:rPr>
          <w:sz w:val="22"/>
          <w:szCs w:val="22"/>
        </w:rPr>
        <w:t xml:space="preserve"> podczas trwania imprezy pod nazwą: „Vivat Teatr Stary Lublin!”</w:t>
      </w:r>
      <w:r w:rsidR="004B14C4" w:rsidRPr="00A80CCC">
        <w:rPr>
          <w:sz w:val="22"/>
          <w:szCs w:val="22"/>
        </w:rPr>
        <w:t xml:space="preserve"> według warunków cenowych:</w:t>
      </w:r>
    </w:p>
    <w:p w14:paraId="335386CE" w14:textId="77777777" w:rsidR="00D40FF5" w:rsidRPr="00A80CCC" w:rsidRDefault="00D40FF5" w:rsidP="00D40FF5">
      <w:pPr>
        <w:ind w:left="360"/>
        <w:jc w:val="both"/>
        <w:rPr>
          <w:b/>
          <w:sz w:val="22"/>
          <w:szCs w:val="22"/>
        </w:rPr>
      </w:pPr>
    </w:p>
    <w:tbl>
      <w:tblPr>
        <w:tblStyle w:val="Tabela-Siatka"/>
        <w:tblW w:w="10396" w:type="dxa"/>
        <w:jc w:val="center"/>
        <w:tblInd w:w="0" w:type="dxa"/>
        <w:tblLook w:val="04A0" w:firstRow="1" w:lastRow="0" w:firstColumn="1" w:lastColumn="0" w:noHBand="0" w:noVBand="1"/>
      </w:tblPr>
      <w:tblGrid>
        <w:gridCol w:w="728"/>
        <w:gridCol w:w="6333"/>
        <w:gridCol w:w="716"/>
        <w:gridCol w:w="913"/>
        <w:gridCol w:w="1706"/>
      </w:tblGrid>
      <w:tr w:rsidR="00D40FF5" w:rsidRPr="00A80CCC" w14:paraId="65A765DE" w14:textId="77777777" w:rsidTr="00D40FF5">
        <w:trPr>
          <w:trHeight w:val="292"/>
          <w:jc w:val="center"/>
        </w:trPr>
        <w:tc>
          <w:tcPr>
            <w:tcW w:w="10396" w:type="dxa"/>
            <w:gridSpan w:val="5"/>
            <w:tcBorders>
              <w:top w:val="single" w:sz="4" w:space="0" w:color="auto"/>
              <w:left w:val="single" w:sz="4" w:space="0" w:color="auto"/>
              <w:bottom w:val="single" w:sz="4" w:space="0" w:color="auto"/>
              <w:right w:val="single" w:sz="4" w:space="0" w:color="auto"/>
            </w:tcBorders>
            <w:vAlign w:val="center"/>
          </w:tcPr>
          <w:p w14:paraId="266757FE" w14:textId="77777777" w:rsidR="00D40FF5" w:rsidRPr="00A80CCC" w:rsidRDefault="00D40FF5" w:rsidP="00D40FF5">
            <w:pPr>
              <w:ind w:left="360"/>
              <w:jc w:val="center"/>
              <w:rPr>
                <w:rFonts w:ascii="Times New Roman" w:hAnsi="Times New Roman"/>
                <w:b/>
              </w:rPr>
            </w:pPr>
            <w:r w:rsidRPr="00A80CCC">
              <w:rPr>
                <w:b/>
              </w:rPr>
              <w:t>Specyfikacja ofertowa</w:t>
            </w:r>
          </w:p>
        </w:tc>
      </w:tr>
      <w:tr w:rsidR="004B14C4" w:rsidRPr="00A80CCC" w14:paraId="61ED5975" w14:textId="77777777" w:rsidTr="002A6B19">
        <w:trPr>
          <w:trHeight w:val="566"/>
          <w:jc w:val="center"/>
        </w:trPr>
        <w:tc>
          <w:tcPr>
            <w:tcW w:w="728" w:type="dxa"/>
            <w:tcBorders>
              <w:top w:val="single" w:sz="4" w:space="0" w:color="auto"/>
              <w:left w:val="single" w:sz="4" w:space="0" w:color="auto"/>
              <w:bottom w:val="single" w:sz="4" w:space="0" w:color="auto"/>
              <w:right w:val="single" w:sz="4" w:space="0" w:color="auto"/>
            </w:tcBorders>
            <w:vAlign w:val="center"/>
            <w:hideMark/>
          </w:tcPr>
          <w:p w14:paraId="61FBD122" w14:textId="77777777" w:rsidR="004B14C4" w:rsidRPr="00A80CCC" w:rsidRDefault="004B14C4" w:rsidP="00D40FF5">
            <w:pPr>
              <w:ind w:left="30"/>
              <w:jc w:val="both"/>
              <w:rPr>
                <w:rFonts w:ascii="Times New Roman" w:hAnsi="Times New Roman"/>
                <w:b/>
              </w:rPr>
            </w:pPr>
            <w:r w:rsidRPr="00A80CCC">
              <w:rPr>
                <w:rFonts w:ascii="Times New Roman" w:hAnsi="Times New Roman"/>
                <w:b/>
              </w:rPr>
              <w:t>L.p.</w:t>
            </w:r>
          </w:p>
        </w:tc>
        <w:tc>
          <w:tcPr>
            <w:tcW w:w="6333" w:type="dxa"/>
            <w:tcBorders>
              <w:top w:val="single" w:sz="4" w:space="0" w:color="auto"/>
              <w:left w:val="single" w:sz="4" w:space="0" w:color="auto"/>
              <w:bottom w:val="single" w:sz="4" w:space="0" w:color="auto"/>
              <w:right w:val="single" w:sz="4" w:space="0" w:color="auto"/>
            </w:tcBorders>
            <w:vAlign w:val="center"/>
            <w:hideMark/>
          </w:tcPr>
          <w:p w14:paraId="22C7D581" w14:textId="0E325389" w:rsidR="004B14C4" w:rsidRPr="00A80CCC" w:rsidRDefault="004B14C4" w:rsidP="004B14C4">
            <w:pPr>
              <w:ind w:left="644"/>
              <w:jc w:val="both"/>
              <w:rPr>
                <w:rFonts w:ascii="Times New Roman" w:hAnsi="Times New Roman"/>
                <w:b/>
              </w:rPr>
            </w:pPr>
            <w:r w:rsidRPr="00A80CCC">
              <w:rPr>
                <w:rFonts w:ascii="Times New Roman" w:hAnsi="Times New Roman"/>
                <w:b/>
              </w:rPr>
              <w:t>Nazwa usługi</w:t>
            </w:r>
          </w:p>
        </w:tc>
        <w:tc>
          <w:tcPr>
            <w:tcW w:w="716" w:type="dxa"/>
            <w:tcBorders>
              <w:top w:val="single" w:sz="4" w:space="0" w:color="auto"/>
              <w:left w:val="single" w:sz="4" w:space="0" w:color="auto"/>
              <w:bottom w:val="single" w:sz="4" w:space="0" w:color="auto"/>
              <w:right w:val="single" w:sz="4" w:space="0" w:color="auto"/>
            </w:tcBorders>
            <w:vAlign w:val="center"/>
            <w:hideMark/>
          </w:tcPr>
          <w:p w14:paraId="675680DD" w14:textId="77777777" w:rsidR="004B14C4" w:rsidRPr="00A80CCC" w:rsidRDefault="004B14C4" w:rsidP="00616111">
            <w:pPr>
              <w:jc w:val="center"/>
              <w:rPr>
                <w:rFonts w:ascii="Times New Roman" w:hAnsi="Times New Roman"/>
                <w:b/>
              </w:rPr>
            </w:pPr>
            <w:r w:rsidRPr="00A80CCC">
              <w:rPr>
                <w:rFonts w:ascii="Times New Roman" w:hAnsi="Times New Roman"/>
                <w:b/>
              </w:rPr>
              <w:t>Cena</w:t>
            </w:r>
          </w:p>
          <w:p w14:paraId="7C9A97AA" w14:textId="77777777" w:rsidR="004B14C4" w:rsidRPr="00A80CCC" w:rsidRDefault="004B14C4" w:rsidP="00616111">
            <w:pPr>
              <w:jc w:val="center"/>
              <w:rPr>
                <w:rFonts w:ascii="Times New Roman" w:hAnsi="Times New Roman"/>
                <w:b/>
              </w:rPr>
            </w:pPr>
            <w:r w:rsidRPr="00A80CCC">
              <w:rPr>
                <w:rFonts w:ascii="Times New Roman" w:hAnsi="Times New Roman"/>
                <w:b/>
              </w:rPr>
              <w:t>netto</w:t>
            </w:r>
          </w:p>
        </w:tc>
        <w:tc>
          <w:tcPr>
            <w:tcW w:w="913" w:type="dxa"/>
            <w:tcBorders>
              <w:top w:val="single" w:sz="4" w:space="0" w:color="auto"/>
              <w:left w:val="single" w:sz="4" w:space="0" w:color="auto"/>
              <w:bottom w:val="single" w:sz="4" w:space="0" w:color="auto"/>
              <w:right w:val="single" w:sz="4" w:space="0" w:color="auto"/>
            </w:tcBorders>
            <w:vAlign w:val="center"/>
          </w:tcPr>
          <w:p w14:paraId="51B95EDA" w14:textId="77777777" w:rsidR="004B14C4" w:rsidRPr="00A80CCC" w:rsidRDefault="004B14C4" w:rsidP="00616111">
            <w:pPr>
              <w:jc w:val="center"/>
              <w:rPr>
                <w:b/>
              </w:rPr>
            </w:pPr>
            <w:r w:rsidRPr="00A80CCC">
              <w:rPr>
                <w:b/>
              </w:rPr>
              <w:t>Stawka Vat</w:t>
            </w:r>
          </w:p>
        </w:tc>
        <w:tc>
          <w:tcPr>
            <w:tcW w:w="17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78A20B" w14:textId="77777777" w:rsidR="004B14C4" w:rsidRPr="00A80CCC" w:rsidRDefault="004B14C4" w:rsidP="00616111">
            <w:pPr>
              <w:ind w:left="79"/>
              <w:jc w:val="center"/>
              <w:rPr>
                <w:rFonts w:ascii="Times New Roman" w:hAnsi="Times New Roman"/>
                <w:b/>
              </w:rPr>
            </w:pPr>
            <w:r w:rsidRPr="00A80CCC">
              <w:rPr>
                <w:rFonts w:ascii="Times New Roman" w:hAnsi="Times New Roman"/>
                <w:b/>
              </w:rPr>
              <w:t>Cena brutto</w:t>
            </w:r>
          </w:p>
        </w:tc>
      </w:tr>
      <w:tr w:rsidR="004B14C4" w:rsidRPr="00A80CCC" w14:paraId="32F4C4DC" w14:textId="77777777" w:rsidTr="002A6B19">
        <w:trPr>
          <w:trHeight w:val="470"/>
          <w:jc w:val="center"/>
        </w:trPr>
        <w:tc>
          <w:tcPr>
            <w:tcW w:w="728" w:type="dxa"/>
            <w:tcBorders>
              <w:top w:val="single" w:sz="4" w:space="0" w:color="auto"/>
              <w:left w:val="single" w:sz="4" w:space="0" w:color="auto"/>
              <w:right w:val="single" w:sz="4" w:space="0" w:color="auto"/>
            </w:tcBorders>
            <w:vAlign w:val="center"/>
            <w:hideMark/>
          </w:tcPr>
          <w:p w14:paraId="698DD90F" w14:textId="77777777" w:rsidR="004B14C4" w:rsidRPr="00A80CCC" w:rsidRDefault="004B14C4" w:rsidP="00D40FF5">
            <w:pPr>
              <w:jc w:val="both"/>
              <w:rPr>
                <w:rFonts w:ascii="Times New Roman" w:hAnsi="Times New Roman"/>
                <w:b/>
              </w:rPr>
            </w:pPr>
          </w:p>
          <w:p w14:paraId="01CD0273" w14:textId="0B509A5E" w:rsidR="004B14C4" w:rsidRPr="00A80CCC" w:rsidRDefault="004B14C4" w:rsidP="00D40FF5">
            <w:pPr>
              <w:jc w:val="both"/>
              <w:rPr>
                <w:rFonts w:ascii="Times New Roman" w:hAnsi="Times New Roman"/>
                <w:b/>
              </w:rPr>
            </w:pPr>
            <w:r w:rsidRPr="00A80CCC">
              <w:rPr>
                <w:rFonts w:ascii="Times New Roman" w:hAnsi="Times New Roman"/>
                <w:b/>
              </w:rPr>
              <w:t>1</w:t>
            </w:r>
          </w:p>
          <w:p w14:paraId="2E3EB8A1" w14:textId="77777777" w:rsidR="004B14C4" w:rsidRPr="00A80CCC" w:rsidRDefault="004B14C4" w:rsidP="00D40FF5">
            <w:pPr>
              <w:jc w:val="both"/>
              <w:rPr>
                <w:rFonts w:ascii="Times New Roman" w:hAnsi="Times New Roman"/>
                <w:b/>
              </w:rPr>
            </w:pPr>
          </w:p>
          <w:p w14:paraId="30E39BC4" w14:textId="77777777" w:rsidR="004B14C4" w:rsidRPr="00A80CCC" w:rsidRDefault="004B14C4" w:rsidP="00D40FF5">
            <w:pPr>
              <w:jc w:val="both"/>
              <w:rPr>
                <w:rFonts w:ascii="Times New Roman" w:hAnsi="Times New Roman"/>
                <w:b/>
              </w:rPr>
            </w:pPr>
          </w:p>
        </w:tc>
        <w:tc>
          <w:tcPr>
            <w:tcW w:w="6333" w:type="dxa"/>
            <w:tcBorders>
              <w:top w:val="single" w:sz="4" w:space="0" w:color="auto"/>
              <w:left w:val="single" w:sz="4" w:space="0" w:color="auto"/>
              <w:bottom w:val="single" w:sz="4" w:space="0" w:color="auto"/>
              <w:right w:val="single" w:sz="4" w:space="0" w:color="auto"/>
            </w:tcBorders>
          </w:tcPr>
          <w:p w14:paraId="653765AB" w14:textId="3F9B396D" w:rsidR="004B14C4" w:rsidRPr="00A80CCC" w:rsidRDefault="002A6B19" w:rsidP="00D40FF5">
            <w:pPr>
              <w:jc w:val="both"/>
              <w:rPr>
                <w:rFonts w:ascii="Times New Roman" w:hAnsi="Times New Roman"/>
              </w:rPr>
            </w:pPr>
            <w:r w:rsidRPr="00A80CCC">
              <w:rPr>
                <w:rFonts w:ascii="Times New Roman" w:hAnsi="Times New Roman"/>
              </w:rPr>
              <w:t>Wykonanie kompleksowej usługi technicznej podczas trwania imprezy pod nazwą: „Vivat Teatr Stary Lublin!”</w:t>
            </w:r>
          </w:p>
        </w:tc>
        <w:tc>
          <w:tcPr>
            <w:tcW w:w="716" w:type="dxa"/>
            <w:tcBorders>
              <w:top w:val="single" w:sz="4" w:space="0" w:color="auto"/>
              <w:left w:val="single" w:sz="4" w:space="0" w:color="auto"/>
              <w:right w:val="single" w:sz="4" w:space="0" w:color="auto"/>
            </w:tcBorders>
            <w:vAlign w:val="center"/>
          </w:tcPr>
          <w:p w14:paraId="194431C8" w14:textId="77777777" w:rsidR="004B14C4" w:rsidRPr="00A80CCC" w:rsidRDefault="004B14C4" w:rsidP="00D40FF5">
            <w:pPr>
              <w:jc w:val="both"/>
              <w:rPr>
                <w:rFonts w:ascii="Times New Roman" w:hAnsi="Times New Roman"/>
              </w:rPr>
            </w:pPr>
          </w:p>
        </w:tc>
        <w:tc>
          <w:tcPr>
            <w:tcW w:w="913" w:type="dxa"/>
            <w:tcBorders>
              <w:top w:val="single" w:sz="4" w:space="0" w:color="auto"/>
              <w:left w:val="single" w:sz="4" w:space="0" w:color="auto"/>
              <w:right w:val="single" w:sz="4" w:space="0" w:color="auto"/>
            </w:tcBorders>
            <w:vAlign w:val="center"/>
          </w:tcPr>
          <w:p w14:paraId="68368545" w14:textId="77777777" w:rsidR="004B14C4" w:rsidRPr="00A80CCC" w:rsidRDefault="004B14C4" w:rsidP="00D40FF5">
            <w:pPr>
              <w:jc w:val="both"/>
            </w:pPr>
          </w:p>
        </w:tc>
        <w:tc>
          <w:tcPr>
            <w:tcW w:w="1706" w:type="dxa"/>
            <w:tcBorders>
              <w:top w:val="single" w:sz="4" w:space="0" w:color="auto"/>
              <w:left w:val="single" w:sz="4" w:space="0" w:color="auto"/>
              <w:right w:val="single" w:sz="4" w:space="0" w:color="auto"/>
            </w:tcBorders>
            <w:shd w:val="clear" w:color="auto" w:fill="C6D9F1" w:themeFill="text2" w:themeFillTint="33"/>
            <w:vAlign w:val="center"/>
          </w:tcPr>
          <w:p w14:paraId="0EA38A13" w14:textId="77777777" w:rsidR="004B14C4" w:rsidRPr="00A80CCC" w:rsidRDefault="004B14C4" w:rsidP="00D40FF5">
            <w:pPr>
              <w:ind w:left="79"/>
              <w:jc w:val="both"/>
              <w:rPr>
                <w:rFonts w:ascii="Times New Roman" w:hAnsi="Times New Roman"/>
              </w:rPr>
            </w:pPr>
          </w:p>
        </w:tc>
      </w:tr>
      <w:tr w:rsidR="00616111" w:rsidRPr="00A80CCC" w14:paraId="778730E4" w14:textId="77777777" w:rsidTr="002A6B19">
        <w:trPr>
          <w:trHeight w:val="520"/>
          <w:jc w:val="center"/>
        </w:trPr>
        <w:tc>
          <w:tcPr>
            <w:tcW w:w="7061" w:type="dxa"/>
            <w:gridSpan w:val="2"/>
            <w:tcBorders>
              <w:left w:val="single" w:sz="4" w:space="0" w:color="auto"/>
              <w:right w:val="single" w:sz="4" w:space="0" w:color="auto"/>
            </w:tcBorders>
            <w:vAlign w:val="center"/>
          </w:tcPr>
          <w:p w14:paraId="14C192E1" w14:textId="4CAAEE73" w:rsidR="00616111" w:rsidRPr="00A80CCC" w:rsidRDefault="00616111" w:rsidP="00D40FF5">
            <w:pPr>
              <w:jc w:val="both"/>
              <w:rPr>
                <w:rFonts w:cstheme="minorHAnsi"/>
                <w:b/>
                <w:bCs/>
              </w:rPr>
            </w:pPr>
            <w:r w:rsidRPr="00A80CCC">
              <w:rPr>
                <w:rFonts w:cstheme="minorHAnsi"/>
                <w:b/>
                <w:bCs/>
              </w:rPr>
              <w:t>RAZEM:</w:t>
            </w:r>
          </w:p>
        </w:tc>
        <w:tc>
          <w:tcPr>
            <w:tcW w:w="716" w:type="dxa"/>
            <w:tcBorders>
              <w:top w:val="single" w:sz="4" w:space="0" w:color="auto"/>
              <w:left w:val="single" w:sz="4" w:space="0" w:color="auto"/>
              <w:right w:val="single" w:sz="4" w:space="0" w:color="auto"/>
            </w:tcBorders>
            <w:vAlign w:val="center"/>
          </w:tcPr>
          <w:p w14:paraId="612C8CE1" w14:textId="77777777" w:rsidR="00616111" w:rsidRPr="00A80CCC" w:rsidRDefault="00616111" w:rsidP="00D40FF5">
            <w:pPr>
              <w:jc w:val="both"/>
              <w:rPr>
                <w:rFonts w:cstheme="minorHAnsi"/>
              </w:rPr>
            </w:pPr>
          </w:p>
        </w:tc>
        <w:tc>
          <w:tcPr>
            <w:tcW w:w="913" w:type="dxa"/>
            <w:tcBorders>
              <w:top w:val="single" w:sz="4" w:space="0" w:color="auto"/>
              <w:left w:val="single" w:sz="4" w:space="0" w:color="auto"/>
              <w:right w:val="single" w:sz="4" w:space="0" w:color="auto"/>
            </w:tcBorders>
            <w:vAlign w:val="center"/>
          </w:tcPr>
          <w:p w14:paraId="05258BD1" w14:textId="77777777" w:rsidR="00616111" w:rsidRPr="00A80CCC" w:rsidRDefault="00616111" w:rsidP="00D40FF5">
            <w:pPr>
              <w:jc w:val="both"/>
              <w:rPr>
                <w:rFonts w:cstheme="minorHAnsi"/>
              </w:rPr>
            </w:pPr>
          </w:p>
        </w:tc>
        <w:tc>
          <w:tcPr>
            <w:tcW w:w="1706" w:type="dxa"/>
            <w:tcBorders>
              <w:top w:val="single" w:sz="4" w:space="0" w:color="auto"/>
              <w:left w:val="single" w:sz="4" w:space="0" w:color="auto"/>
              <w:right w:val="single" w:sz="4" w:space="0" w:color="auto"/>
            </w:tcBorders>
            <w:shd w:val="clear" w:color="auto" w:fill="C6D9F1" w:themeFill="text2" w:themeFillTint="33"/>
            <w:vAlign w:val="center"/>
          </w:tcPr>
          <w:p w14:paraId="0C71744C" w14:textId="77777777" w:rsidR="00616111" w:rsidRPr="00A80CCC" w:rsidRDefault="00616111" w:rsidP="00D40FF5">
            <w:pPr>
              <w:ind w:left="79"/>
              <w:jc w:val="both"/>
              <w:rPr>
                <w:rFonts w:cstheme="minorHAnsi"/>
              </w:rPr>
            </w:pPr>
          </w:p>
        </w:tc>
      </w:tr>
    </w:tbl>
    <w:p w14:paraId="77B2DF2D" w14:textId="77777777" w:rsidR="003B0FC9" w:rsidRPr="00A80CCC" w:rsidRDefault="003B0FC9" w:rsidP="003B0FC9">
      <w:pPr>
        <w:jc w:val="both"/>
        <w:rPr>
          <w:rFonts w:asciiTheme="minorHAnsi" w:hAnsiTheme="minorHAnsi" w:cstheme="minorHAnsi"/>
          <w:i/>
          <w:color w:val="000000"/>
          <w:sz w:val="22"/>
          <w:szCs w:val="22"/>
        </w:rPr>
      </w:pPr>
    </w:p>
    <w:p w14:paraId="5ECD7CE0" w14:textId="77777777" w:rsidR="003B0FC9" w:rsidRPr="00A80CCC" w:rsidRDefault="003B0FC9" w:rsidP="003B0FC9">
      <w:pPr>
        <w:jc w:val="both"/>
        <w:rPr>
          <w:rFonts w:asciiTheme="minorHAnsi" w:hAnsiTheme="minorHAnsi" w:cstheme="minorHAnsi"/>
          <w:i/>
          <w:color w:val="000000"/>
          <w:sz w:val="22"/>
          <w:szCs w:val="22"/>
        </w:rPr>
      </w:pPr>
    </w:p>
    <w:p w14:paraId="09E77000" w14:textId="7EBDCCBA" w:rsidR="003B0FC9" w:rsidRPr="00A80CCC" w:rsidRDefault="003B0FC9" w:rsidP="003B0FC9">
      <w:pPr>
        <w:jc w:val="both"/>
        <w:rPr>
          <w:sz w:val="22"/>
          <w:szCs w:val="22"/>
        </w:rPr>
      </w:pPr>
      <w:r w:rsidRPr="00A80CCC">
        <w:rPr>
          <w:sz w:val="22"/>
          <w:szCs w:val="22"/>
        </w:rPr>
        <w:t>2. Oświadczamy, że zamówienie wykonamy przy udziale niżej wymienionych Podwykonawców:</w:t>
      </w:r>
    </w:p>
    <w:tbl>
      <w:tblPr>
        <w:tblW w:w="10343" w:type="dxa"/>
        <w:jc w:val="center"/>
        <w:tblLayout w:type="fixed"/>
        <w:tblLook w:val="01E0" w:firstRow="1" w:lastRow="1" w:firstColumn="1" w:lastColumn="1" w:noHBand="0" w:noVBand="0"/>
      </w:tblPr>
      <w:tblGrid>
        <w:gridCol w:w="3253"/>
        <w:gridCol w:w="2996"/>
        <w:gridCol w:w="2126"/>
        <w:gridCol w:w="1968"/>
      </w:tblGrid>
      <w:tr w:rsidR="003B0FC9" w:rsidRPr="00A80CCC" w14:paraId="448699EE" w14:textId="77777777" w:rsidTr="003B0FC9">
        <w:trPr>
          <w:jc w:val="center"/>
        </w:trPr>
        <w:tc>
          <w:tcPr>
            <w:tcW w:w="3253" w:type="dxa"/>
            <w:tcBorders>
              <w:top w:val="single" w:sz="4" w:space="0" w:color="000000"/>
              <w:left w:val="single" w:sz="4" w:space="0" w:color="000000"/>
              <w:bottom w:val="single" w:sz="12" w:space="0" w:color="000000"/>
              <w:right w:val="single" w:sz="4" w:space="0" w:color="000000"/>
            </w:tcBorders>
            <w:vAlign w:val="center"/>
          </w:tcPr>
          <w:p w14:paraId="0EC059F7" w14:textId="77777777" w:rsidR="003B0FC9" w:rsidRPr="00A80CCC" w:rsidRDefault="003B0FC9" w:rsidP="00A27D7C">
            <w:pPr>
              <w:widowControl w:val="0"/>
              <w:jc w:val="center"/>
              <w:rPr>
                <w:rFonts w:asciiTheme="minorHAnsi" w:hAnsiTheme="minorHAnsi" w:cstheme="minorHAnsi"/>
                <w:b/>
                <w:bCs/>
                <w:sz w:val="22"/>
                <w:szCs w:val="22"/>
              </w:rPr>
            </w:pPr>
            <w:r w:rsidRPr="00A80CCC">
              <w:rPr>
                <w:rFonts w:asciiTheme="minorHAnsi" w:hAnsiTheme="minorHAnsi" w:cstheme="minorHAnsi"/>
                <w:b/>
                <w:bCs/>
                <w:sz w:val="22"/>
                <w:szCs w:val="22"/>
              </w:rPr>
              <w:t>Lp.</w:t>
            </w:r>
          </w:p>
        </w:tc>
        <w:tc>
          <w:tcPr>
            <w:tcW w:w="2996" w:type="dxa"/>
            <w:tcBorders>
              <w:top w:val="single" w:sz="4" w:space="0" w:color="000000"/>
              <w:left w:val="single" w:sz="4" w:space="0" w:color="000000"/>
              <w:bottom w:val="single" w:sz="12" w:space="0" w:color="000000"/>
              <w:right w:val="single" w:sz="4" w:space="0" w:color="000000"/>
            </w:tcBorders>
            <w:vAlign w:val="center"/>
          </w:tcPr>
          <w:p w14:paraId="0448016C" w14:textId="77777777" w:rsidR="003B0FC9" w:rsidRPr="00A80CCC" w:rsidRDefault="003B0FC9" w:rsidP="00A27D7C">
            <w:pPr>
              <w:widowControl w:val="0"/>
              <w:jc w:val="center"/>
              <w:rPr>
                <w:rFonts w:asciiTheme="minorHAnsi" w:hAnsiTheme="minorHAnsi" w:cstheme="minorHAnsi"/>
                <w:b/>
                <w:bCs/>
                <w:sz w:val="22"/>
                <w:szCs w:val="22"/>
              </w:rPr>
            </w:pPr>
            <w:r w:rsidRPr="00A80CCC">
              <w:rPr>
                <w:rFonts w:asciiTheme="minorHAnsi" w:hAnsiTheme="minorHAnsi" w:cstheme="minorHAnsi"/>
                <w:b/>
                <w:bCs/>
                <w:sz w:val="22"/>
                <w:szCs w:val="22"/>
              </w:rPr>
              <w:t>Opis części (zakresu) zamówienia, którą będzie wykonywał Podwykonawca</w:t>
            </w:r>
          </w:p>
        </w:tc>
        <w:tc>
          <w:tcPr>
            <w:tcW w:w="2126" w:type="dxa"/>
            <w:tcBorders>
              <w:top w:val="single" w:sz="4" w:space="0" w:color="000000"/>
              <w:left w:val="single" w:sz="4" w:space="0" w:color="000000"/>
              <w:bottom w:val="single" w:sz="12" w:space="0" w:color="000000"/>
              <w:right w:val="single" w:sz="4" w:space="0" w:color="000000"/>
            </w:tcBorders>
            <w:vAlign w:val="center"/>
          </w:tcPr>
          <w:p w14:paraId="596B318C" w14:textId="77777777" w:rsidR="003B0FC9" w:rsidRPr="00A80CCC" w:rsidRDefault="003B0FC9" w:rsidP="00A27D7C">
            <w:pPr>
              <w:widowControl w:val="0"/>
              <w:jc w:val="center"/>
              <w:rPr>
                <w:rFonts w:asciiTheme="minorHAnsi" w:hAnsiTheme="minorHAnsi" w:cstheme="minorHAnsi"/>
                <w:b/>
                <w:bCs/>
                <w:sz w:val="22"/>
                <w:szCs w:val="22"/>
              </w:rPr>
            </w:pPr>
            <w:r w:rsidRPr="00A80CCC">
              <w:rPr>
                <w:rFonts w:asciiTheme="minorHAnsi" w:hAnsiTheme="minorHAnsi" w:cstheme="minorHAnsi"/>
                <w:b/>
                <w:bCs/>
                <w:sz w:val="22"/>
                <w:szCs w:val="22"/>
              </w:rPr>
              <w:t>% określenie części (zakresu) zamówienia, którą będzie wykonywał w Podwykonawca w stosunku do zamówienia</w:t>
            </w:r>
          </w:p>
        </w:tc>
        <w:tc>
          <w:tcPr>
            <w:tcW w:w="1968" w:type="dxa"/>
            <w:tcBorders>
              <w:top w:val="single" w:sz="4" w:space="0" w:color="000000"/>
              <w:left w:val="single" w:sz="4" w:space="0" w:color="000000"/>
              <w:bottom w:val="single" w:sz="12" w:space="0" w:color="000000"/>
              <w:right w:val="single" w:sz="4" w:space="0" w:color="000000"/>
            </w:tcBorders>
            <w:vAlign w:val="center"/>
          </w:tcPr>
          <w:p w14:paraId="65E0C36F" w14:textId="300CF863" w:rsidR="003B0FC9" w:rsidRPr="00A80CCC" w:rsidRDefault="003B0FC9" w:rsidP="00A80CCC">
            <w:pPr>
              <w:widowControl w:val="0"/>
              <w:jc w:val="center"/>
              <w:rPr>
                <w:rFonts w:asciiTheme="minorHAnsi" w:hAnsiTheme="minorHAnsi" w:cstheme="minorHAnsi"/>
                <w:bCs/>
                <w:sz w:val="22"/>
                <w:szCs w:val="22"/>
              </w:rPr>
            </w:pPr>
            <w:r w:rsidRPr="00A80CCC">
              <w:rPr>
                <w:rFonts w:asciiTheme="minorHAnsi" w:hAnsiTheme="minorHAnsi" w:cstheme="minorHAnsi"/>
                <w:b/>
                <w:bCs/>
                <w:sz w:val="22"/>
                <w:szCs w:val="22"/>
              </w:rPr>
              <w:t xml:space="preserve">Nazwa Podwykonawcy </w:t>
            </w:r>
            <w:r w:rsidR="00A80CCC">
              <w:rPr>
                <w:rFonts w:asciiTheme="minorHAnsi" w:hAnsiTheme="minorHAnsi" w:cstheme="minorHAnsi"/>
                <w:b/>
                <w:bCs/>
                <w:sz w:val="22"/>
                <w:szCs w:val="22"/>
              </w:rPr>
              <w:t>-NIP</w:t>
            </w:r>
          </w:p>
        </w:tc>
      </w:tr>
      <w:tr w:rsidR="003B0FC9" w:rsidRPr="00A80CCC" w14:paraId="1A48868F" w14:textId="77777777" w:rsidTr="003B0FC9">
        <w:trPr>
          <w:jc w:val="center"/>
        </w:trPr>
        <w:tc>
          <w:tcPr>
            <w:tcW w:w="3253" w:type="dxa"/>
            <w:tcBorders>
              <w:top w:val="single" w:sz="12" w:space="0" w:color="000000"/>
              <w:left w:val="single" w:sz="4" w:space="0" w:color="000000"/>
              <w:bottom w:val="single" w:sz="4" w:space="0" w:color="000000"/>
              <w:right w:val="single" w:sz="4" w:space="0" w:color="000000"/>
            </w:tcBorders>
          </w:tcPr>
          <w:p w14:paraId="7ACC1A7F" w14:textId="77777777" w:rsidR="003B0FC9" w:rsidRPr="00A80CCC" w:rsidRDefault="003B0FC9" w:rsidP="00A27D7C">
            <w:pPr>
              <w:widowControl w:val="0"/>
              <w:jc w:val="both"/>
              <w:rPr>
                <w:rFonts w:asciiTheme="minorHAnsi" w:hAnsiTheme="minorHAnsi" w:cstheme="minorHAnsi"/>
                <w:b/>
                <w:bCs/>
                <w:sz w:val="22"/>
                <w:szCs w:val="22"/>
              </w:rPr>
            </w:pPr>
            <w:r w:rsidRPr="00A80CCC">
              <w:rPr>
                <w:rFonts w:asciiTheme="minorHAnsi" w:hAnsiTheme="minorHAnsi" w:cstheme="minorHAnsi"/>
                <w:b/>
                <w:bCs/>
                <w:sz w:val="22"/>
                <w:szCs w:val="22"/>
              </w:rPr>
              <w:t>1</w:t>
            </w:r>
          </w:p>
          <w:p w14:paraId="03216E94" w14:textId="77777777" w:rsidR="003B0FC9" w:rsidRPr="00A80CCC" w:rsidRDefault="003B0FC9" w:rsidP="00A27D7C">
            <w:pPr>
              <w:widowControl w:val="0"/>
              <w:jc w:val="both"/>
              <w:rPr>
                <w:rFonts w:asciiTheme="minorHAnsi" w:hAnsiTheme="minorHAnsi" w:cstheme="minorHAnsi"/>
                <w:b/>
                <w:bCs/>
                <w:sz w:val="22"/>
                <w:szCs w:val="22"/>
              </w:rPr>
            </w:pPr>
          </w:p>
        </w:tc>
        <w:tc>
          <w:tcPr>
            <w:tcW w:w="2996" w:type="dxa"/>
            <w:tcBorders>
              <w:top w:val="single" w:sz="12" w:space="0" w:color="000000"/>
              <w:left w:val="single" w:sz="4" w:space="0" w:color="000000"/>
              <w:bottom w:val="single" w:sz="4" w:space="0" w:color="000000"/>
              <w:right w:val="single" w:sz="4" w:space="0" w:color="000000"/>
            </w:tcBorders>
          </w:tcPr>
          <w:p w14:paraId="5B2FA517" w14:textId="390205AE" w:rsidR="003B0FC9" w:rsidRPr="00A80CCC" w:rsidRDefault="003B0FC9" w:rsidP="00A27D7C">
            <w:pPr>
              <w:widowControl w:val="0"/>
              <w:jc w:val="both"/>
              <w:rPr>
                <w:rFonts w:asciiTheme="minorHAnsi" w:hAnsiTheme="minorHAnsi" w:cstheme="minorHAnsi"/>
                <w:sz w:val="22"/>
                <w:szCs w:val="22"/>
              </w:rPr>
            </w:pPr>
          </w:p>
        </w:tc>
        <w:tc>
          <w:tcPr>
            <w:tcW w:w="2126" w:type="dxa"/>
            <w:tcBorders>
              <w:top w:val="single" w:sz="12" w:space="0" w:color="000000"/>
              <w:left w:val="single" w:sz="4" w:space="0" w:color="000000"/>
              <w:bottom w:val="single" w:sz="4" w:space="0" w:color="000000"/>
              <w:right w:val="single" w:sz="4" w:space="0" w:color="000000"/>
            </w:tcBorders>
          </w:tcPr>
          <w:p w14:paraId="4DDD5240" w14:textId="6256DA4F" w:rsidR="003B0FC9" w:rsidRPr="00A80CCC" w:rsidRDefault="003B0FC9" w:rsidP="00A27D7C">
            <w:pPr>
              <w:widowControl w:val="0"/>
              <w:jc w:val="center"/>
              <w:rPr>
                <w:rFonts w:asciiTheme="minorHAnsi" w:hAnsiTheme="minorHAnsi" w:cstheme="minorHAnsi"/>
                <w:b/>
                <w:bCs/>
                <w:sz w:val="22"/>
                <w:szCs w:val="22"/>
              </w:rPr>
            </w:pPr>
          </w:p>
        </w:tc>
        <w:tc>
          <w:tcPr>
            <w:tcW w:w="1968" w:type="dxa"/>
            <w:tcBorders>
              <w:top w:val="single" w:sz="12" w:space="0" w:color="000000"/>
              <w:left w:val="single" w:sz="4" w:space="0" w:color="000000"/>
              <w:bottom w:val="single" w:sz="4" w:space="0" w:color="000000"/>
              <w:right w:val="single" w:sz="4" w:space="0" w:color="000000"/>
            </w:tcBorders>
          </w:tcPr>
          <w:p w14:paraId="3EA9347F" w14:textId="52640669" w:rsidR="003B0FC9" w:rsidRPr="00A80CCC" w:rsidRDefault="003B0FC9" w:rsidP="00A27D7C">
            <w:pPr>
              <w:widowControl w:val="0"/>
              <w:jc w:val="both"/>
              <w:rPr>
                <w:rFonts w:asciiTheme="minorHAnsi" w:hAnsiTheme="minorHAnsi" w:cstheme="minorHAnsi"/>
                <w:sz w:val="22"/>
                <w:szCs w:val="22"/>
              </w:rPr>
            </w:pPr>
          </w:p>
        </w:tc>
      </w:tr>
      <w:tr w:rsidR="003B0FC9" w:rsidRPr="00A80CCC" w14:paraId="5CCA9A96" w14:textId="77777777" w:rsidTr="003B0FC9">
        <w:trPr>
          <w:trHeight w:val="523"/>
          <w:jc w:val="center"/>
        </w:trPr>
        <w:tc>
          <w:tcPr>
            <w:tcW w:w="3253" w:type="dxa"/>
            <w:tcBorders>
              <w:top w:val="single" w:sz="4" w:space="0" w:color="000000"/>
              <w:left w:val="single" w:sz="4" w:space="0" w:color="000000"/>
              <w:bottom w:val="single" w:sz="4" w:space="0" w:color="000000"/>
              <w:right w:val="single" w:sz="4" w:space="0" w:color="000000"/>
            </w:tcBorders>
          </w:tcPr>
          <w:p w14:paraId="6B5EC947" w14:textId="77777777" w:rsidR="003B0FC9" w:rsidRPr="00A80CCC" w:rsidRDefault="003B0FC9" w:rsidP="00A27D7C">
            <w:pPr>
              <w:widowControl w:val="0"/>
              <w:jc w:val="both"/>
              <w:rPr>
                <w:rFonts w:asciiTheme="minorHAnsi" w:hAnsiTheme="minorHAnsi" w:cstheme="minorHAnsi"/>
                <w:b/>
                <w:bCs/>
                <w:sz w:val="22"/>
                <w:szCs w:val="22"/>
              </w:rPr>
            </w:pPr>
            <w:r w:rsidRPr="00A80CCC">
              <w:rPr>
                <w:rFonts w:asciiTheme="minorHAnsi" w:hAnsiTheme="minorHAnsi" w:cstheme="minorHAnsi"/>
                <w:b/>
                <w:bCs/>
                <w:sz w:val="22"/>
                <w:szCs w:val="22"/>
              </w:rPr>
              <w:t>2</w:t>
            </w:r>
          </w:p>
        </w:tc>
        <w:tc>
          <w:tcPr>
            <w:tcW w:w="2996" w:type="dxa"/>
            <w:tcBorders>
              <w:top w:val="single" w:sz="4" w:space="0" w:color="000000"/>
              <w:left w:val="single" w:sz="4" w:space="0" w:color="000000"/>
              <w:bottom w:val="single" w:sz="4" w:space="0" w:color="000000"/>
              <w:right w:val="single" w:sz="4" w:space="0" w:color="000000"/>
            </w:tcBorders>
          </w:tcPr>
          <w:p w14:paraId="2E5CA4E0" w14:textId="26BF6765" w:rsidR="003B0FC9" w:rsidRPr="00A80CCC" w:rsidRDefault="003B0FC9" w:rsidP="00A27D7C">
            <w:pPr>
              <w:widowControl w:val="0"/>
              <w:jc w:val="both"/>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32DF76C" w14:textId="3A854BF2" w:rsidR="003B0FC9" w:rsidRPr="00A80CCC" w:rsidRDefault="003B0FC9" w:rsidP="00A27D7C">
            <w:pPr>
              <w:widowControl w:val="0"/>
              <w:jc w:val="both"/>
              <w:rPr>
                <w:rFonts w:asciiTheme="minorHAnsi" w:hAnsiTheme="minorHAnsi" w:cstheme="minorHAnsi"/>
                <w:b/>
                <w:bCs/>
                <w:sz w:val="22"/>
                <w:szCs w:val="22"/>
              </w:rPr>
            </w:pPr>
          </w:p>
        </w:tc>
        <w:tc>
          <w:tcPr>
            <w:tcW w:w="1968" w:type="dxa"/>
            <w:tcBorders>
              <w:top w:val="single" w:sz="4" w:space="0" w:color="000000"/>
              <w:left w:val="single" w:sz="4" w:space="0" w:color="000000"/>
              <w:bottom w:val="single" w:sz="4" w:space="0" w:color="000000"/>
              <w:right w:val="single" w:sz="4" w:space="0" w:color="000000"/>
            </w:tcBorders>
          </w:tcPr>
          <w:p w14:paraId="0579C01B" w14:textId="1DA0BD27" w:rsidR="003B0FC9" w:rsidRPr="00A80CCC" w:rsidRDefault="003B0FC9" w:rsidP="00A27D7C">
            <w:pPr>
              <w:widowControl w:val="0"/>
              <w:jc w:val="both"/>
              <w:rPr>
                <w:rFonts w:asciiTheme="minorHAnsi" w:hAnsiTheme="minorHAnsi" w:cstheme="minorHAnsi"/>
                <w:b/>
                <w:bCs/>
                <w:sz w:val="22"/>
                <w:szCs w:val="22"/>
              </w:rPr>
            </w:pPr>
          </w:p>
        </w:tc>
      </w:tr>
    </w:tbl>
    <w:p w14:paraId="16E929DF" w14:textId="77777777" w:rsidR="00C00D0E" w:rsidRPr="00A80CCC" w:rsidRDefault="00C00D0E" w:rsidP="00D40FF5">
      <w:pPr>
        <w:pStyle w:val="Standardowy0"/>
        <w:jc w:val="both"/>
        <w:rPr>
          <w:rFonts w:asciiTheme="minorHAnsi" w:hAnsiTheme="minorHAnsi" w:cstheme="minorHAnsi"/>
          <w:sz w:val="22"/>
          <w:szCs w:val="22"/>
        </w:rPr>
      </w:pPr>
    </w:p>
    <w:p w14:paraId="09F81194" w14:textId="4B6E3F50" w:rsidR="00C00D0E" w:rsidRPr="00A80CCC" w:rsidRDefault="003B0FC9" w:rsidP="00D40FF5">
      <w:pPr>
        <w:pStyle w:val="Standardowy0"/>
        <w:jc w:val="both"/>
        <w:rPr>
          <w:rFonts w:asciiTheme="minorHAnsi" w:hAnsiTheme="minorHAnsi" w:cstheme="minorHAnsi"/>
          <w:sz w:val="22"/>
          <w:szCs w:val="22"/>
        </w:rPr>
      </w:pPr>
      <w:r w:rsidRPr="00A80CCC">
        <w:rPr>
          <w:rFonts w:asciiTheme="minorHAnsi" w:hAnsiTheme="minorHAnsi" w:cstheme="minorHAnsi"/>
          <w:sz w:val="22"/>
          <w:szCs w:val="22"/>
        </w:rPr>
        <w:t>3</w:t>
      </w:r>
      <w:r w:rsidR="00C00D0E" w:rsidRPr="00A80CCC">
        <w:rPr>
          <w:rFonts w:asciiTheme="minorHAnsi" w:hAnsiTheme="minorHAnsi" w:cstheme="minorHAnsi"/>
          <w:sz w:val="22"/>
          <w:szCs w:val="22"/>
        </w:rPr>
        <w:t>.</w:t>
      </w:r>
      <w:r w:rsidR="00410324" w:rsidRPr="00A80CCC">
        <w:rPr>
          <w:rFonts w:asciiTheme="minorHAnsi" w:hAnsiTheme="minorHAnsi" w:cstheme="minorHAnsi"/>
          <w:sz w:val="22"/>
          <w:szCs w:val="22"/>
        </w:rPr>
        <w:t xml:space="preserve">  </w:t>
      </w:r>
      <w:r w:rsidR="00C00D0E" w:rsidRPr="00A80CCC">
        <w:rPr>
          <w:rFonts w:asciiTheme="minorHAnsi" w:hAnsiTheme="minorHAnsi" w:cstheme="minorHAnsi"/>
          <w:sz w:val="22"/>
          <w:szCs w:val="22"/>
        </w:rPr>
        <w:t>Oświadczamy, iż czujemy się związani pr</w:t>
      </w:r>
      <w:r w:rsidR="005D290A" w:rsidRPr="00A80CCC">
        <w:rPr>
          <w:rFonts w:asciiTheme="minorHAnsi" w:hAnsiTheme="minorHAnsi" w:cstheme="minorHAnsi"/>
          <w:sz w:val="22"/>
          <w:szCs w:val="22"/>
        </w:rPr>
        <w:t xml:space="preserve">zedmiotową ofertą </w:t>
      </w:r>
      <w:r w:rsidR="00D40FF5" w:rsidRPr="00A80CCC">
        <w:rPr>
          <w:rFonts w:asciiTheme="minorHAnsi" w:hAnsiTheme="minorHAnsi" w:cstheme="minorHAnsi"/>
          <w:b/>
          <w:bCs/>
          <w:sz w:val="22"/>
          <w:szCs w:val="22"/>
        </w:rPr>
        <w:t>30 dni</w:t>
      </w:r>
      <w:r w:rsidR="00D40FF5" w:rsidRPr="00A80CCC">
        <w:rPr>
          <w:rFonts w:asciiTheme="minorHAnsi" w:hAnsiTheme="minorHAnsi" w:cstheme="minorHAnsi"/>
          <w:sz w:val="22"/>
          <w:szCs w:val="22"/>
        </w:rPr>
        <w:t xml:space="preserve"> od daty jej złożenia. </w:t>
      </w:r>
    </w:p>
    <w:p w14:paraId="3B2734F7" w14:textId="1EEED4B5" w:rsidR="00D27500" w:rsidRPr="00A80CCC" w:rsidRDefault="00A80CCC" w:rsidP="00D40FF5">
      <w:pPr>
        <w:pStyle w:val="Standardowy0"/>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4</w:t>
      </w:r>
      <w:r w:rsidR="00C00D0E" w:rsidRPr="00A80CCC">
        <w:rPr>
          <w:rFonts w:asciiTheme="minorHAnsi" w:hAnsiTheme="minorHAnsi" w:cstheme="minorHAnsi"/>
          <w:sz w:val="22"/>
          <w:szCs w:val="22"/>
        </w:rPr>
        <w:t xml:space="preserve">. Warunki płatności: akceptujemy warunki płatności w ciągu </w:t>
      </w:r>
      <w:r w:rsidR="004B14C4" w:rsidRPr="00A80CCC">
        <w:rPr>
          <w:rFonts w:asciiTheme="minorHAnsi" w:hAnsiTheme="minorHAnsi" w:cstheme="minorHAnsi"/>
          <w:b/>
          <w:bCs/>
          <w:sz w:val="22"/>
          <w:szCs w:val="22"/>
        </w:rPr>
        <w:t>14</w:t>
      </w:r>
      <w:r w:rsidR="00C00D0E" w:rsidRPr="00A80CCC">
        <w:rPr>
          <w:rFonts w:asciiTheme="minorHAnsi" w:hAnsiTheme="minorHAnsi" w:cstheme="minorHAnsi"/>
          <w:b/>
          <w:bCs/>
          <w:sz w:val="22"/>
          <w:szCs w:val="22"/>
        </w:rPr>
        <w:t xml:space="preserve"> dni</w:t>
      </w:r>
      <w:r w:rsidR="00C00D0E" w:rsidRPr="00A80CCC">
        <w:rPr>
          <w:rFonts w:asciiTheme="minorHAnsi" w:hAnsiTheme="minorHAnsi" w:cstheme="minorHAnsi"/>
          <w:sz w:val="22"/>
          <w:szCs w:val="22"/>
        </w:rPr>
        <w:t xml:space="preserve"> od daty założenia kompletnej prawidłowo wystawionej faktury VAT w siedzibie Zamawiającego po </w:t>
      </w:r>
      <w:r w:rsidR="004B14C4" w:rsidRPr="00A80CCC">
        <w:rPr>
          <w:rFonts w:asciiTheme="minorHAnsi" w:hAnsiTheme="minorHAnsi" w:cstheme="minorHAnsi"/>
          <w:sz w:val="22"/>
          <w:szCs w:val="22"/>
        </w:rPr>
        <w:t>wykonaniu usługi</w:t>
      </w:r>
      <w:r w:rsidR="00C00D0E" w:rsidRPr="00A80CCC">
        <w:rPr>
          <w:rFonts w:asciiTheme="minorHAnsi" w:hAnsiTheme="minorHAnsi" w:cstheme="minorHAnsi"/>
          <w:sz w:val="22"/>
          <w:szCs w:val="22"/>
        </w:rPr>
        <w:t xml:space="preserve">. </w:t>
      </w:r>
    </w:p>
    <w:p w14:paraId="195B6D76" w14:textId="6E3D1571" w:rsidR="00D27500" w:rsidRPr="00A80CCC" w:rsidRDefault="00D27500" w:rsidP="00A80CCC">
      <w:pPr>
        <w:pStyle w:val="Domynie"/>
        <w:numPr>
          <w:ilvl w:val="0"/>
          <w:numId w:val="19"/>
        </w:numPr>
        <w:ind w:left="284" w:hanging="284"/>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Wykonawca oświadcza, że:</w:t>
      </w:r>
    </w:p>
    <w:p w14:paraId="6EC89561" w14:textId="622A43C9" w:rsidR="00D27500" w:rsidRPr="00A80CCC" w:rsidRDefault="00A80CCC" w:rsidP="00D27500">
      <w:pPr>
        <w:pStyle w:val="Domynie"/>
        <w:numPr>
          <w:ilvl w:val="0"/>
          <w:numId w:val="9"/>
        </w:numPr>
        <w:jc w:val="both"/>
        <w:textAlignment w:val="center"/>
        <w:rPr>
          <w:rFonts w:asciiTheme="minorHAnsi" w:hAnsiTheme="minorHAnsi" w:cstheme="minorHAnsi"/>
          <w:sz w:val="22"/>
          <w:szCs w:val="22"/>
        </w:rPr>
      </w:pPr>
      <w:r>
        <w:rPr>
          <w:rFonts w:asciiTheme="minorHAnsi" w:hAnsiTheme="minorHAnsi" w:cstheme="minorHAnsi"/>
          <w:color w:val="000000"/>
          <w:sz w:val="22"/>
          <w:szCs w:val="22"/>
          <w:lang w:bidi="ar-SA"/>
        </w:rPr>
        <w:t>po</w:t>
      </w:r>
      <w:r w:rsidR="00D27500" w:rsidRPr="00A80CCC">
        <w:rPr>
          <w:rFonts w:asciiTheme="minorHAnsi" w:hAnsiTheme="minorHAnsi" w:cstheme="minorHAnsi"/>
          <w:color w:val="000000"/>
          <w:sz w:val="22"/>
          <w:szCs w:val="22"/>
          <w:lang w:bidi="ar-SA"/>
        </w:rPr>
        <w:t xml:space="preserve"> wyborze naszej oferty zapewnimy kompletności usługi i dostarczenia wszystkich elementów wymienionych w Załączniku nr 1 do zapytania ofertowego a koniecznego do bezpiecznego przeprowadzenia realizacji wydarzenia i spełnienia wszystkich </w:t>
      </w:r>
      <w:proofErr w:type="spellStart"/>
      <w:r w:rsidR="00D27500" w:rsidRPr="00A80CCC">
        <w:rPr>
          <w:rFonts w:asciiTheme="minorHAnsi" w:hAnsiTheme="minorHAnsi" w:cstheme="minorHAnsi"/>
          <w:color w:val="000000"/>
          <w:sz w:val="22"/>
          <w:szCs w:val="22"/>
          <w:lang w:bidi="ar-SA"/>
        </w:rPr>
        <w:t>riderów</w:t>
      </w:r>
      <w:proofErr w:type="spellEnd"/>
      <w:r w:rsidR="00D27500" w:rsidRPr="00A80CCC">
        <w:rPr>
          <w:rFonts w:asciiTheme="minorHAnsi" w:hAnsiTheme="minorHAnsi" w:cstheme="minorHAnsi"/>
          <w:color w:val="000000"/>
          <w:sz w:val="22"/>
          <w:szCs w:val="22"/>
          <w:lang w:bidi="ar-SA"/>
        </w:rPr>
        <w:t xml:space="preserve"> oraz harmonogramów wymienionych w Załączniku nr 1 do zapytania ofertowego,</w:t>
      </w:r>
    </w:p>
    <w:p w14:paraId="06C01BC9" w14:textId="5695255E" w:rsidR="00D27500" w:rsidRPr="00A80CCC" w:rsidRDefault="00D27500" w:rsidP="00D27500">
      <w:pPr>
        <w:pStyle w:val="Domynie"/>
        <w:numPr>
          <w:ilvl w:val="0"/>
          <w:numId w:val="9"/>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zaprojektował całościowo infrastrukturę sceniczną i dokonał obliczeń wytrzymałościowych, na podstawie których dokonał wyboru poszczególnych elementów konstrukcyjnych, które zaoferował w tej ofercie i które wykona w ramach umowy,</w:t>
      </w:r>
    </w:p>
    <w:p w14:paraId="585C08C4" w14:textId="77777777" w:rsidR="00D27500" w:rsidRPr="00A80CCC" w:rsidRDefault="00D27500" w:rsidP="00D27500">
      <w:pPr>
        <w:pStyle w:val="Domynie"/>
        <w:numPr>
          <w:ilvl w:val="0"/>
          <w:numId w:val="9"/>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wszystkie oferowane konstrukcje sceniczne zapewniają bezpieczne ich użytkowanie zarówno w zakresie wymaganej wytrzymałości konstrukcji (odpowiednia wytrzymałość uwzględniająca rodzaj i ilość montowanego sprzętu oraz różne warunki atmosferyczne), jak również pod względem zachowania zasad </w:t>
      </w:r>
      <w:proofErr w:type="gramStart"/>
      <w:r w:rsidRPr="00A80CCC">
        <w:rPr>
          <w:rFonts w:asciiTheme="minorHAnsi" w:hAnsiTheme="minorHAnsi" w:cstheme="minorHAnsi"/>
          <w:color w:val="000000"/>
          <w:sz w:val="22"/>
          <w:szCs w:val="22"/>
          <w:lang w:bidi="ar-SA"/>
        </w:rPr>
        <w:t>p.poż</w:t>
      </w:r>
      <w:proofErr w:type="gramEnd"/>
      <w:r w:rsidRPr="00A80CCC">
        <w:rPr>
          <w:rFonts w:asciiTheme="minorHAnsi" w:hAnsiTheme="minorHAnsi" w:cstheme="minorHAnsi"/>
          <w:color w:val="000000"/>
          <w:sz w:val="22"/>
          <w:szCs w:val="22"/>
          <w:lang w:bidi="ar-SA"/>
        </w:rPr>
        <w:t>. i BHP</w:t>
      </w:r>
    </w:p>
    <w:p w14:paraId="598C023B" w14:textId="0AC894DB" w:rsidR="00D27500" w:rsidRPr="00A80CCC" w:rsidRDefault="00D27500" w:rsidP="00D27500">
      <w:pPr>
        <w:pStyle w:val="Domynie"/>
        <w:numPr>
          <w:ilvl w:val="0"/>
          <w:numId w:val="9"/>
        </w:numPr>
        <w:jc w:val="both"/>
        <w:textAlignment w:val="center"/>
        <w:rPr>
          <w:rFonts w:asciiTheme="minorHAnsi" w:hAnsiTheme="minorHAnsi" w:cstheme="minorHAnsi"/>
          <w:sz w:val="22"/>
          <w:szCs w:val="22"/>
        </w:rPr>
      </w:pPr>
      <w:r w:rsidRPr="00A80CCC">
        <w:rPr>
          <w:rFonts w:asciiTheme="minorHAnsi" w:hAnsiTheme="minorHAnsi" w:cstheme="minorHAnsi"/>
          <w:sz w:val="22"/>
          <w:szCs w:val="22"/>
        </w:rPr>
        <w:t>przy wykonywaniu umowy będzie bezwzględnie przestrzegał, zobowiązując także do powyższego zatrudnionych przez siebie pracowników, współpracowników i podwykonawców:</w:t>
      </w:r>
    </w:p>
    <w:p w14:paraId="6B3E85DF" w14:textId="319C5D95" w:rsidR="00D27500" w:rsidRPr="00A80CCC" w:rsidRDefault="00D27500" w:rsidP="00D27500">
      <w:pPr>
        <w:pStyle w:val="Akapitzlist"/>
        <w:numPr>
          <w:ilvl w:val="1"/>
          <w:numId w:val="15"/>
        </w:numPr>
        <w:textAlignment w:val="center"/>
        <w:rPr>
          <w:rFonts w:asciiTheme="minorHAnsi" w:hAnsiTheme="minorHAnsi" w:cstheme="minorHAnsi"/>
          <w:sz w:val="22"/>
          <w:szCs w:val="22"/>
        </w:rPr>
      </w:pPr>
      <w:r w:rsidRPr="00A80CCC">
        <w:rPr>
          <w:rFonts w:asciiTheme="minorHAnsi" w:hAnsiTheme="minorHAnsi" w:cstheme="minorHAnsi"/>
          <w:sz w:val="22"/>
          <w:szCs w:val="22"/>
        </w:rPr>
        <w:t xml:space="preserve">przepisów bhp oraz </w:t>
      </w:r>
      <w:proofErr w:type="spellStart"/>
      <w:r w:rsidRPr="00A80CCC">
        <w:rPr>
          <w:rFonts w:asciiTheme="minorHAnsi" w:hAnsiTheme="minorHAnsi" w:cstheme="minorHAnsi"/>
          <w:sz w:val="22"/>
          <w:szCs w:val="22"/>
        </w:rPr>
        <w:t>p.poz</w:t>
      </w:r>
      <w:proofErr w:type="spellEnd"/>
      <w:r w:rsidRPr="00A80CCC">
        <w:rPr>
          <w:rFonts w:asciiTheme="minorHAnsi" w:hAnsiTheme="minorHAnsi" w:cstheme="minorHAnsi"/>
          <w:sz w:val="22"/>
          <w:szCs w:val="22"/>
        </w:rPr>
        <w:t xml:space="preserve">̇. oraz wytycznych co do zasad przebywania w zamkniętej strefie ustalonych przez Zamawiającego oraz służby bezpieczeństwa, </w:t>
      </w:r>
    </w:p>
    <w:p w14:paraId="58A2A031" w14:textId="079883FC" w:rsidR="00D27500" w:rsidRPr="00A80CCC" w:rsidRDefault="00D27500" w:rsidP="00D27500">
      <w:pPr>
        <w:pStyle w:val="Akapitzlist"/>
        <w:numPr>
          <w:ilvl w:val="1"/>
          <w:numId w:val="15"/>
        </w:numPr>
        <w:textAlignment w:val="center"/>
        <w:rPr>
          <w:rFonts w:asciiTheme="minorHAnsi" w:hAnsiTheme="minorHAnsi" w:cstheme="minorHAnsi"/>
          <w:sz w:val="22"/>
          <w:szCs w:val="22"/>
        </w:rPr>
      </w:pPr>
      <w:r w:rsidRPr="00A80CCC">
        <w:rPr>
          <w:rFonts w:asciiTheme="minorHAnsi" w:hAnsiTheme="minorHAnsi" w:cstheme="minorHAnsi"/>
          <w:sz w:val="22"/>
          <w:szCs w:val="22"/>
        </w:rPr>
        <w:t xml:space="preserve">wszelkich wymogów prawnych, technicznych i budowalnych obowiązujących dla poszczególnych rodzajów świadczonych dostaw </w:t>
      </w:r>
      <w:proofErr w:type="gramStart"/>
      <w:r w:rsidRPr="00A80CCC">
        <w:rPr>
          <w:rFonts w:asciiTheme="minorHAnsi" w:hAnsiTheme="minorHAnsi" w:cstheme="minorHAnsi"/>
          <w:sz w:val="22"/>
          <w:szCs w:val="22"/>
        </w:rPr>
        <w:t>i  usług</w:t>
      </w:r>
      <w:proofErr w:type="gramEnd"/>
      <w:r w:rsidRPr="00A80CCC">
        <w:rPr>
          <w:rFonts w:asciiTheme="minorHAnsi" w:hAnsiTheme="minorHAnsi" w:cstheme="minorHAnsi"/>
          <w:sz w:val="22"/>
          <w:szCs w:val="22"/>
        </w:rPr>
        <w:t>.</w:t>
      </w:r>
    </w:p>
    <w:p w14:paraId="71E84C18" w14:textId="77A864A8" w:rsidR="00D27500" w:rsidRPr="00A80CCC" w:rsidRDefault="00D27500" w:rsidP="00D27500">
      <w:pPr>
        <w:widowControl w:val="0"/>
        <w:suppressAutoHyphens/>
        <w:autoSpaceDN w:val="0"/>
        <w:ind w:left="709" w:hanging="283"/>
        <w:jc w:val="both"/>
        <w:textAlignment w:val="baseline"/>
        <w:rPr>
          <w:rFonts w:asciiTheme="minorHAnsi" w:hAnsiTheme="minorHAnsi" w:cstheme="minorHAnsi"/>
          <w:sz w:val="22"/>
          <w:szCs w:val="22"/>
        </w:rPr>
      </w:pPr>
      <w:r w:rsidRPr="00A80CCC">
        <w:rPr>
          <w:rFonts w:asciiTheme="minorHAnsi" w:hAnsiTheme="minorHAnsi" w:cstheme="minorHAnsi"/>
          <w:sz w:val="22"/>
          <w:szCs w:val="22"/>
        </w:rPr>
        <w:t xml:space="preserve">e) przy wykonywaniu umowy zapewni, aby zatrudnieni przez niego pracownicy, jak współpracownicy oraz  podwykonawcy oraz pracownicy podwykonawców posiadali wszelkie uprawnienia wymagane dla danego rodzaju pracy w tym: w myśl Rozporządzenia Ministra Gospodarki, Pracy i Polityki Społecznej z dnia 28 kwietnia 2003 r. w sprawie szczegółowych zasad stwierdzania posiadania kwalifikacji przez osoby zajmujące się eksploatacją urządzeń, instalacji i sieci (Dz.U. 2003 nr 89 poz. 828), posiadali wymagane prawem uprawnienia/badania w tym do pracy na wysokości oraz byli wyposażeni w środki ochrony indywidualnej zgodnie z Rozporządzeniem Ministra Pracy i Polityki Socjalnej z dnia 26 września 1997 r. w sprawie ogólnych przepisów bezpieczeństwa i higieny pracy (Dz. U. 2003 nr 169 poz. 1650) z </w:t>
      </w:r>
      <w:proofErr w:type="spellStart"/>
      <w:r w:rsidRPr="00A80CCC">
        <w:rPr>
          <w:rFonts w:asciiTheme="minorHAnsi" w:hAnsiTheme="minorHAnsi" w:cstheme="minorHAnsi"/>
          <w:sz w:val="22"/>
          <w:szCs w:val="22"/>
        </w:rPr>
        <w:t>późn</w:t>
      </w:r>
      <w:proofErr w:type="spellEnd"/>
      <w:r w:rsidRPr="00A80CCC">
        <w:rPr>
          <w:rFonts w:asciiTheme="minorHAnsi" w:hAnsiTheme="minorHAnsi" w:cstheme="minorHAnsi"/>
          <w:sz w:val="22"/>
          <w:szCs w:val="22"/>
        </w:rPr>
        <w:t xml:space="preserve">. zm.) oraz Rozporządzeniem Ministra Gospodarki i Pracy z dnia 27 lipca 2004 w sprawie szkolenia w dziedzinie bezpieczeństwa i higieny pracy (Dz.U. 2004 nr 180 poz. 1860 z </w:t>
      </w:r>
      <w:proofErr w:type="spellStart"/>
      <w:r w:rsidRPr="00A80CCC">
        <w:rPr>
          <w:rFonts w:asciiTheme="minorHAnsi" w:hAnsiTheme="minorHAnsi" w:cstheme="minorHAnsi"/>
          <w:sz w:val="22"/>
          <w:szCs w:val="22"/>
        </w:rPr>
        <w:t>późn</w:t>
      </w:r>
      <w:proofErr w:type="spellEnd"/>
      <w:r w:rsidRPr="00A80CCC">
        <w:rPr>
          <w:rFonts w:asciiTheme="minorHAnsi" w:hAnsiTheme="minorHAnsi" w:cstheme="minorHAnsi"/>
          <w:sz w:val="22"/>
          <w:szCs w:val="22"/>
        </w:rPr>
        <w:t xml:space="preserve">. zm.) oraz zapewni   udział:  </w:t>
      </w:r>
    </w:p>
    <w:p w14:paraId="77BC1BD1" w14:textId="77777777" w:rsidR="00D27500" w:rsidRPr="00A80CCC" w:rsidRDefault="00D27500" w:rsidP="00D27500">
      <w:pPr>
        <w:numPr>
          <w:ilvl w:val="0"/>
          <w:numId w:val="16"/>
        </w:numPr>
        <w:jc w:val="both"/>
        <w:rPr>
          <w:rFonts w:asciiTheme="minorHAnsi" w:hAnsiTheme="minorHAnsi" w:cstheme="minorHAnsi"/>
          <w:sz w:val="22"/>
          <w:szCs w:val="22"/>
        </w:rPr>
      </w:pPr>
      <w:r w:rsidRPr="00A80CCC">
        <w:rPr>
          <w:rFonts w:asciiTheme="minorHAnsi" w:hAnsiTheme="minorHAnsi" w:cstheme="minorHAnsi"/>
          <w:sz w:val="22"/>
          <w:szCs w:val="22"/>
        </w:rPr>
        <w:t>montażystów konstrukcji scenicznych w tym techników wysokościowych odpowiedzialnych za wykonanie wszelkich podwieszeń;</w:t>
      </w:r>
    </w:p>
    <w:p w14:paraId="06841EBC" w14:textId="77777777" w:rsidR="00D27500" w:rsidRPr="00A80CCC" w:rsidRDefault="00D27500" w:rsidP="00D27500">
      <w:pPr>
        <w:numPr>
          <w:ilvl w:val="0"/>
          <w:numId w:val="16"/>
        </w:numPr>
        <w:jc w:val="both"/>
        <w:rPr>
          <w:rFonts w:asciiTheme="minorHAnsi" w:hAnsiTheme="minorHAnsi" w:cstheme="minorHAnsi"/>
          <w:sz w:val="22"/>
          <w:szCs w:val="22"/>
        </w:rPr>
      </w:pPr>
      <w:r w:rsidRPr="00A80CCC">
        <w:rPr>
          <w:rFonts w:asciiTheme="minorHAnsi" w:hAnsiTheme="minorHAnsi" w:cstheme="minorHAnsi"/>
          <w:sz w:val="22"/>
          <w:szCs w:val="22"/>
        </w:rPr>
        <w:t>techników oświetlenia odpowiedzialnych za montaż elementów oświetlenia oraz jednego operatora konsolety dostarczonej przez Wykonawcę;</w:t>
      </w:r>
    </w:p>
    <w:p w14:paraId="159BC4E0" w14:textId="77777777" w:rsidR="00D27500" w:rsidRPr="00A80CCC" w:rsidRDefault="00D27500" w:rsidP="00D27500">
      <w:pPr>
        <w:numPr>
          <w:ilvl w:val="0"/>
          <w:numId w:val="16"/>
        </w:numPr>
        <w:jc w:val="both"/>
        <w:rPr>
          <w:rFonts w:asciiTheme="minorHAnsi" w:hAnsiTheme="minorHAnsi" w:cstheme="minorHAnsi"/>
          <w:sz w:val="22"/>
          <w:szCs w:val="22"/>
        </w:rPr>
      </w:pPr>
      <w:r w:rsidRPr="00A80CCC">
        <w:rPr>
          <w:rFonts w:asciiTheme="minorHAnsi" w:hAnsiTheme="minorHAnsi" w:cstheme="minorHAnsi"/>
          <w:sz w:val="22"/>
          <w:szCs w:val="22"/>
        </w:rPr>
        <w:t>techników odpowiedzialnych za montaż elementów nagłośnienia oraz jednego inżyniera systemu frontowego, jednego inżyniera systemu monitorowego, trzech techników sceny odpowiedzialnych za dokonanie wszelkich montaży elementów systemu nagłośnieniowego oraz zmian aranżacji urządzeń nagłośnieniowych wynikające z niniejszego opisu i załączonych do umowy Riderów;</w:t>
      </w:r>
    </w:p>
    <w:p w14:paraId="13DC9028" w14:textId="77777777" w:rsidR="00D27500" w:rsidRPr="00A80CCC" w:rsidRDefault="00D27500" w:rsidP="00D27500">
      <w:pPr>
        <w:numPr>
          <w:ilvl w:val="0"/>
          <w:numId w:val="16"/>
        </w:numPr>
        <w:jc w:val="both"/>
        <w:rPr>
          <w:rFonts w:asciiTheme="minorHAnsi" w:hAnsiTheme="minorHAnsi" w:cstheme="minorHAnsi"/>
          <w:sz w:val="22"/>
          <w:szCs w:val="22"/>
        </w:rPr>
      </w:pPr>
      <w:r w:rsidRPr="00A80CCC">
        <w:rPr>
          <w:rFonts w:asciiTheme="minorHAnsi" w:hAnsiTheme="minorHAnsi" w:cstheme="minorHAnsi"/>
          <w:sz w:val="22"/>
          <w:szCs w:val="22"/>
        </w:rPr>
        <w:t xml:space="preserve">techników multimediów w tym nie mniej niż: operatora systemu miksowania wizji i dwóch operatorów kamer. </w:t>
      </w:r>
    </w:p>
    <w:p w14:paraId="5EC09972" w14:textId="77777777" w:rsidR="00D27500" w:rsidRPr="00A80CCC" w:rsidRDefault="00D27500" w:rsidP="00D27500">
      <w:pPr>
        <w:pStyle w:val="Akapitzlist"/>
        <w:numPr>
          <w:ilvl w:val="0"/>
          <w:numId w:val="17"/>
        </w:numPr>
        <w:jc w:val="both"/>
        <w:rPr>
          <w:rFonts w:asciiTheme="minorHAnsi" w:hAnsiTheme="minorHAnsi" w:cstheme="minorHAnsi"/>
          <w:sz w:val="22"/>
          <w:szCs w:val="22"/>
        </w:rPr>
      </w:pPr>
      <w:r w:rsidRPr="00A80CCC">
        <w:rPr>
          <w:rFonts w:asciiTheme="minorHAnsi" w:hAnsiTheme="minorHAnsi" w:cstheme="minorHAnsi"/>
          <w:sz w:val="22"/>
          <w:szCs w:val="22"/>
        </w:rPr>
        <w:t>zapewni elementy SOI zgodnych z regulacjami BHP.</w:t>
      </w:r>
    </w:p>
    <w:p w14:paraId="1B9F36BB" w14:textId="016777EE"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sz w:val="22"/>
          <w:szCs w:val="22"/>
        </w:rPr>
        <w:t xml:space="preserve">zapewni </w:t>
      </w:r>
      <w:r w:rsidRPr="00A80CCC">
        <w:rPr>
          <w:rFonts w:asciiTheme="minorHAnsi" w:hAnsiTheme="minorHAnsi" w:cstheme="minorHAnsi"/>
          <w:color w:val="000000"/>
          <w:sz w:val="22"/>
          <w:szCs w:val="22"/>
          <w:lang w:bidi="ar-SA"/>
        </w:rPr>
        <w:t>wszelkie okablowania i przyłączy energetycznych niezbędne do zasilenia sceny z agregatu prądotwórczego dostarczonego przez Zamawiającego,</w:t>
      </w:r>
    </w:p>
    <w:p w14:paraId="46036592" w14:textId="7E320B76" w:rsidR="00D27500" w:rsidRPr="00A80CCC" w:rsidRDefault="00D27500" w:rsidP="00D27500">
      <w:pPr>
        <w:widowControl w:val="0"/>
        <w:numPr>
          <w:ilvl w:val="0"/>
          <w:numId w:val="10"/>
        </w:numPr>
        <w:suppressAutoHyphens/>
        <w:autoSpaceDN w:val="0"/>
        <w:jc w:val="both"/>
        <w:textAlignment w:val="center"/>
        <w:rPr>
          <w:rFonts w:asciiTheme="minorHAnsi" w:eastAsia="Arial" w:hAnsiTheme="minorHAnsi" w:cstheme="minorHAnsi"/>
          <w:sz w:val="22"/>
          <w:szCs w:val="22"/>
        </w:rPr>
      </w:pPr>
      <w:r w:rsidRPr="00A80CCC">
        <w:rPr>
          <w:rFonts w:asciiTheme="minorHAnsi" w:hAnsiTheme="minorHAnsi" w:cstheme="minorHAnsi"/>
          <w:sz w:val="22"/>
          <w:szCs w:val="22"/>
        </w:rPr>
        <w:t>w przypadku poprowadzenia przewodów przez ciągi komunikacyjne: zabezpieczy odpowiednimi najazdami kablowymi o obciążalności nie mniejszej niż 2,5t. Dotyczy to wszystkich przewodów włącznie z dostarczonymi przez Zamawiającego i inne podmioty wskazane przez Zamawiającego,</w:t>
      </w:r>
    </w:p>
    <w:p w14:paraId="0B5C7061" w14:textId="60EEABAC" w:rsidR="00D27500" w:rsidRPr="00A80CCC" w:rsidRDefault="00D27500" w:rsidP="00D27500">
      <w:pPr>
        <w:widowControl w:val="0"/>
        <w:numPr>
          <w:ilvl w:val="0"/>
          <w:numId w:val="10"/>
        </w:numPr>
        <w:suppressAutoHyphens/>
        <w:autoSpaceDN w:val="0"/>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rPr>
        <w:t>zapewni źródła zasilania na potrzeby montaży</w:t>
      </w:r>
      <w:r w:rsidRPr="00A80CCC">
        <w:rPr>
          <w:rFonts w:asciiTheme="minorHAnsi" w:hAnsiTheme="minorHAnsi" w:cstheme="minorHAnsi"/>
          <w:sz w:val="22"/>
          <w:szCs w:val="22"/>
        </w:rPr>
        <w:t>,</w:t>
      </w:r>
    </w:p>
    <w:p w14:paraId="744FE0A6" w14:textId="3F3CBE6D"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sz w:val="22"/>
          <w:szCs w:val="22"/>
        </w:rPr>
        <w:t xml:space="preserve">zapewni na koszt własny transport konstrukcji scenicznych, sprzętu oświetleniowego, aparatury nagłośnieniowej, multimediów oraz niezbędnego sprzętu i urządzeń do ich montażu i demontażu, przy czym Wykonawca na etapie opracowania oferty uwzględnił szczególny </w:t>
      </w:r>
      <w:r w:rsidRPr="00A80CCC">
        <w:rPr>
          <w:rFonts w:asciiTheme="minorHAnsi" w:hAnsiTheme="minorHAnsi" w:cstheme="minorHAnsi"/>
          <w:sz w:val="22"/>
          <w:szCs w:val="22"/>
        </w:rPr>
        <w:lastRenderedPageBreak/>
        <w:t>charakter miejsca wydarzenia, tj. ul. Rynek w Lublinie w obrębie Starego Miasta, co wiąże się z trudnościami wjazdu dużych pojazdów,</w:t>
      </w:r>
    </w:p>
    <w:p w14:paraId="376A2EFA" w14:textId="18622661" w:rsidR="00D27500" w:rsidRPr="00A80CCC" w:rsidRDefault="00D27500" w:rsidP="00D27500">
      <w:pPr>
        <w:pStyle w:val="Akapitzlist"/>
        <w:numPr>
          <w:ilvl w:val="0"/>
          <w:numId w:val="10"/>
        </w:numPr>
        <w:jc w:val="both"/>
        <w:rPr>
          <w:rFonts w:asciiTheme="minorHAnsi" w:hAnsiTheme="minorHAnsi" w:cstheme="minorHAnsi"/>
          <w:sz w:val="22"/>
          <w:szCs w:val="22"/>
        </w:rPr>
      </w:pPr>
      <w:r w:rsidRPr="00A80CCC">
        <w:rPr>
          <w:rFonts w:asciiTheme="minorHAnsi" w:hAnsiTheme="minorHAnsi" w:cstheme="minorHAnsi"/>
          <w:sz w:val="22"/>
          <w:szCs w:val="22"/>
        </w:rPr>
        <w:t xml:space="preserve">zapewni zatrudnieniowym przez siebie pracownikom, współpracownikom jak i podwykonawcom, oraz pracownikom podwykonawców wyżywienie oraz wodę pitną na cały czas trwania montaży, demontaży i przeprowadzenia wydarzenia, </w:t>
      </w:r>
    </w:p>
    <w:p w14:paraId="7F98EB3B" w14:textId="122A75B3" w:rsidR="00D27500" w:rsidRPr="00A80CCC" w:rsidRDefault="00D27500" w:rsidP="00D27500">
      <w:pPr>
        <w:pStyle w:val="Domynie"/>
        <w:numPr>
          <w:ilvl w:val="0"/>
          <w:numId w:val="1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sz w:val="22"/>
          <w:szCs w:val="22"/>
        </w:rPr>
        <w:t xml:space="preserve">zapewni, aby zatrudnieni pracownicy, współpracownicy jak i podwykonawcy, oraz pracownicy podwykonawców </w:t>
      </w:r>
      <w:r w:rsidRPr="00A80CCC">
        <w:rPr>
          <w:rFonts w:asciiTheme="minorHAnsi" w:hAnsiTheme="minorHAnsi" w:cstheme="minorHAnsi"/>
          <w:color w:val="000000"/>
          <w:sz w:val="22"/>
          <w:szCs w:val="22"/>
          <w:lang w:bidi="ar-SA"/>
        </w:rPr>
        <w:t>powstrzymali się od spożywania alkoholu, palenia tytoniu (w każdej formie) na stanowiskach pracy oraz pozostawali w dobrej sprawności psychofizycznej. Powyższe dotyczy całej ekipy znajdującą się na scenie oraz na stanowiskach FOH i MON,</w:t>
      </w:r>
    </w:p>
    <w:p w14:paraId="28854267" w14:textId="3DB8E60B" w:rsidR="00D27500" w:rsidRPr="00A80CCC" w:rsidRDefault="00D27500" w:rsidP="00D27500">
      <w:pPr>
        <w:pStyle w:val="Akapitzlist"/>
        <w:numPr>
          <w:ilvl w:val="0"/>
          <w:numId w:val="10"/>
        </w:numPr>
        <w:jc w:val="both"/>
        <w:rPr>
          <w:rFonts w:asciiTheme="minorHAnsi" w:hAnsiTheme="minorHAnsi" w:cstheme="minorHAnsi"/>
          <w:sz w:val="22"/>
          <w:szCs w:val="22"/>
        </w:rPr>
      </w:pPr>
      <w:r w:rsidRPr="00A80CCC">
        <w:rPr>
          <w:rFonts w:asciiTheme="minorHAnsi" w:hAnsiTheme="minorHAnsi" w:cstheme="minorHAnsi"/>
          <w:sz w:val="22"/>
          <w:szCs w:val="22"/>
        </w:rPr>
        <w:t>zapewni na koszt własny parking dla pojazdów własnych oraz członków ekipy technicznej, przy czym Wykonawca potwierdza, że posiada wiedzę, że pojazdy nie mogą być zaparkowane w pobliżu sceny,</w:t>
      </w:r>
    </w:p>
    <w:p w14:paraId="1B512896" w14:textId="2700CB08"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sz w:val="22"/>
          <w:szCs w:val="22"/>
        </w:rPr>
        <w:t>zapewni, aby członkowie ekip technicznych nosili w widocznym miejscu identyfikatory dostarczone przez Zamawiającego oraz okazywali je na bezpośrednie wezwanie pracowników ochrony,</w:t>
      </w:r>
    </w:p>
    <w:p w14:paraId="138EBAB1" w14:textId="45C29CBE"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sz w:val="22"/>
          <w:szCs w:val="22"/>
        </w:rPr>
        <w:t>wyznaczy w terminie do 7 dni od daty zawarcia umowy/ w umowie osoby koordynującej przebieg prac związanych z realizacją zamówienia, która powinna nadzorować prace ekip technicznych w miejscu realizacji wydarzenia oraz odpowiadać za kontakt pomiędzy Zamawiającym a Wykonawcą,</w:t>
      </w:r>
    </w:p>
    <w:p w14:paraId="659CD49E" w14:textId="3F70CB45"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zabezpieczy sprzęt w przypadku niekorzystnych warunków atmosferycznych,</w:t>
      </w:r>
    </w:p>
    <w:p w14:paraId="21504638" w14:textId="2B168D29" w:rsidR="00D27500" w:rsidRPr="00A80CCC" w:rsidRDefault="00D27500" w:rsidP="00D27500">
      <w:pPr>
        <w:pStyle w:val="Domynie"/>
        <w:numPr>
          <w:ilvl w:val="0"/>
          <w:numId w:val="1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oferta obejmuje ustawienia sceny, realizacja dźwięku i światła (poza przypadkami realizacji zapewnianej przez Zespoły), przy czym przez to Wykonawca rozumie dostarczenie sprzętu, jego zainstalowanie, obsługę podczas koncertów oraz prób, </w:t>
      </w:r>
    </w:p>
    <w:p w14:paraId="1FA2A66A" w14:textId="3DD12DA4" w:rsidR="00D27500" w:rsidRPr="00A80CCC" w:rsidRDefault="00D27500" w:rsidP="00D27500">
      <w:pPr>
        <w:pStyle w:val="Domynie"/>
        <w:numPr>
          <w:ilvl w:val="0"/>
          <w:numId w:val="1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zapewni, aby wszystkie konsolety, procesory itp. elementy posiadały zaktualizowane do najnowszej, aktualnej i stabilnej wersji oprogramowanie wewnętrzne, </w:t>
      </w:r>
    </w:p>
    <w:p w14:paraId="3DD702B4" w14:textId="63574057" w:rsidR="00D27500" w:rsidRPr="00A80CCC" w:rsidRDefault="00D27500" w:rsidP="00D27500">
      <w:pPr>
        <w:pStyle w:val="Domynie"/>
        <w:numPr>
          <w:ilvl w:val="0"/>
          <w:numId w:val="10"/>
        </w:numPr>
        <w:tabs>
          <w:tab w:val="left" w:pos="720"/>
        </w:tabs>
        <w:jc w:val="both"/>
        <w:textAlignment w:val="center"/>
        <w:rPr>
          <w:rFonts w:asciiTheme="minorHAnsi" w:hAnsiTheme="minorHAnsi" w:cstheme="minorHAnsi"/>
          <w:color w:val="000000"/>
          <w:sz w:val="22"/>
          <w:szCs w:val="22"/>
          <w:lang w:bidi="ar-SA"/>
        </w:rPr>
      </w:pPr>
      <w:proofErr w:type="gramStart"/>
      <w:r w:rsidRPr="00A80CCC">
        <w:rPr>
          <w:rFonts w:asciiTheme="minorHAnsi" w:hAnsiTheme="minorHAnsi" w:cstheme="minorHAnsi"/>
          <w:color w:val="000000"/>
          <w:sz w:val="22"/>
          <w:szCs w:val="22"/>
          <w:lang w:bidi="ar-SA"/>
        </w:rPr>
        <w:t>zapewni</w:t>
      </w:r>
      <w:proofErr w:type="gramEnd"/>
      <w:r w:rsidRPr="00A80CCC">
        <w:rPr>
          <w:rFonts w:asciiTheme="minorHAnsi" w:hAnsiTheme="minorHAnsi" w:cstheme="minorHAnsi"/>
          <w:color w:val="000000"/>
          <w:sz w:val="22"/>
          <w:szCs w:val="22"/>
          <w:lang w:bidi="ar-SA"/>
        </w:rPr>
        <w:t xml:space="preserve"> aby konfiguracja aparatury nagłośnieniowej oraz sprzętu oświetleniowego była tak przygotowana, aby uwzględniać artystyczny charakter koncertu i uwzględniając sugestie Zamawiającego,</w:t>
      </w:r>
    </w:p>
    <w:p w14:paraId="7C8F9731" w14:textId="63DFCEE4" w:rsidR="00D27500" w:rsidRPr="00A80CCC" w:rsidRDefault="00D27500" w:rsidP="00D27500">
      <w:pPr>
        <w:pStyle w:val="Domynie"/>
        <w:numPr>
          <w:ilvl w:val="0"/>
          <w:numId w:val="10"/>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zapewnia, że na potrzeby wydarzenia dostarczony sprzęt będzie najwyższej jakości, sprawny i zapewniający bezpieczeństwo osób go obsługujących.</w:t>
      </w:r>
      <w:r w:rsidRPr="00A80CCC">
        <w:rPr>
          <w:rFonts w:asciiTheme="minorHAnsi" w:hAnsiTheme="minorHAnsi" w:cstheme="minorHAnsi"/>
          <w:sz w:val="22"/>
          <w:szCs w:val="22"/>
        </w:rPr>
        <w:t xml:space="preserve"> K</w:t>
      </w:r>
      <w:r w:rsidRPr="00A80CCC">
        <w:rPr>
          <w:rFonts w:asciiTheme="minorHAnsi" w:hAnsiTheme="minorHAnsi" w:cstheme="minorHAnsi"/>
          <w:color w:val="000000"/>
          <w:sz w:val="22"/>
          <w:szCs w:val="22"/>
          <w:lang w:bidi="ar-SA"/>
        </w:rPr>
        <w:t xml:space="preserve">onstrukcja, materiały oraz urządzenia użyte do budowy sceny będą niewadliwe, sprawne i nieuszkodzone. Wszystkie materiały i elementy użyte do budowy sceny będą czyste, co oznacza: </w:t>
      </w:r>
    </w:p>
    <w:p w14:paraId="2BA830E8" w14:textId="77777777" w:rsidR="00D27500" w:rsidRPr="00A80CCC" w:rsidRDefault="00D27500" w:rsidP="00A80CCC">
      <w:pPr>
        <w:pStyle w:val="Domynie"/>
        <w:numPr>
          <w:ilvl w:val="1"/>
          <w:numId w:val="2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bez widocznych nalotów rdzy, zapraw budowlanych, </w:t>
      </w:r>
    </w:p>
    <w:p w14:paraId="6E6902BB" w14:textId="77777777" w:rsidR="00D27500" w:rsidRPr="00A80CCC" w:rsidRDefault="00D27500" w:rsidP="00A80CCC">
      <w:pPr>
        <w:pStyle w:val="Domynie"/>
        <w:numPr>
          <w:ilvl w:val="1"/>
          <w:numId w:val="2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zadaszenia czyste bez nalotów błota- umyte, </w:t>
      </w:r>
    </w:p>
    <w:p w14:paraId="4D9AA097" w14:textId="77777777" w:rsidR="00D27500" w:rsidRPr="00A80CCC" w:rsidRDefault="00D27500" w:rsidP="00A80CCC">
      <w:pPr>
        <w:pStyle w:val="Domynie"/>
        <w:numPr>
          <w:ilvl w:val="1"/>
          <w:numId w:val="2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siatki i </w:t>
      </w:r>
      <w:proofErr w:type="spellStart"/>
      <w:r w:rsidRPr="00A80CCC">
        <w:rPr>
          <w:rFonts w:asciiTheme="minorHAnsi" w:hAnsiTheme="minorHAnsi" w:cstheme="minorHAnsi"/>
          <w:color w:val="000000"/>
          <w:sz w:val="22"/>
          <w:szCs w:val="22"/>
          <w:lang w:bidi="ar-SA"/>
        </w:rPr>
        <w:t>wysłony</w:t>
      </w:r>
      <w:proofErr w:type="spellEnd"/>
      <w:r w:rsidRPr="00A80CCC">
        <w:rPr>
          <w:rFonts w:asciiTheme="minorHAnsi" w:hAnsiTheme="minorHAnsi" w:cstheme="minorHAnsi"/>
          <w:color w:val="000000"/>
          <w:sz w:val="22"/>
          <w:szCs w:val="22"/>
          <w:lang w:bidi="ar-SA"/>
        </w:rPr>
        <w:t xml:space="preserve"> bez widocznych dziur, rozerwań, plam, łączeń rozerwań za pomocą opasek zaciskowych czy taśmy,</w:t>
      </w:r>
    </w:p>
    <w:p w14:paraId="400FA6FC" w14:textId="77777777" w:rsidR="00D27500" w:rsidRPr="00A80CCC" w:rsidRDefault="00D27500" w:rsidP="00A80CCC">
      <w:pPr>
        <w:pStyle w:val="Domynie"/>
        <w:numPr>
          <w:ilvl w:val="1"/>
          <w:numId w:val="20"/>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podesty sceniczne umyte. </w:t>
      </w:r>
    </w:p>
    <w:p w14:paraId="3385DB21" w14:textId="11A20599" w:rsidR="00D27500" w:rsidRPr="00A80CCC" w:rsidRDefault="00D27500" w:rsidP="00D27500">
      <w:pPr>
        <w:pStyle w:val="Domynie"/>
        <w:numPr>
          <w:ilvl w:val="0"/>
          <w:numId w:val="10"/>
        </w:numPr>
        <w:tabs>
          <w:tab w:val="left" w:pos="720"/>
        </w:tabs>
        <w:jc w:val="both"/>
        <w:textAlignment w:val="center"/>
        <w:rPr>
          <w:rFonts w:asciiTheme="minorHAnsi" w:hAnsiTheme="minorHAnsi" w:cstheme="minorHAnsi"/>
          <w:color w:val="000000"/>
          <w:sz w:val="22"/>
          <w:szCs w:val="22"/>
          <w:lang w:bidi="ar-SA"/>
        </w:rPr>
      </w:pPr>
      <w:r w:rsidRPr="00A80CCC">
        <w:rPr>
          <w:rFonts w:asciiTheme="minorHAnsi" w:hAnsiTheme="minorHAnsi" w:cstheme="minorHAnsi"/>
          <w:color w:val="000000"/>
          <w:sz w:val="22"/>
          <w:szCs w:val="22"/>
          <w:lang w:bidi="ar-SA"/>
        </w:rPr>
        <w:t>na potrzeby wydarzenia dostarczony sprzęt objęty tą ofertą będzie zgodny z dołączonymi do oferty:</w:t>
      </w:r>
    </w:p>
    <w:p w14:paraId="313442B4" w14:textId="77777777" w:rsidR="00D27500" w:rsidRPr="00A80CCC" w:rsidRDefault="00D27500" w:rsidP="00A80CCC">
      <w:pPr>
        <w:pStyle w:val="Domynie"/>
        <w:numPr>
          <w:ilvl w:val="0"/>
          <w:numId w:val="21"/>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dokumentami potwierdzającymi atesty materiałów użytych do budowy sceny oraz dokumenty stwierdzające sprawność techniczną urządzeń scenicznych;</w:t>
      </w:r>
    </w:p>
    <w:p w14:paraId="3CEFB255" w14:textId="77777777" w:rsidR="00D27500" w:rsidRPr="00A80CCC" w:rsidRDefault="00D27500" w:rsidP="00A80CCC">
      <w:pPr>
        <w:pStyle w:val="Domynie"/>
        <w:numPr>
          <w:ilvl w:val="0"/>
          <w:numId w:val="21"/>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kartami materiałowymi konstrukcji scenicznych potwierdzające spełnienie wymagań wynikających z Załącznika nr 1 do zapytania ofertowego;</w:t>
      </w:r>
    </w:p>
    <w:p w14:paraId="10B2E14D" w14:textId="41B484EF" w:rsidR="00D27500" w:rsidRPr="00A80CCC" w:rsidRDefault="00D27500" w:rsidP="00A80CCC">
      <w:pPr>
        <w:pStyle w:val="Domynie"/>
        <w:numPr>
          <w:ilvl w:val="0"/>
          <w:numId w:val="21"/>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rysunkiem przedstawiający oferowaną przez Wykonawcę konstrukcję sceniczną.</w:t>
      </w:r>
    </w:p>
    <w:p w14:paraId="01961E38" w14:textId="455CACD3" w:rsidR="006057F5" w:rsidRPr="00A80CCC" w:rsidRDefault="003B0FC9" w:rsidP="006057F5">
      <w:pPr>
        <w:tabs>
          <w:tab w:val="num" w:pos="0"/>
        </w:tabs>
        <w:jc w:val="both"/>
        <w:rPr>
          <w:rFonts w:asciiTheme="minorHAnsi" w:hAnsiTheme="minorHAnsi" w:cstheme="minorHAnsi"/>
          <w:sz w:val="22"/>
          <w:szCs w:val="22"/>
        </w:rPr>
      </w:pPr>
      <w:r w:rsidRPr="00A80CCC">
        <w:rPr>
          <w:rFonts w:asciiTheme="minorHAnsi" w:hAnsiTheme="minorHAnsi" w:cstheme="minorHAnsi"/>
          <w:sz w:val="22"/>
          <w:szCs w:val="22"/>
        </w:rPr>
        <w:t>6</w:t>
      </w:r>
      <w:r w:rsidR="006057F5" w:rsidRPr="00A80CCC">
        <w:rPr>
          <w:rFonts w:asciiTheme="minorHAnsi" w:hAnsiTheme="minorHAnsi" w:cstheme="minorHAnsi"/>
          <w:sz w:val="22"/>
          <w:szCs w:val="22"/>
        </w:rPr>
        <w:t>. Oświadczam, że przed zło</w:t>
      </w:r>
      <w:r w:rsidR="00FF47B0" w:rsidRPr="00A80CCC">
        <w:rPr>
          <w:rFonts w:asciiTheme="minorHAnsi" w:hAnsiTheme="minorHAnsi" w:cstheme="minorHAnsi"/>
          <w:sz w:val="22"/>
          <w:szCs w:val="22"/>
        </w:rPr>
        <w:t>ż</w:t>
      </w:r>
      <w:r w:rsidR="006057F5" w:rsidRPr="00A80CCC">
        <w:rPr>
          <w:rFonts w:asciiTheme="minorHAnsi" w:hAnsiTheme="minorHAnsi" w:cstheme="minorHAnsi"/>
          <w:sz w:val="22"/>
          <w:szCs w:val="22"/>
        </w:rPr>
        <w:t>eniem oferty zapoznaliśmy się z zasadami ochrony danych osobowych, ujętych klauzulą informacyjną („RODO”) umieszczoną na stronie internetowej Zamawiającego.</w:t>
      </w:r>
    </w:p>
    <w:p w14:paraId="0F5EF8FE" w14:textId="4982CFAF" w:rsidR="00D27500" w:rsidRPr="00A80CCC" w:rsidRDefault="00D27500" w:rsidP="006057F5">
      <w:pPr>
        <w:tabs>
          <w:tab w:val="num" w:pos="0"/>
        </w:tabs>
        <w:jc w:val="both"/>
        <w:rPr>
          <w:rFonts w:asciiTheme="minorHAnsi" w:hAnsiTheme="minorHAnsi" w:cstheme="minorHAnsi"/>
          <w:sz w:val="22"/>
          <w:szCs w:val="22"/>
        </w:rPr>
      </w:pPr>
    </w:p>
    <w:p w14:paraId="3A665B3E" w14:textId="03C73E3B" w:rsidR="00D27500" w:rsidRPr="00A80CCC" w:rsidRDefault="00D27500" w:rsidP="006057F5">
      <w:pPr>
        <w:tabs>
          <w:tab w:val="num" w:pos="0"/>
        </w:tabs>
        <w:jc w:val="both"/>
        <w:rPr>
          <w:rFonts w:asciiTheme="minorHAnsi" w:hAnsiTheme="minorHAnsi" w:cstheme="minorHAnsi"/>
          <w:sz w:val="22"/>
          <w:szCs w:val="22"/>
        </w:rPr>
      </w:pPr>
    </w:p>
    <w:p w14:paraId="0DAB15B5" w14:textId="0BB0B161" w:rsidR="00D27500" w:rsidRPr="00A80CCC" w:rsidRDefault="00D27500" w:rsidP="006057F5">
      <w:pPr>
        <w:tabs>
          <w:tab w:val="num" w:pos="0"/>
        </w:tabs>
        <w:jc w:val="both"/>
        <w:rPr>
          <w:rFonts w:asciiTheme="minorHAnsi" w:hAnsiTheme="minorHAnsi" w:cstheme="minorHAnsi"/>
          <w:sz w:val="22"/>
          <w:szCs w:val="22"/>
        </w:rPr>
      </w:pPr>
      <w:r w:rsidRPr="00A80CCC">
        <w:rPr>
          <w:rFonts w:asciiTheme="minorHAnsi" w:hAnsiTheme="minorHAnsi" w:cstheme="minorHAnsi"/>
          <w:sz w:val="22"/>
          <w:szCs w:val="22"/>
        </w:rPr>
        <w:t xml:space="preserve">Załączniki do oferty: </w:t>
      </w:r>
    </w:p>
    <w:p w14:paraId="6869390C" w14:textId="0BBEDBE4" w:rsidR="00D27500" w:rsidRPr="00A80CCC" w:rsidRDefault="00A80CCC" w:rsidP="00A80CCC">
      <w:pPr>
        <w:pStyle w:val="Akapitzlist"/>
        <w:numPr>
          <w:ilvl w:val="0"/>
          <w:numId w:val="18"/>
        </w:numPr>
        <w:tabs>
          <w:tab w:val="num" w:pos="0"/>
        </w:tabs>
        <w:jc w:val="both"/>
        <w:rPr>
          <w:rFonts w:asciiTheme="minorHAnsi" w:hAnsiTheme="minorHAnsi" w:cstheme="minorHAnsi"/>
          <w:sz w:val="22"/>
          <w:szCs w:val="22"/>
        </w:rPr>
      </w:pPr>
      <w:r>
        <w:rPr>
          <w:rFonts w:asciiTheme="minorHAnsi" w:hAnsiTheme="minorHAnsi" w:cstheme="minorHAnsi"/>
          <w:sz w:val="22"/>
          <w:szCs w:val="22"/>
        </w:rPr>
        <w:t xml:space="preserve">wykaz prac </w:t>
      </w:r>
      <w:r w:rsidR="00D27500" w:rsidRPr="00A80CCC">
        <w:rPr>
          <w:rFonts w:asciiTheme="minorHAnsi" w:hAnsiTheme="minorHAnsi" w:cstheme="minorHAnsi"/>
          <w:sz w:val="22"/>
          <w:szCs w:val="22"/>
        </w:rPr>
        <w:t>dla wykazania doświadczania zawodowego</w:t>
      </w:r>
      <w:r w:rsidR="003C0083">
        <w:rPr>
          <w:rFonts w:asciiTheme="minorHAnsi" w:hAnsiTheme="minorHAnsi" w:cstheme="minorHAnsi"/>
          <w:sz w:val="22"/>
          <w:szCs w:val="22"/>
        </w:rPr>
        <w:t>;</w:t>
      </w:r>
      <w:r w:rsidRPr="00A80CCC">
        <w:rPr>
          <w:rFonts w:asciiTheme="minorHAnsi" w:hAnsiTheme="minorHAnsi" w:cstheme="minorHAnsi"/>
          <w:sz w:val="22"/>
          <w:szCs w:val="22"/>
        </w:rPr>
        <w:t xml:space="preserve"> </w:t>
      </w:r>
    </w:p>
    <w:p w14:paraId="27BE7E44" w14:textId="559439DE" w:rsidR="00D27500" w:rsidRPr="00A80CCC" w:rsidRDefault="00D27500" w:rsidP="00D27500">
      <w:pPr>
        <w:pStyle w:val="Domynie"/>
        <w:numPr>
          <w:ilvl w:val="0"/>
          <w:numId w:val="18"/>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rysunek przedstawiający oferowaną przez Wykonawcę konstrukcję sceniczną</w:t>
      </w:r>
      <w:r w:rsidR="00A80CCC" w:rsidRPr="00A80CCC">
        <w:rPr>
          <w:rFonts w:asciiTheme="minorHAnsi" w:hAnsiTheme="minorHAnsi" w:cstheme="minorHAnsi"/>
          <w:color w:val="000000"/>
          <w:sz w:val="22"/>
          <w:szCs w:val="22"/>
          <w:lang w:bidi="ar-SA"/>
        </w:rPr>
        <w:t xml:space="preserve"> z zaznaczeniem wymiarów wymaganych </w:t>
      </w:r>
      <w:r w:rsidR="00935983">
        <w:rPr>
          <w:rFonts w:asciiTheme="minorHAnsi" w:hAnsiTheme="minorHAnsi" w:cstheme="minorHAnsi"/>
          <w:color w:val="000000"/>
          <w:sz w:val="22"/>
          <w:szCs w:val="22"/>
          <w:lang w:bidi="ar-SA"/>
        </w:rPr>
        <w:t>w Załącznik nr 1 do zapytania ofertowego</w:t>
      </w:r>
      <w:r w:rsidR="00A80CCC" w:rsidRPr="00A80CCC">
        <w:rPr>
          <w:rFonts w:asciiTheme="minorHAnsi" w:hAnsiTheme="minorHAnsi" w:cstheme="minorHAnsi"/>
          <w:color w:val="000000"/>
          <w:sz w:val="22"/>
          <w:szCs w:val="22"/>
          <w:lang w:bidi="ar-SA"/>
        </w:rPr>
        <w:t xml:space="preserve"> oraz obliczenia statyczne oferowanej konstrukcji</w:t>
      </w:r>
      <w:r w:rsidR="003C0083">
        <w:rPr>
          <w:rFonts w:asciiTheme="minorHAnsi" w:hAnsiTheme="minorHAnsi" w:cstheme="minorHAnsi"/>
          <w:color w:val="000000"/>
          <w:sz w:val="22"/>
          <w:szCs w:val="22"/>
          <w:lang w:bidi="ar-SA"/>
        </w:rPr>
        <w:t>;</w:t>
      </w:r>
    </w:p>
    <w:p w14:paraId="392F7246" w14:textId="0BBF99B4" w:rsidR="00A80CCC" w:rsidRPr="00A80CCC" w:rsidRDefault="00A80CCC" w:rsidP="00D27500">
      <w:pPr>
        <w:pStyle w:val="Domynie"/>
        <w:numPr>
          <w:ilvl w:val="0"/>
          <w:numId w:val="18"/>
        </w:numPr>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szczegółowe zestawienie objętego umową sprzętu nagłośniającego i oświetlenia</w:t>
      </w:r>
      <w:r w:rsidR="003C0083">
        <w:rPr>
          <w:rFonts w:asciiTheme="minorHAnsi" w:hAnsiTheme="minorHAnsi" w:cstheme="minorHAnsi"/>
          <w:color w:val="000000"/>
          <w:sz w:val="22"/>
          <w:szCs w:val="22"/>
          <w:lang w:bidi="ar-SA"/>
        </w:rPr>
        <w:t>;</w:t>
      </w:r>
      <w:r w:rsidRPr="00A80CCC">
        <w:rPr>
          <w:rFonts w:asciiTheme="minorHAnsi" w:hAnsiTheme="minorHAnsi" w:cstheme="minorHAnsi"/>
          <w:color w:val="000000"/>
          <w:sz w:val="22"/>
          <w:szCs w:val="22"/>
          <w:lang w:bidi="ar-SA"/>
        </w:rPr>
        <w:t xml:space="preserve">   </w:t>
      </w:r>
    </w:p>
    <w:p w14:paraId="3D71B9AB" w14:textId="0E6AE4A6" w:rsidR="00A80CCC" w:rsidRPr="00A80CCC" w:rsidRDefault="00A80CCC" w:rsidP="00A80CCC">
      <w:pPr>
        <w:pStyle w:val="Domynie"/>
        <w:numPr>
          <w:ilvl w:val="0"/>
          <w:numId w:val="18"/>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 xml:space="preserve">dokumenty potwierdzające atesty materiałów użytych do budowy sceny oraz dokumenty </w:t>
      </w:r>
      <w:r w:rsidRPr="00A80CCC">
        <w:rPr>
          <w:rFonts w:asciiTheme="minorHAnsi" w:hAnsiTheme="minorHAnsi" w:cstheme="minorHAnsi"/>
          <w:color w:val="000000"/>
          <w:sz w:val="22"/>
          <w:szCs w:val="22"/>
          <w:lang w:bidi="ar-SA"/>
        </w:rPr>
        <w:lastRenderedPageBreak/>
        <w:t>stwierdzające sprawność techniczną urządzeń scenicznych;</w:t>
      </w:r>
    </w:p>
    <w:p w14:paraId="4EECAAD7" w14:textId="564416F8" w:rsidR="00A80CCC" w:rsidRPr="00A80CCC" w:rsidRDefault="00A80CCC" w:rsidP="00A80CCC">
      <w:pPr>
        <w:pStyle w:val="Domynie"/>
        <w:numPr>
          <w:ilvl w:val="0"/>
          <w:numId w:val="18"/>
        </w:numPr>
        <w:tabs>
          <w:tab w:val="left" w:pos="720"/>
        </w:tabs>
        <w:jc w:val="both"/>
        <w:textAlignment w:val="center"/>
        <w:rPr>
          <w:rFonts w:asciiTheme="minorHAnsi" w:hAnsiTheme="minorHAnsi" w:cstheme="minorHAnsi"/>
          <w:sz w:val="22"/>
          <w:szCs w:val="22"/>
        </w:rPr>
      </w:pPr>
      <w:r w:rsidRPr="00A80CCC">
        <w:rPr>
          <w:rFonts w:asciiTheme="minorHAnsi" w:hAnsiTheme="minorHAnsi" w:cstheme="minorHAnsi"/>
          <w:color w:val="000000"/>
          <w:sz w:val="22"/>
          <w:szCs w:val="22"/>
          <w:lang w:bidi="ar-SA"/>
        </w:rPr>
        <w:t>karty materiałowe konstrukcji scenicznych potwierdzające spełnienie wymagań wynikających z Załącznika nr 1 do zapytania ofertowego.</w:t>
      </w:r>
    </w:p>
    <w:p w14:paraId="5FF10C4C" w14:textId="77777777" w:rsidR="00A80CCC" w:rsidRPr="00A80CCC" w:rsidRDefault="00A80CCC" w:rsidP="00A80CCC">
      <w:pPr>
        <w:pStyle w:val="Domynie"/>
        <w:ind w:left="360"/>
        <w:jc w:val="both"/>
        <w:textAlignment w:val="center"/>
        <w:rPr>
          <w:rFonts w:asciiTheme="minorHAnsi" w:hAnsiTheme="minorHAnsi" w:cstheme="minorHAnsi"/>
          <w:sz w:val="22"/>
          <w:szCs w:val="22"/>
        </w:rPr>
      </w:pPr>
    </w:p>
    <w:p w14:paraId="14918213" w14:textId="65B4E95B" w:rsidR="00D27500" w:rsidRPr="00A80CCC" w:rsidRDefault="00D27500" w:rsidP="00D27500">
      <w:pPr>
        <w:pStyle w:val="Akapitzlist"/>
        <w:tabs>
          <w:tab w:val="num" w:pos="0"/>
        </w:tabs>
        <w:jc w:val="both"/>
        <w:rPr>
          <w:rFonts w:asciiTheme="minorHAnsi" w:hAnsiTheme="minorHAnsi" w:cstheme="minorHAnsi"/>
          <w:sz w:val="22"/>
          <w:szCs w:val="22"/>
        </w:rPr>
      </w:pPr>
      <w:r w:rsidRPr="00A80CCC">
        <w:rPr>
          <w:rFonts w:asciiTheme="minorHAnsi" w:hAnsiTheme="minorHAnsi" w:cstheme="minorHAnsi"/>
          <w:sz w:val="22"/>
          <w:szCs w:val="22"/>
        </w:rPr>
        <w:t xml:space="preserve"> </w:t>
      </w:r>
    </w:p>
    <w:p w14:paraId="47644544" w14:textId="77777777" w:rsidR="00D27500" w:rsidRPr="00A80CCC" w:rsidRDefault="00D27500" w:rsidP="006057F5">
      <w:pPr>
        <w:tabs>
          <w:tab w:val="num" w:pos="0"/>
        </w:tabs>
        <w:jc w:val="both"/>
        <w:rPr>
          <w:rFonts w:asciiTheme="minorHAnsi" w:hAnsiTheme="minorHAnsi" w:cstheme="minorHAnsi"/>
          <w:sz w:val="22"/>
          <w:szCs w:val="22"/>
        </w:rPr>
      </w:pPr>
    </w:p>
    <w:p w14:paraId="7711EC5C" w14:textId="77777777" w:rsidR="006057F5" w:rsidRPr="00A80CCC" w:rsidRDefault="006057F5" w:rsidP="00D40FF5">
      <w:pPr>
        <w:pStyle w:val="Standardowy0"/>
        <w:spacing w:line="276" w:lineRule="auto"/>
        <w:jc w:val="both"/>
        <w:rPr>
          <w:rFonts w:asciiTheme="minorHAnsi" w:hAnsiTheme="minorHAnsi" w:cstheme="minorHAnsi"/>
          <w:sz w:val="22"/>
          <w:szCs w:val="22"/>
        </w:rPr>
      </w:pPr>
    </w:p>
    <w:p w14:paraId="05A57119" w14:textId="77777777" w:rsidR="00C00D0E" w:rsidRPr="00A80CCC" w:rsidRDefault="00C00D0E" w:rsidP="00D40FF5">
      <w:pPr>
        <w:pStyle w:val="Standardowy0"/>
        <w:jc w:val="both"/>
        <w:rPr>
          <w:rFonts w:asciiTheme="minorHAnsi" w:hAnsiTheme="minorHAnsi" w:cstheme="minorHAnsi"/>
          <w:sz w:val="22"/>
          <w:szCs w:val="22"/>
        </w:rPr>
      </w:pPr>
    </w:p>
    <w:p w14:paraId="36F08BD9" w14:textId="77777777" w:rsidR="00D40FF5" w:rsidRPr="00A80CCC" w:rsidRDefault="00C00D0E" w:rsidP="00D40FF5">
      <w:pPr>
        <w:pStyle w:val="Standardowy0"/>
        <w:ind w:left="2832"/>
        <w:jc w:val="both"/>
        <w:rPr>
          <w:rFonts w:asciiTheme="minorHAnsi" w:hAnsiTheme="minorHAnsi" w:cstheme="minorHAnsi"/>
          <w:sz w:val="22"/>
          <w:szCs w:val="22"/>
        </w:rPr>
      </w:pPr>
      <w:r w:rsidRPr="00A80CCC">
        <w:rPr>
          <w:rFonts w:asciiTheme="minorHAnsi" w:hAnsiTheme="minorHAnsi" w:cstheme="minorHAnsi"/>
          <w:sz w:val="22"/>
          <w:szCs w:val="22"/>
        </w:rPr>
        <w:t xml:space="preserve">                </w:t>
      </w:r>
    </w:p>
    <w:p w14:paraId="4531CD69" w14:textId="77777777" w:rsidR="00D40FF5" w:rsidRPr="00A80CCC" w:rsidRDefault="00D40FF5" w:rsidP="00D40FF5">
      <w:pPr>
        <w:pStyle w:val="Standardowy0"/>
        <w:ind w:left="2832"/>
        <w:jc w:val="right"/>
        <w:rPr>
          <w:rFonts w:asciiTheme="minorHAnsi" w:hAnsiTheme="minorHAnsi" w:cstheme="minorHAnsi"/>
          <w:sz w:val="22"/>
          <w:szCs w:val="22"/>
        </w:rPr>
      </w:pPr>
      <w:r w:rsidRPr="00A80CCC">
        <w:rPr>
          <w:rFonts w:asciiTheme="minorHAnsi" w:hAnsiTheme="minorHAnsi" w:cstheme="minorHAnsi"/>
          <w:sz w:val="22"/>
          <w:szCs w:val="22"/>
        </w:rPr>
        <w:t xml:space="preserve">W imieniu Oferenta: </w:t>
      </w:r>
    </w:p>
    <w:p w14:paraId="22A21D39" w14:textId="77777777" w:rsidR="00D40FF5" w:rsidRPr="00A80CCC" w:rsidRDefault="00D40FF5" w:rsidP="00D40FF5">
      <w:pPr>
        <w:pStyle w:val="Standardowy0"/>
        <w:ind w:left="2832"/>
        <w:jc w:val="right"/>
        <w:rPr>
          <w:rFonts w:asciiTheme="minorHAnsi" w:hAnsiTheme="minorHAnsi" w:cstheme="minorHAnsi"/>
          <w:sz w:val="22"/>
          <w:szCs w:val="22"/>
        </w:rPr>
      </w:pPr>
    </w:p>
    <w:p w14:paraId="4047D2A6" w14:textId="77777777" w:rsidR="00D40FF5" w:rsidRPr="00A80CCC" w:rsidRDefault="00D40FF5" w:rsidP="00D40FF5">
      <w:pPr>
        <w:pStyle w:val="Standardowy0"/>
        <w:ind w:left="2832"/>
        <w:jc w:val="right"/>
        <w:rPr>
          <w:rFonts w:asciiTheme="minorHAnsi" w:hAnsiTheme="minorHAnsi" w:cstheme="minorHAnsi"/>
          <w:sz w:val="22"/>
          <w:szCs w:val="22"/>
        </w:rPr>
      </w:pPr>
    </w:p>
    <w:p w14:paraId="1E68F3F6" w14:textId="77777777" w:rsidR="00D40FF5" w:rsidRPr="00A80CCC" w:rsidRDefault="00D40FF5" w:rsidP="00D40FF5">
      <w:pPr>
        <w:pStyle w:val="Standardowy0"/>
        <w:ind w:left="2832"/>
        <w:jc w:val="right"/>
        <w:rPr>
          <w:rFonts w:asciiTheme="minorHAnsi" w:hAnsiTheme="minorHAnsi" w:cstheme="minorHAnsi"/>
          <w:sz w:val="22"/>
          <w:szCs w:val="22"/>
        </w:rPr>
      </w:pPr>
    </w:p>
    <w:p w14:paraId="3B63ED0C" w14:textId="77777777" w:rsidR="00D40FF5" w:rsidRPr="00A80CCC" w:rsidRDefault="00D40FF5" w:rsidP="00D40FF5">
      <w:pPr>
        <w:pStyle w:val="Standardowy0"/>
        <w:ind w:left="2832"/>
        <w:jc w:val="right"/>
        <w:rPr>
          <w:rFonts w:asciiTheme="minorHAnsi" w:hAnsiTheme="minorHAnsi" w:cstheme="minorHAnsi"/>
          <w:sz w:val="22"/>
          <w:szCs w:val="22"/>
        </w:rPr>
      </w:pPr>
    </w:p>
    <w:p w14:paraId="0389C68C" w14:textId="77777777" w:rsidR="00D40FF5" w:rsidRPr="00A80CCC" w:rsidRDefault="00D40FF5" w:rsidP="00D40FF5">
      <w:pPr>
        <w:pStyle w:val="Standardowy0"/>
        <w:ind w:left="2832"/>
        <w:jc w:val="right"/>
        <w:rPr>
          <w:rFonts w:asciiTheme="minorHAnsi" w:hAnsiTheme="minorHAnsi" w:cstheme="minorHAnsi"/>
          <w:sz w:val="22"/>
          <w:szCs w:val="22"/>
        </w:rPr>
      </w:pPr>
    </w:p>
    <w:p w14:paraId="57928C86" w14:textId="77777777" w:rsidR="00C00D0E" w:rsidRPr="00A80CCC" w:rsidRDefault="00D40FF5" w:rsidP="00D40FF5">
      <w:pPr>
        <w:pStyle w:val="Standardowy0"/>
        <w:ind w:left="2832"/>
        <w:jc w:val="right"/>
        <w:rPr>
          <w:rFonts w:asciiTheme="minorHAnsi" w:hAnsiTheme="minorHAnsi" w:cstheme="minorHAnsi"/>
          <w:sz w:val="22"/>
          <w:szCs w:val="22"/>
        </w:rPr>
      </w:pPr>
      <w:r w:rsidRPr="00A80CCC">
        <w:rPr>
          <w:rFonts w:asciiTheme="minorHAnsi" w:hAnsiTheme="minorHAnsi" w:cstheme="minorHAnsi"/>
          <w:sz w:val="22"/>
          <w:szCs w:val="22"/>
        </w:rPr>
        <w:t>__________________________</w:t>
      </w:r>
    </w:p>
    <w:p w14:paraId="2C25DC34" w14:textId="77777777" w:rsidR="00C00D0E" w:rsidRPr="00A80CCC" w:rsidRDefault="00C00D0E" w:rsidP="00D40FF5">
      <w:pPr>
        <w:pStyle w:val="Standardowy0"/>
        <w:jc w:val="right"/>
        <w:rPr>
          <w:rFonts w:asciiTheme="minorHAnsi" w:hAnsiTheme="minorHAnsi" w:cstheme="minorHAnsi"/>
          <w:sz w:val="22"/>
          <w:szCs w:val="22"/>
        </w:rPr>
      </w:pPr>
    </w:p>
    <w:p w14:paraId="437D8378" w14:textId="77777777" w:rsidR="00D40FF5" w:rsidRPr="00A80CCC" w:rsidRDefault="00C00D0E" w:rsidP="00FF47B0">
      <w:pPr>
        <w:pStyle w:val="Standardowy0"/>
        <w:jc w:val="right"/>
        <w:rPr>
          <w:sz w:val="22"/>
          <w:szCs w:val="22"/>
        </w:rPr>
      </w:pPr>
      <w:r w:rsidRPr="00A80CCC">
        <w:rPr>
          <w:rFonts w:asciiTheme="minorHAnsi" w:hAnsiTheme="minorHAnsi" w:cstheme="minorHAnsi"/>
          <w:sz w:val="22"/>
          <w:szCs w:val="22"/>
        </w:rPr>
        <w:t xml:space="preserve">                                               Podpisa</w:t>
      </w:r>
      <w:r w:rsidRPr="00A80CCC">
        <w:rPr>
          <w:rFonts w:ascii="Times New Roman" w:hAnsi="Times New Roman" w:cs="Times New Roman"/>
          <w:sz w:val="22"/>
          <w:szCs w:val="22"/>
        </w:rPr>
        <w:t xml:space="preserve">no (imię, nazwisko i podpis /pieczątka)     </w:t>
      </w:r>
    </w:p>
    <w:sectPr w:rsidR="00D40FF5" w:rsidRPr="00A80CCC" w:rsidSect="00AE4EDB">
      <w:headerReference w:type="even" r:id="rId8"/>
      <w:headerReference w:type="default" r:id="rId9"/>
      <w:footerReference w:type="even" r:id="rId10"/>
      <w:footerReference w:type="default" r:id="rId11"/>
      <w:headerReference w:type="first" r:id="rId12"/>
      <w:footerReference w:type="firs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F7F4" w14:textId="77777777" w:rsidR="005E18B1" w:rsidRDefault="005E18B1" w:rsidP="006057F5">
      <w:r>
        <w:separator/>
      </w:r>
    </w:p>
  </w:endnote>
  <w:endnote w:type="continuationSeparator" w:id="0">
    <w:p w14:paraId="323915E2" w14:textId="77777777" w:rsidR="005E18B1" w:rsidRDefault="005E18B1" w:rsidP="0060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7590" w14:textId="77777777" w:rsidR="006057F5" w:rsidRDefault="006057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764383"/>
      <w:docPartObj>
        <w:docPartGallery w:val="Page Numbers (Bottom of Page)"/>
        <w:docPartUnique/>
      </w:docPartObj>
    </w:sdtPr>
    <w:sdtEndPr/>
    <w:sdtContent>
      <w:p w14:paraId="5AB7EDB9" w14:textId="77777777" w:rsidR="006057F5" w:rsidRDefault="006057F5">
        <w:pPr>
          <w:pStyle w:val="Stopka"/>
          <w:jc w:val="center"/>
        </w:pPr>
        <w:r>
          <w:fldChar w:fldCharType="begin"/>
        </w:r>
        <w:r>
          <w:instrText>PAGE   \* MERGEFORMAT</w:instrText>
        </w:r>
        <w:r>
          <w:fldChar w:fldCharType="separate"/>
        </w:r>
        <w:r>
          <w:t>2</w:t>
        </w:r>
        <w:r>
          <w:fldChar w:fldCharType="end"/>
        </w:r>
      </w:p>
    </w:sdtContent>
  </w:sdt>
  <w:p w14:paraId="5D27C2D3" w14:textId="77777777" w:rsidR="006057F5" w:rsidRDefault="006057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58AC" w14:textId="77777777" w:rsidR="006057F5" w:rsidRDefault="00605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FE4A" w14:textId="77777777" w:rsidR="005E18B1" w:rsidRDefault="005E18B1" w:rsidP="006057F5">
      <w:r>
        <w:separator/>
      </w:r>
    </w:p>
  </w:footnote>
  <w:footnote w:type="continuationSeparator" w:id="0">
    <w:p w14:paraId="10795BE1" w14:textId="77777777" w:rsidR="005E18B1" w:rsidRDefault="005E18B1" w:rsidP="0060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8246" w14:textId="77777777" w:rsidR="006057F5" w:rsidRDefault="006057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0131" w14:textId="77777777" w:rsidR="006057F5" w:rsidRDefault="006057F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3D0E" w14:textId="77777777" w:rsidR="006057F5" w:rsidRDefault="006057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34A"/>
    <w:multiLevelType w:val="hybridMultilevel"/>
    <w:tmpl w:val="C24C8D54"/>
    <w:lvl w:ilvl="0" w:tplc="43BABB0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95EA0"/>
    <w:multiLevelType w:val="hybridMultilevel"/>
    <w:tmpl w:val="B4AC98C8"/>
    <w:lvl w:ilvl="0" w:tplc="B0BA7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144C87"/>
    <w:multiLevelType w:val="hybridMultilevel"/>
    <w:tmpl w:val="DDF487DC"/>
    <w:lvl w:ilvl="0" w:tplc="B1FECF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E35306"/>
    <w:multiLevelType w:val="hybridMultilevel"/>
    <w:tmpl w:val="9E246E9C"/>
    <w:lvl w:ilvl="0" w:tplc="3DAC521E">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C15D2"/>
    <w:multiLevelType w:val="hybridMultilevel"/>
    <w:tmpl w:val="676C39A6"/>
    <w:lvl w:ilvl="0" w:tplc="E4AC2B3A">
      <w:start w:val="1"/>
      <w:numFmt w:val="lowerLetter"/>
      <w:lvlText w:val="%1)"/>
      <w:lvlJc w:val="left"/>
      <w:pPr>
        <w:ind w:left="720" w:hanging="360"/>
      </w:pPr>
      <w:rPr>
        <w:rFonts w:hint="default"/>
        <w:color w:val="000000"/>
      </w:rPr>
    </w:lvl>
    <w:lvl w:ilvl="1" w:tplc="4B1AA1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C2D5B"/>
    <w:multiLevelType w:val="hybridMultilevel"/>
    <w:tmpl w:val="3B2A4440"/>
    <w:lvl w:ilvl="0" w:tplc="FFFFFFFF">
      <w:start w:val="1"/>
      <w:numFmt w:val="lowerLetter"/>
      <w:lvlText w:val="%1)"/>
      <w:lvlJc w:val="left"/>
      <w:pPr>
        <w:ind w:left="720" w:hanging="360"/>
      </w:pPr>
      <w:rPr>
        <w:rFonts w:hint="default"/>
        <w:color w:val="000000"/>
      </w:rPr>
    </w:lvl>
    <w:lvl w:ilvl="1" w:tplc="0415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B30C3C"/>
    <w:multiLevelType w:val="hybridMultilevel"/>
    <w:tmpl w:val="FE68696A"/>
    <w:lvl w:ilvl="0" w:tplc="4CAA758E">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B5E6016"/>
    <w:multiLevelType w:val="hybridMultilevel"/>
    <w:tmpl w:val="4F72221E"/>
    <w:lvl w:ilvl="0" w:tplc="0415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CC42016"/>
    <w:multiLevelType w:val="hybridMultilevel"/>
    <w:tmpl w:val="37924220"/>
    <w:lvl w:ilvl="0" w:tplc="F8603944">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01DAC"/>
    <w:multiLevelType w:val="hybridMultilevel"/>
    <w:tmpl w:val="DCAA2088"/>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DB578FA"/>
    <w:multiLevelType w:val="hybridMultilevel"/>
    <w:tmpl w:val="C67AB432"/>
    <w:lvl w:ilvl="0" w:tplc="04150001">
      <w:start w:val="1"/>
      <w:numFmt w:val="bullet"/>
      <w:lvlText w:val=""/>
      <w:lvlJc w:val="left"/>
      <w:pPr>
        <w:ind w:left="21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5B7181"/>
    <w:multiLevelType w:val="hybridMultilevel"/>
    <w:tmpl w:val="45844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E26905"/>
    <w:multiLevelType w:val="hybridMultilevel"/>
    <w:tmpl w:val="882430AA"/>
    <w:lvl w:ilvl="0" w:tplc="77F6AD02">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1C7734"/>
    <w:multiLevelType w:val="hybridMultilevel"/>
    <w:tmpl w:val="1FDE0F22"/>
    <w:lvl w:ilvl="0" w:tplc="AB0A35E0">
      <w:start w:val="6"/>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E6680C"/>
    <w:multiLevelType w:val="hybridMultilevel"/>
    <w:tmpl w:val="BE02D5C0"/>
    <w:lvl w:ilvl="0" w:tplc="FFFFFFFF">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40E53BE"/>
    <w:multiLevelType w:val="hybridMultilevel"/>
    <w:tmpl w:val="11D0DF3C"/>
    <w:lvl w:ilvl="0" w:tplc="4CAA758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0B6754"/>
    <w:multiLevelType w:val="hybridMultilevel"/>
    <w:tmpl w:val="C06C84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792A32"/>
    <w:multiLevelType w:val="hybridMultilevel"/>
    <w:tmpl w:val="13B6A3CA"/>
    <w:lvl w:ilvl="0" w:tplc="0332FC84">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641BB6"/>
    <w:multiLevelType w:val="hybridMultilevel"/>
    <w:tmpl w:val="30602DC4"/>
    <w:lvl w:ilvl="0" w:tplc="9F9A41DE">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7D1A248D"/>
    <w:multiLevelType w:val="multilevel"/>
    <w:tmpl w:val="FFFFFFFF"/>
    <w:lvl w:ilvl="0">
      <w:start w:val="1"/>
      <w:numFmt w:val="decimal"/>
      <w:lvlText w:val="%1."/>
      <w:lvlJc w:val="left"/>
      <w:pPr>
        <w:ind w:left="720" w:hanging="360"/>
      </w:pPr>
      <w:rPr>
        <w:rFonts w:hAnsi="Times New Roman" w:cs="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hAnsi="Times New Roman" w:cs="Times New Roman"/>
      </w:rPr>
    </w:lvl>
    <w:lvl w:ilvl="3">
      <w:start w:val="1"/>
      <w:numFmt w:val="decimal"/>
      <w:lvlText w:val="%4."/>
      <w:lvlJc w:val="left"/>
      <w:pPr>
        <w:ind w:left="1800" w:hanging="360"/>
      </w:pPr>
      <w:rPr>
        <w:rFonts w:hAnsi="Times New Roman" w:cs="Times New Roman"/>
      </w:rPr>
    </w:lvl>
    <w:lvl w:ilvl="4">
      <w:start w:val="1"/>
      <w:numFmt w:val="decimal"/>
      <w:lvlText w:val="%5."/>
      <w:lvlJc w:val="left"/>
      <w:pPr>
        <w:ind w:left="2160" w:hanging="360"/>
      </w:pPr>
      <w:rPr>
        <w:rFonts w:hAnsi="Times New Roman" w:cs="Times New Roman"/>
      </w:rPr>
    </w:lvl>
    <w:lvl w:ilvl="5">
      <w:start w:val="1"/>
      <w:numFmt w:val="decimal"/>
      <w:lvlText w:val="%6."/>
      <w:lvlJc w:val="left"/>
      <w:pPr>
        <w:ind w:left="2520" w:hanging="360"/>
      </w:pPr>
      <w:rPr>
        <w:rFonts w:hAnsi="Times New Roman" w:cs="Times New Roman"/>
      </w:rPr>
    </w:lvl>
    <w:lvl w:ilvl="6">
      <w:start w:val="1"/>
      <w:numFmt w:val="decimal"/>
      <w:lvlText w:val="%7."/>
      <w:lvlJc w:val="left"/>
      <w:pPr>
        <w:ind w:left="2880" w:hanging="360"/>
      </w:pPr>
      <w:rPr>
        <w:rFonts w:hAnsi="Times New Roman" w:cs="Times New Roman"/>
      </w:rPr>
    </w:lvl>
    <w:lvl w:ilvl="7">
      <w:start w:val="1"/>
      <w:numFmt w:val="decimal"/>
      <w:lvlText w:val="%8."/>
      <w:lvlJc w:val="left"/>
      <w:pPr>
        <w:ind w:left="3240" w:hanging="360"/>
      </w:pPr>
      <w:rPr>
        <w:rFonts w:hAnsi="Times New Roman" w:cs="Times New Roman"/>
      </w:rPr>
    </w:lvl>
    <w:lvl w:ilvl="8">
      <w:start w:val="1"/>
      <w:numFmt w:val="decimal"/>
      <w:lvlText w:val="%9."/>
      <w:lvlJc w:val="left"/>
      <w:pPr>
        <w:ind w:left="3600" w:hanging="360"/>
      </w:pPr>
      <w:rPr>
        <w:rFonts w:hAnsi="Times New Roman" w:cs="Times New Roman"/>
      </w:rPr>
    </w:lvl>
  </w:abstractNum>
  <w:abstractNum w:abstractNumId="20" w15:restartNumberingAfterBreak="0">
    <w:nsid w:val="7EF25077"/>
    <w:multiLevelType w:val="hybridMultilevel"/>
    <w:tmpl w:val="D6D8A6E6"/>
    <w:lvl w:ilvl="0" w:tplc="AF0CEE48">
      <w:start w:val="1"/>
      <w:numFmt w:val="lowerLetter"/>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1715857">
    <w:abstractNumId w:val="1"/>
  </w:num>
  <w:num w:numId="2" w16cid:durableId="852915092">
    <w:abstractNumId w:val="11"/>
  </w:num>
  <w:num w:numId="3" w16cid:durableId="1591352738">
    <w:abstractNumId w:val="12"/>
  </w:num>
  <w:num w:numId="4" w16cid:durableId="1577399725">
    <w:abstractNumId w:val="18"/>
  </w:num>
  <w:num w:numId="5" w16cid:durableId="1637485874">
    <w:abstractNumId w:val="16"/>
  </w:num>
  <w:num w:numId="6" w16cid:durableId="228687178">
    <w:abstractNumId w:val="0"/>
  </w:num>
  <w:num w:numId="7" w16cid:durableId="1598830748">
    <w:abstractNumId w:val="9"/>
  </w:num>
  <w:num w:numId="8" w16cid:durableId="1885215400">
    <w:abstractNumId w:val="19"/>
  </w:num>
  <w:num w:numId="9" w16cid:durableId="1411465724">
    <w:abstractNumId w:val="4"/>
  </w:num>
  <w:num w:numId="10" w16cid:durableId="874659000">
    <w:abstractNumId w:val="20"/>
  </w:num>
  <w:num w:numId="11" w16cid:durableId="768701623">
    <w:abstractNumId w:val="3"/>
  </w:num>
  <w:num w:numId="12" w16cid:durableId="1425495595">
    <w:abstractNumId w:val="15"/>
  </w:num>
  <w:num w:numId="13" w16cid:durableId="1436054544">
    <w:abstractNumId w:val="13"/>
  </w:num>
  <w:num w:numId="14" w16cid:durableId="119107732">
    <w:abstractNumId w:val="6"/>
  </w:num>
  <w:num w:numId="15" w16cid:durableId="1412699162">
    <w:abstractNumId w:val="14"/>
  </w:num>
  <w:num w:numId="16" w16cid:durableId="2109427260">
    <w:abstractNumId w:val="7"/>
  </w:num>
  <w:num w:numId="17" w16cid:durableId="2136368004">
    <w:abstractNumId w:val="8"/>
  </w:num>
  <w:num w:numId="18" w16cid:durableId="1837572103">
    <w:abstractNumId w:val="2"/>
  </w:num>
  <w:num w:numId="19" w16cid:durableId="756560398">
    <w:abstractNumId w:val="17"/>
  </w:num>
  <w:num w:numId="20" w16cid:durableId="662321596">
    <w:abstractNumId w:val="5"/>
  </w:num>
  <w:num w:numId="21" w16cid:durableId="1680111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0E"/>
    <w:rsid w:val="00030436"/>
    <w:rsid w:val="00041A8A"/>
    <w:rsid w:val="000B776A"/>
    <w:rsid w:val="00101C24"/>
    <w:rsid w:val="00140B93"/>
    <w:rsid w:val="00215411"/>
    <w:rsid w:val="0022510A"/>
    <w:rsid w:val="00240AC9"/>
    <w:rsid w:val="002A6B19"/>
    <w:rsid w:val="002F6595"/>
    <w:rsid w:val="00380BAE"/>
    <w:rsid w:val="003B0FC9"/>
    <w:rsid w:val="003C0083"/>
    <w:rsid w:val="004075D5"/>
    <w:rsid w:val="00410324"/>
    <w:rsid w:val="0041117E"/>
    <w:rsid w:val="00421147"/>
    <w:rsid w:val="004676A9"/>
    <w:rsid w:val="0049596D"/>
    <w:rsid w:val="004B14C4"/>
    <w:rsid w:val="005A24D7"/>
    <w:rsid w:val="005B3075"/>
    <w:rsid w:val="005D290A"/>
    <w:rsid w:val="005E18B1"/>
    <w:rsid w:val="006057F5"/>
    <w:rsid w:val="00616111"/>
    <w:rsid w:val="006426BC"/>
    <w:rsid w:val="00862167"/>
    <w:rsid w:val="00870BEB"/>
    <w:rsid w:val="008E6B26"/>
    <w:rsid w:val="00935983"/>
    <w:rsid w:val="009C6567"/>
    <w:rsid w:val="00A14447"/>
    <w:rsid w:val="00A80CCC"/>
    <w:rsid w:val="00BD5881"/>
    <w:rsid w:val="00BF48C6"/>
    <w:rsid w:val="00C00D0E"/>
    <w:rsid w:val="00C01EB7"/>
    <w:rsid w:val="00C810F1"/>
    <w:rsid w:val="00C8131F"/>
    <w:rsid w:val="00C85D90"/>
    <w:rsid w:val="00CA4020"/>
    <w:rsid w:val="00D27500"/>
    <w:rsid w:val="00D40FF5"/>
    <w:rsid w:val="00D60420"/>
    <w:rsid w:val="00D902F5"/>
    <w:rsid w:val="00DF7270"/>
    <w:rsid w:val="00EF1AC8"/>
    <w:rsid w:val="00F5548F"/>
    <w:rsid w:val="00FF4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4AB7"/>
  <w15:docId w15:val="{E2ED4353-EA08-411A-8073-6DDBCAA1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D0E"/>
    <w:rPr>
      <w:rFonts w:eastAsia="Times New Roman" w:cs="Times New Roman"/>
      <w:lang w:eastAsia="pl-PL"/>
    </w:rPr>
  </w:style>
  <w:style w:type="paragraph" w:styleId="Nagwek1">
    <w:name w:val="heading 1"/>
    <w:basedOn w:val="Normalny"/>
    <w:next w:val="Normalny"/>
    <w:link w:val="Nagwek1Znak"/>
    <w:qFormat/>
    <w:rsid w:val="00C00D0E"/>
    <w:pPr>
      <w:keepNext/>
      <w:autoSpaceDE w:val="0"/>
      <w:autoSpaceDN w:val="0"/>
      <w:jc w:val="both"/>
      <w:outlineLvl w:val="0"/>
    </w:pPr>
    <w:rPr>
      <w:rFonts w:eastAsia="Arial Unicode MS"/>
      <w:sz w:val="32"/>
      <w:szCs w:val="32"/>
    </w:rPr>
  </w:style>
  <w:style w:type="paragraph" w:styleId="Nagwek3">
    <w:name w:val="heading 3"/>
    <w:basedOn w:val="Normalny"/>
    <w:next w:val="Normalny"/>
    <w:link w:val="Nagwek3Znak"/>
    <w:unhideWhenUsed/>
    <w:qFormat/>
    <w:rsid w:val="00C00D0E"/>
    <w:pPr>
      <w:keepNext/>
      <w:autoSpaceDE w:val="0"/>
      <w:autoSpaceDN w:val="0"/>
      <w:outlineLvl w:val="2"/>
    </w:pPr>
    <w:rPr>
      <w:rFonts w:eastAsia="Arial Unicode MS"/>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D0E"/>
    <w:rPr>
      <w:rFonts w:eastAsia="Arial Unicode MS" w:cs="Times New Roman"/>
      <w:sz w:val="32"/>
      <w:szCs w:val="32"/>
      <w:lang w:eastAsia="pl-PL"/>
    </w:rPr>
  </w:style>
  <w:style w:type="character" w:customStyle="1" w:styleId="Nagwek3Znak">
    <w:name w:val="Nagłówek 3 Znak"/>
    <w:basedOn w:val="Domylnaczcionkaakapitu"/>
    <w:link w:val="Nagwek3"/>
    <w:rsid w:val="00C00D0E"/>
    <w:rPr>
      <w:rFonts w:eastAsia="Arial Unicode MS" w:cs="Times New Roman"/>
      <w:b/>
      <w:bCs/>
      <w:sz w:val="32"/>
      <w:szCs w:val="32"/>
      <w:lang w:eastAsia="pl-PL"/>
    </w:rPr>
  </w:style>
  <w:style w:type="paragraph" w:customStyle="1" w:styleId="BodyText21">
    <w:name w:val="Body Text 21"/>
    <w:basedOn w:val="Normalny"/>
    <w:rsid w:val="00C00D0E"/>
    <w:pPr>
      <w:autoSpaceDE w:val="0"/>
      <w:autoSpaceDN w:val="0"/>
      <w:jc w:val="both"/>
    </w:pPr>
    <w:rPr>
      <w:sz w:val="20"/>
      <w:szCs w:val="20"/>
    </w:rPr>
  </w:style>
  <w:style w:type="paragraph" w:customStyle="1" w:styleId="Standardowy0">
    <w:name w:val="Standardowy.+"/>
    <w:rsid w:val="00C00D0E"/>
    <w:pPr>
      <w:autoSpaceDE w:val="0"/>
      <w:autoSpaceDN w:val="0"/>
    </w:pPr>
    <w:rPr>
      <w:rFonts w:ascii="Arial" w:eastAsia="Times New Roman" w:hAnsi="Arial" w:cs="Arial"/>
      <w:sz w:val="20"/>
      <w:lang w:eastAsia="pl-PL"/>
    </w:rPr>
  </w:style>
  <w:style w:type="paragraph" w:styleId="Akapitzlist">
    <w:name w:val="List Paragraph"/>
    <w:basedOn w:val="Normalny"/>
    <w:uiPriority w:val="34"/>
    <w:qFormat/>
    <w:rsid w:val="00041A8A"/>
    <w:pPr>
      <w:ind w:left="720"/>
      <w:contextualSpacing/>
    </w:pPr>
  </w:style>
  <w:style w:type="table" w:styleId="Tabela-Siatka">
    <w:name w:val="Table Grid"/>
    <w:basedOn w:val="Standardowy"/>
    <w:uiPriority w:val="59"/>
    <w:rsid w:val="00041A8A"/>
    <w:rPr>
      <w:rFonts w:asciiTheme="minorHAnsi" w:eastAsia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LACZNIKTEKST">
    <w:name w:val="ZALACZNIK_TEKST"/>
    <w:rsid w:val="00D40FF5"/>
    <w:pPr>
      <w:widowControl w:val="0"/>
      <w:tabs>
        <w:tab w:val="right" w:leader="dot" w:pos="9072"/>
      </w:tabs>
      <w:autoSpaceDE w:val="0"/>
      <w:autoSpaceDN w:val="0"/>
      <w:adjustRightInd w:val="0"/>
      <w:spacing w:line="220" w:lineRule="atLeast"/>
      <w:jc w:val="both"/>
    </w:pPr>
    <w:rPr>
      <w:rFonts w:ascii="Arial" w:eastAsia="Times New Roman" w:hAnsi="Arial" w:cs="Arial"/>
      <w:sz w:val="20"/>
      <w:szCs w:val="16"/>
      <w:lang w:eastAsia="pl-PL"/>
    </w:rPr>
  </w:style>
  <w:style w:type="paragraph" w:customStyle="1" w:styleId="-Paginalewa">
    <w:name w:val="-Pagina lewa"/>
    <w:rsid w:val="00D40FF5"/>
    <w:pPr>
      <w:widowControl w:val="0"/>
      <w:autoSpaceDE w:val="0"/>
      <w:autoSpaceDN w:val="0"/>
      <w:adjustRightInd w:val="0"/>
    </w:pPr>
    <w:rPr>
      <w:rFonts w:ascii="Arial" w:eastAsia="Times New Roman" w:hAnsi="Arial" w:cs="Arial"/>
      <w:sz w:val="13"/>
      <w:szCs w:val="13"/>
      <w:lang w:eastAsia="pl-PL"/>
    </w:rPr>
  </w:style>
  <w:style w:type="paragraph" w:styleId="Nagwek">
    <w:name w:val="header"/>
    <w:basedOn w:val="Normalny"/>
    <w:link w:val="NagwekZnak"/>
    <w:uiPriority w:val="99"/>
    <w:unhideWhenUsed/>
    <w:rsid w:val="006057F5"/>
    <w:pPr>
      <w:tabs>
        <w:tab w:val="center" w:pos="4536"/>
        <w:tab w:val="right" w:pos="9072"/>
      </w:tabs>
    </w:pPr>
  </w:style>
  <w:style w:type="character" w:customStyle="1" w:styleId="NagwekZnak">
    <w:name w:val="Nagłówek Znak"/>
    <w:basedOn w:val="Domylnaczcionkaakapitu"/>
    <w:link w:val="Nagwek"/>
    <w:uiPriority w:val="99"/>
    <w:rsid w:val="006057F5"/>
    <w:rPr>
      <w:rFonts w:eastAsia="Times New Roman" w:cs="Times New Roman"/>
      <w:lang w:eastAsia="pl-PL"/>
    </w:rPr>
  </w:style>
  <w:style w:type="paragraph" w:styleId="Stopka">
    <w:name w:val="footer"/>
    <w:basedOn w:val="Normalny"/>
    <w:link w:val="StopkaZnak"/>
    <w:uiPriority w:val="99"/>
    <w:unhideWhenUsed/>
    <w:rsid w:val="006057F5"/>
    <w:pPr>
      <w:tabs>
        <w:tab w:val="center" w:pos="4536"/>
        <w:tab w:val="right" w:pos="9072"/>
      </w:tabs>
    </w:pPr>
  </w:style>
  <w:style w:type="character" w:customStyle="1" w:styleId="StopkaZnak">
    <w:name w:val="Stopka Znak"/>
    <w:basedOn w:val="Domylnaczcionkaakapitu"/>
    <w:link w:val="Stopka"/>
    <w:uiPriority w:val="99"/>
    <w:rsid w:val="006057F5"/>
    <w:rPr>
      <w:rFonts w:eastAsia="Times New Roman" w:cs="Times New Roman"/>
      <w:lang w:eastAsia="pl-PL"/>
    </w:rPr>
  </w:style>
  <w:style w:type="paragraph" w:customStyle="1" w:styleId="BodyTextmaly">
    <w:name w:val="Body Text_maly"/>
    <w:rsid w:val="00C810F1"/>
    <w:pPr>
      <w:widowControl w:val="0"/>
      <w:autoSpaceDE w:val="0"/>
      <w:autoSpaceDN w:val="0"/>
      <w:adjustRightInd w:val="0"/>
      <w:spacing w:line="134" w:lineRule="atLeast"/>
      <w:ind w:firstLine="227"/>
      <w:jc w:val="both"/>
    </w:pPr>
    <w:rPr>
      <w:rFonts w:ascii="Arial" w:eastAsia="Times New Roman" w:hAnsi="Arial" w:cs="Arial"/>
      <w:sz w:val="4"/>
      <w:szCs w:val="4"/>
      <w:lang w:eastAsia="pl-PL"/>
    </w:rPr>
  </w:style>
  <w:style w:type="character" w:styleId="Odwoaniedokomentarza">
    <w:name w:val="annotation reference"/>
    <w:basedOn w:val="Domylnaczcionkaakapitu"/>
    <w:uiPriority w:val="99"/>
    <w:semiHidden/>
    <w:unhideWhenUsed/>
    <w:rsid w:val="00FF47B0"/>
    <w:rPr>
      <w:sz w:val="16"/>
      <w:szCs w:val="16"/>
    </w:rPr>
  </w:style>
  <w:style w:type="paragraph" w:styleId="Tekstkomentarza">
    <w:name w:val="annotation text"/>
    <w:basedOn w:val="Normalny"/>
    <w:link w:val="TekstkomentarzaZnak"/>
    <w:uiPriority w:val="99"/>
    <w:semiHidden/>
    <w:unhideWhenUsed/>
    <w:rsid w:val="00FF47B0"/>
    <w:rPr>
      <w:sz w:val="20"/>
      <w:szCs w:val="20"/>
    </w:rPr>
  </w:style>
  <w:style w:type="character" w:customStyle="1" w:styleId="TekstkomentarzaZnak">
    <w:name w:val="Tekst komentarza Znak"/>
    <w:basedOn w:val="Domylnaczcionkaakapitu"/>
    <w:link w:val="Tekstkomentarza"/>
    <w:uiPriority w:val="99"/>
    <w:semiHidden/>
    <w:rsid w:val="00FF47B0"/>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47B0"/>
    <w:rPr>
      <w:b/>
      <w:bCs/>
    </w:rPr>
  </w:style>
  <w:style w:type="character" w:customStyle="1" w:styleId="TematkomentarzaZnak">
    <w:name w:val="Temat komentarza Znak"/>
    <w:basedOn w:val="TekstkomentarzaZnak"/>
    <w:link w:val="Tematkomentarza"/>
    <w:uiPriority w:val="99"/>
    <w:semiHidden/>
    <w:rsid w:val="00FF47B0"/>
    <w:rPr>
      <w:rFonts w:eastAsia="Times New Roman" w:cs="Times New Roman"/>
      <w:b/>
      <w:bCs/>
      <w:sz w:val="20"/>
      <w:szCs w:val="20"/>
      <w:lang w:eastAsia="pl-PL"/>
    </w:rPr>
  </w:style>
  <w:style w:type="paragraph" w:styleId="Tekstdymka">
    <w:name w:val="Balloon Text"/>
    <w:basedOn w:val="Normalny"/>
    <w:link w:val="TekstdymkaZnak"/>
    <w:uiPriority w:val="99"/>
    <w:semiHidden/>
    <w:unhideWhenUsed/>
    <w:rsid w:val="00FF4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7B0"/>
    <w:rPr>
      <w:rFonts w:ascii="Segoe UI" w:eastAsia="Times New Roman" w:hAnsi="Segoe UI" w:cs="Segoe UI"/>
      <w:sz w:val="18"/>
      <w:szCs w:val="18"/>
      <w:lang w:eastAsia="pl-PL"/>
    </w:rPr>
  </w:style>
  <w:style w:type="paragraph" w:customStyle="1" w:styleId="Domynie">
    <w:name w:val="Domy徑nie"/>
    <w:rsid w:val="00D27500"/>
    <w:pPr>
      <w:widowControl w:val="0"/>
      <w:autoSpaceDE w:val="0"/>
      <w:autoSpaceDN w:val="0"/>
      <w:adjustRightInd w:val="0"/>
    </w:pPr>
    <w:rPr>
      <w:rFonts w:eastAsia="Times New Roman" w:cs="Times New Roman"/>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E429-42A0-4E9D-B857-6E0FD6DA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7979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Ewa Królik</cp:lastModifiedBy>
  <cp:revision>2</cp:revision>
  <dcterms:created xsi:type="dcterms:W3CDTF">2022-05-09T13:34:00Z</dcterms:created>
  <dcterms:modified xsi:type="dcterms:W3CDTF">2022-05-09T13:34:00Z</dcterms:modified>
</cp:coreProperties>
</file>