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3BA" w:rsidRPr="009F4C7E" w:rsidRDefault="00B273BA">
      <w:pPr>
        <w:jc w:val="center"/>
        <w:rPr>
          <w:b/>
          <w:kern w:val="1"/>
          <w:sz w:val="22"/>
          <w:szCs w:val="22"/>
        </w:rPr>
      </w:pPr>
      <w:r w:rsidRPr="009F4C7E">
        <w:rPr>
          <w:rFonts w:eastAsia="DejaVu Sans"/>
          <w:b/>
          <w:bCs/>
          <w:sz w:val="22"/>
          <w:szCs w:val="22"/>
        </w:rPr>
        <w:t xml:space="preserve">REGULAMIN </w:t>
      </w:r>
      <w:r w:rsidRPr="009F4C7E">
        <w:rPr>
          <w:b/>
          <w:kern w:val="1"/>
          <w:sz w:val="22"/>
          <w:szCs w:val="22"/>
        </w:rPr>
        <w:t xml:space="preserve">ZAKŁADOWEGO FUNDUSZU ŚWIADCZEŃ SOCJALNYCH </w:t>
      </w:r>
    </w:p>
    <w:p w:rsidR="00B273BA" w:rsidRPr="009F4C7E" w:rsidRDefault="00B273BA">
      <w:pPr>
        <w:jc w:val="center"/>
        <w:rPr>
          <w:b/>
        </w:rPr>
      </w:pPr>
      <w:r w:rsidRPr="009F4C7E">
        <w:rPr>
          <w:b/>
        </w:rPr>
        <w:t>W SZKOLE PODSTAWOWEJ NR 6 W LUBLINIE</w:t>
      </w:r>
    </w:p>
    <w:p w:rsidR="00B273BA" w:rsidRPr="009F4C7E" w:rsidRDefault="00B273BA">
      <w:pPr>
        <w:pStyle w:val="Tekstpodstawowy"/>
        <w:spacing w:line="100" w:lineRule="atLeast"/>
        <w:jc w:val="center"/>
        <w:rPr>
          <w:kern w:val="1"/>
        </w:rPr>
      </w:pPr>
    </w:p>
    <w:p w:rsidR="00B273BA" w:rsidRPr="009F4C7E" w:rsidRDefault="00B273BA">
      <w:pPr>
        <w:jc w:val="center"/>
        <w:rPr>
          <w:b/>
        </w:rPr>
      </w:pPr>
      <w:r w:rsidRPr="009F4C7E">
        <w:rPr>
          <w:b/>
        </w:rPr>
        <w:t>Postanowienia ogólne</w:t>
      </w:r>
    </w:p>
    <w:p w:rsidR="00B273BA" w:rsidRPr="009F4C7E" w:rsidRDefault="00B273BA">
      <w:pPr>
        <w:pStyle w:val="UMnr"/>
        <w:tabs>
          <w:tab w:val="clear" w:pos="2160"/>
        </w:tabs>
        <w:spacing w:before="0" w:after="0"/>
        <w:ind w:left="0" w:firstLine="0"/>
        <w:rPr>
          <w:kern w:val="1"/>
        </w:rPr>
      </w:pPr>
    </w:p>
    <w:p w:rsidR="00B273BA" w:rsidRPr="009F4C7E" w:rsidRDefault="00B273BA" w:rsidP="00756629">
      <w:pPr>
        <w:pStyle w:val="Default"/>
        <w:numPr>
          <w:ilvl w:val="0"/>
          <w:numId w:val="2"/>
        </w:numPr>
        <w:jc w:val="center"/>
        <w:rPr>
          <w:color w:val="auto"/>
        </w:rPr>
      </w:pPr>
    </w:p>
    <w:p w:rsidR="00B273BA" w:rsidRPr="009F4C7E" w:rsidRDefault="00B273BA">
      <w:pPr>
        <w:jc w:val="both"/>
      </w:pPr>
      <w:r w:rsidRPr="009F4C7E">
        <w:t>Celem regulaminu zakładowego funduszu świadczeń so</w:t>
      </w:r>
      <w:r w:rsidR="00D1627F" w:rsidRPr="009F4C7E">
        <w:t>cjalnych jest ustalenie zasad i </w:t>
      </w:r>
      <w:r w:rsidRPr="009F4C7E">
        <w:t xml:space="preserve">warunków korzystania z usług i świadczeń finansowanych z zakładowego funduszu świadczeń socjalnych oraz zasad przeznaczania środków </w:t>
      </w:r>
      <w:r w:rsidR="00D1627F" w:rsidRPr="009F4C7E">
        <w:t>funduszu na poszczególne cele i </w:t>
      </w:r>
      <w:r w:rsidRPr="009F4C7E">
        <w:t xml:space="preserve">rodzaje działalności socjalnej w Szkole Podstawowej nr 6 w Lublinie. </w:t>
      </w:r>
    </w:p>
    <w:p w:rsidR="00B273BA" w:rsidRPr="009F4C7E" w:rsidRDefault="00B273BA">
      <w:pPr>
        <w:jc w:val="both"/>
      </w:pPr>
    </w:p>
    <w:p w:rsidR="00B273BA" w:rsidRPr="009F4C7E" w:rsidRDefault="00B273BA" w:rsidP="00756629">
      <w:pPr>
        <w:pStyle w:val="Default"/>
        <w:numPr>
          <w:ilvl w:val="0"/>
          <w:numId w:val="2"/>
        </w:numPr>
        <w:jc w:val="center"/>
        <w:rPr>
          <w:color w:val="auto"/>
        </w:rPr>
      </w:pPr>
    </w:p>
    <w:p w:rsidR="00B273BA" w:rsidRPr="009F4C7E" w:rsidRDefault="00B273BA">
      <w:pPr>
        <w:jc w:val="both"/>
      </w:pPr>
      <w:r w:rsidRPr="009F4C7E">
        <w:t>Ilekroć w dalszych postanowieniach regulaminu jest mowa o:</w:t>
      </w:r>
    </w:p>
    <w:p w:rsidR="00B273BA" w:rsidRPr="009F4C7E" w:rsidRDefault="00A07754">
      <w:pPr>
        <w:numPr>
          <w:ilvl w:val="1"/>
          <w:numId w:val="3"/>
        </w:numPr>
        <w:jc w:val="both"/>
      </w:pPr>
      <w:r w:rsidRPr="009F4C7E">
        <w:t>f</w:t>
      </w:r>
      <w:r w:rsidR="00B273BA" w:rsidRPr="009F4C7E">
        <w:t>unduszu – należy rozumieć zakładowy fundusz świadczeń socjalnych w Szkole Podstawowej nr 6 w Lublinie;</w:t>
      </w:r>
    </w:p>
    <w:p w:rsidR="00B273BA" w:rsidRPr="009F4C7E" w:rsidRDefault="00B273BA">
      <w:pPr>
        <w:numPr>
          <w:ilvl w:val="1"/>
          <w:numId w:val="3"/>
        </w:numPr>
        <w:jc w:val="both"/>
      </w:pPr>
      <w:r w:rsidRPr="009F4C7E">
        <w:t>regulaminie – należy rozumieć regulamin zakładowego funduszu świadczeń socjalnych w Szkole Podstawowej nr 6 w Lublinie;</w:t>
      </w:r>
    </w:p>
    <w:p w:rsidR="00B273BA" w:rsidRPr="009F4C7E" w:rsidRDefault="00B273BA">
      <w:pPr>
        <w:numPr>
          <w:ilvl w:val="1"/>
          <w:numId w:val="3"/>
        </w:numPr>
        <w:jc w:val="both"/>
      </w:pPr>
      <w:r w:rsidRPr="009F4C7E">
        <w:t>Szkole – należy rozumieć Szkołę Podstawową nr 6 w Lublinie;</w:t>
      </w:r>
    </w:p>
    <w:p w:rsidR="003D126B" w:rsidRPr="009F4C7E" w:rsidRDefault="00B273BA" w:rsidP="002543B9">
      <w:pPr>
        <w:numPr>
          <w:ilvl w:val="1"/>
          <w:numId w:val="3"/>
        </w:numPr>
        <w:jc w:val="both"/>
      </w:pPr>
      <w:r w:rsidRPr="009F4C7E">
        <w:t>pracodawcy – należy rozumieć Szkołę Podstawową nr 6 w Lublinie reprezentowaną przez dyrektora;</w:t>
      </w:r>
    </w:p>
    <w:p w:rsidR="00B273BA" w:rsidRPr="009F4C7E" w:rsidRDefault="00B273BA">
      <w:pPr>
        <w:numPr>
          <w:ilvl w:val="1"/>
          <w:numId w:val="3"/>
        </w:numPr>
        <w:jc w:val="both"/>
      </w:pPr>
      <w:r w:rsidRPr="009F4C7E">
        <w:t>dyrektorze – należy rozumieć dyrektora Szkoły Podstawowej nr 6 w Lublinie;</w:t>
      </w:r>
    </w:p>
    <w:p w:rsidR="00B273BA" w:rsidRPr="009F4C7E" w:rsidRDefault="00B273BA">
      <w:pPr>
        <w:numPr>
          <w:ilvl w:val="1"/>
          <w:numId w:val="3"/>
        </w:numPr>
        <w:jc w:val="both"/>
      </w:pPr>
      <w:r w:rsidRPr="009F4C7E">
        <w:t>minimalnym wynagrodzeniu – należy rozumieć minimalne wynagrodzenie za pracę ogłoszone w Monitorze Polskim w drodze obwieszczenia Prezesa Rady Ministrów.</w:t>
      </w:r>
    </w:p>
    <w:p w:rsidR="00B273BA" w:rsidRPr="009F4C7E" w:rsidRDefault="00B273BA">
      <w:pPr>
        <w:jc w:val="both"/>
      </w:pPr>
    </w:p>
    <w:p w:rsidR="00B273BA" w:rsidRPr="009F4C7E" w:rsidRDefault="00B273BA" w:rsidP="00756629">
      <w:pPr>
        <w:pStyle w:val="Default"/>
        <w:numPr>
          <w:ilvl w:val="0"/>
          <w:numId w:val="2"/>
        </w:numPr>
        <w:jc w:val="center"/>
        <w:rPr>
          <w:color w:val="auto"/>
        </w:rPr>
      </w:pPr>
    </w:p>
    <w:p w:rsidR="00B273BA" w:rsidRPr="009F4C7E" w:rsidRDefault="00B273BA" w:rsidP="00463BE6">
      <w:pPr>
        <w:numPr>
          <w:ilvl w:val="0"/>
          <w:numId w:val="4"/>
        </w:numPr>
        <w:jc w:val="both"/>
      </w:pPr>
      <w:r w:rsidRPr="009F4C7E">
        <w:t>Odpisy na fundusz tworzy się na podstawie ustawy o zakładowym funduszu świadczeń socj</w:t>
      </w:r>
      <w:r w:rsidR="00F85493" w:rsidRPr="009F4C7E">
        <w:t>alnych oraz ustawy</w:t>
      </w:r>
      <w:r w:rsidR="00A249F3" w:rsidRPr="009F4C7E">
        <w:t xml:space="preserve"> </w:t>
      </w:r>
      <w:r w:rsidRPr="009F4C7E">
        <w:t>Karta Nauczyciela.</w:t>
      </w:r>
    </w:p>
    <w:p w:rsidR="00F85493" w:rsidRPr="009F4C7E" w:rsidRDefault="0090548F" w:rsidP="00463BE6">
      <w:pPr>
        <w:numPr>
          <w:ilvl w:val="0"/>
          <w:numId w:val="4"/>
        </w:numPr>
        <w:jc w:val="both"/>
      </w:pPr>
      <w:r w:rsidRPr="009F4C7E">
        <w:t>Wysokość fundusz</w:t>
      </w:r>
      <w:r w:rsidR="00E6024A" w:rsidRPr="009F4C7E">
        <w:t>u</w:t>
      </w:r>
      <w:r w:rsidRPr="009F4C7E">
        <w:t xml:space="preserve"> zwiększa się o 6,25% przeciętnego wynagrodzenia miesięcznego</w:t>
      </w:r>
      <w:r w:rsidR="00DA5515">
        <w:t>, o </w:t>
      </w:r>
      <w:r w:rsidR="00F9659E" w:rsidRPr="009F4C7E">
        <w:t>którym mowa w ustawie o zakładowym funduszu świadczeń socjalnych</w:t>
      </w:r>
      <w:r w:rsidR="00C563ED" w:rsidRPr="009F4C7E">
        <w:t xml:space="preserve"> </w:t>
      </w:r>
      <w:r w:rsidRPr="009F4C7E">
        <w:t xml:space="preserve">na </w:t>
      </w:r>
      <w:r w:rsidR="00F85493" w:rsidRPr="009F4C7E">
        <w:t xml:space="preserve">każdego </w:t>
      </w:r>
      <w:r w:rsidRPr="009F4C7E">
        <w:t xml:space="preserve">emeryta i rencistę uprawnionego do opieki socjalnej </w:t>
      </w:r>
      <w:r w:rsidR="00F85493" w:rsidRPr="009F4C7E">
        <w:t>w Szkole.</w:t>
      </w:r>
    </w:p>
    <w:p w:rsidR="00B273BA" w:rsidRPr="009F4C7E" w:rsidRDefault="00F85493" w:rsidP="00463BE6">
      <w:pPr>
        <w:numPr>
          <w:ilvl w:val="0"/>
          <w:numId w:val="4"/>
        </w:numPr>
        <w:jc w:val="both"/>
      </w:pPr>
      <w:r w:rsidRPr="009F4C7E">
        <w:t>Odpisy, o których mowa w ust.1 i 2 stanowią jeden fundusz w Szkole.</w:t>
      </w:r>
    </w:p>
    <w:p w:rsidR="00E84C01" w:rsidRPr="009F4C7E" w:rsidRDefault="003E394C" w:rsidP="00463BE6">
      <w:pPr>
        <w:numPr>
          <w:ilvl w:val="0"/>
          <w:numId w:val="4"/>
        </w:numPr>
        <w:jc w:val="both"/>
      </w:pPr>
      <w:r>
        <w:t>Kwotę odpisu na fundusz</w:t>
      </w:r>
      <w:r w:rsidR="00E84C01" w:rsidRPr="009F4C7E">
        <w:t xml:space="preserve"> na dany rok kalendarzowy oblicza i przekazuje na konto </w:t>
      </w:r>
      <w:r w:rsidR="00100D79" w:rsidRPr="009F4C7E">
        <w:t xml:space="preserve">funduszu </w:t>
      </w:r>
      <w:r w:rsidR="00E84C01" w:rsidRPr="009F4C7E">
        <w:t>główny księgowy.</w:t>
      </w:r>
    </w:p>
    <w:p w:rsidR="00E84C01" w:rsidRPr="009F4C7E" w:rsidRDefault="001A7DE6" w:rsidP="00463BE6">
      <w:pPr>
        <w:numPr>
          <w:ilvl w:val="0"/>
          <w:numId w:val="4"/>
        </w:numPr>
        <w:jc w:val="both"/>
      </w:pPr>
      <w:r w:rsidRPr="009F4C7E">
        <w:t>Informację o wysokości</w:t>
      </w:r>
      <w:r w:rsidR="00E84C01" w:rsidRPr="009F4C7E">
        <w:t xml:space="preserve"> odpisu na funduszu główny księgowy przekazuje pracownikowi, któremu dyrektor powierzył w zakresie czynności prowadzenie </w:t>
      </w:r>
      <w:r w:rsidR="00AF725B" w:rsidRPr="009F4C7E">
        <w:t>dokumentacji</w:t>
      </w:r>
      <w:r w:rsidR="00E84C01" w:rsidRPr="009F4C7E">
        <w:t xml:space="preserve"> </w:t>
      </w:r>
      <w:r w:rsidR="00100D79" w:rsidRPr="009F4C7E">
        <w:t>funduszu</w:t>
      </w:r>
      <w:r w:rsidR="00E84C01" w:rsidRPr="009F4C7E">
        <w:t>.</w:t>
      </w:r>
    </w:p>
    <w:p w:rsidR="00F85493" w:rsidRPr="009F4C7E" w:rsidRDefault="00F85493" w:rsidP="00F85493">
      <w:pPr>
        <w:ind w:left="397"/>
        <w:jc w:val="both"/>
      </w:pPr>
    </w:p>
    <w:p w:rsidR="00B273BA" w:rsidRPr="009F4C7E" w:rsidRDefault="00B273BA" w:rsidP="00756629">
      <w:pPr>
        <w:pStyle w:val="Default"/>
        <w:numPr>
          <w:ilvl w:val="0"/>
          <w:numId w:val="2"/>
        </w:numPr>
        <w:jc w:val="center"/>
        <w:rPr>
          <w:color w:val="auto"/>
        </w:rPr>
      </w:pPr>
    </w:p>
    <w:p w:rsidR="00B273BA" w:rsidRPr="009F4C7E" w:rsidRDefault="00B273BA" w:rsidP="00463BE6">
      <w:pPr>
        <w:numPr>
          <w:ilvl w:val="0"/>
          <w:numId w:val="23"/>
        </w:numPr>
        <w:jc w:val="both"/>
      </w:pPr>
      <w:r w:rsidRPr="009F4C7E">
        <w:t>Podstawę gospodarowania środkami funduszu stanowi roczny plan rzeczowo-finansowy.</w:t>
      </w:r>
    </w:p>
    <w:p w:rsidR="00454C4D" w:rsidRPr="009F4C7E" w:rsidRDefault="00AF725B" w:rsidP="00463BE6">
      <w:pPr>
        <w:numPr>
          <w:ilvl w:val="0"/>
          <w:numId w:val="23"/>
        </w:numPr>
        <w:jc w:val="both"/>
      </w:pPr>
      <w:r w:rsidRPr="009F4C7E">
        <w:t>P</w:t>
      </w:r>
      <w:r w:rsidR="00454C4D" w:rsidRPr="009F4C7E">
        <w:t>lan</w:t>
      </w:r>
      <w:r w:rsidRPr="009F4C7E">
        <w:t xml:space="preserve">, o którym mowa w ust. 1 </w:t>
      </w:r>
      <w:r w:rsidR="00454C4D" w:rsidRPr="009F4C7E">
        <w:t xml:space="preserve">podlega zatwierdzeniu przez </w:t>
      </w:r>
      <w:r w:rsidR="00100D79" w:rsidRPr="009F4C7E">
        <w:t>dyrektora</w:t>
      </w:r>
      <w:r w:rsidR="00454C4D" w:rsidRPr="009F4C7E">
        <w:t xml:space="preserve"> lub przez osobę przez niego upoważnioną</w:t>
      </w:r>
      <w:r w:rsidRPr="009F4C7E">
        <w:t>,</w:t>
      </w:r>
      <w:r w:rsidR="00454C4D" w:rsidRPr="009F4C7E">
        <w:t xml:space="preserve"> w uzgodnieniu z zakładowymi organizacjami związkowymi działającymi w Szkole.</w:t>
      </w:r>
    </w:p>
    <w:p w:rsidR="00AF725B" w:rsidRPr="009F4C7E" w:rsidRDefault="00D34134" w:rsidP="00463BE6">
      <w:pPr>
        <w:numPr>
          <w:ilvl w:val="0"/>
          <w:numId w:val="23"/>
        </w:numPr>
        <w:jc w:val="both"/>
      </w:pPr>
      <w:r w:rsidRPr="009F4C7E">
        <w:t xml:space="preserve">W zależności od potrzeb Szkoły </w:t>
      </w:r>
      <w:r w:rsidR="00AF725B" w:rsidRPr="009F4C7E">
        <w:t>mogą nastąpić przesunięcia w poszczególnych pozycjach planu</w:t>
      </w:r>
      <w:r w:rsidRPr="009F4C7E">
        <w:t>, o którym mowa w ust. 1</w:t>
      </w:r>
      <w:r w:rsidR="0001140B">
        <w:t xml:space="preserve"> </w:t>
      </w:r>
      <w:r w:rsidR="00AF725B" w:rsidRPr="009F4C7E">
        <w:t>bez</w:t>
      </w:r>
      <w:r w:rsidR="0001140B">
        <w:t xml:space="preserve"> </w:t>
      </w:r>
      <w:r w:rsidR="00AF725B" w:rsidRPr="009F4C7E">
        <w:t>konieczności sporządzania nowego planu</w:t>
      </w:r>
      <w:r w:rsidR="00AD7906">
        <w:t>,</w:t>
      </w:r>
      <w:r w:rsidR="00AD7906" w:rsidRPr="00AD7906">
        <w:t xml:space="preserve"> </w:t>
      </w:r>
      <w:r w:rsidR="00AD7906" w:rsidRPr="009F4C7E">
        <w:t>w</w:t>
      </w:r>
      <w:r w:rsidR="00AD7906">
        <w:t> </w:t>
      </w:r>
      <w:r w:rsidR="00AD7906" w:rsidRPr="009F4C7E">
        <w:t>uzgodnieniu z zakładowymi organizacjami związkowymi działającymi w Szkole</w:t>
      </w:r>
      <w:r w:rsidR="00AF725B" w:rsidRPr="009F4C7E">
        <w:t>.</w:t>
      </w:r>
    </w:p>
    <w:p w:rsidR="00D34134" w:rsidRPr="009F4C7E" w:rsidRDefault="00D34134">
      <w:pPr>
        <w:jc w:val="center"/>
      </w:pPr>
    </w:p>
    <w:p w:rsidR="00B273BA" w:rsidRPr="009F4C7E" w:rsidRDefault="00B273BA">
      <w:pPr>
        <w:jc w:val="center"/>
        <w:rPr>
          <w:b/>
        </w:rPr>
      </w:pPr>
      <w:r w:rsidRPr="009F4C7E">
        <w:rPr>
          <w:b/>
        </w:rPr>
        <w:t>Przeznaczenie funduszu</w:t>
      </w:r>
    </w:p>
    <w:p w:rsidR="00B273BA" w:rsidRPr="009F4C7E" w:rsidRDefault="00B273BA">
      <w:pPr>
        <w:jc w:val="both"/>
      </w:pPr>
    </w:p>
    <w:p w:rsidR="00B273BA" w:rsidRPr="009F4C7E" w:rsidRDefault="00B273BA" w:rsidP="00756629">
      <w:pPr>
        <w:pStyle w:val="Default"/>
        <w:numPr>
          <w:ilvl w:val="0"/>
          <w:numId w:val="2"/>
        </w:numPr>
        <w:jc w:val="center"/>
        <w:rPr>
          <w:color w:val="auto"/>
        </w:rPr>
      </w:pPr>
    </w:p>
    <w:p w:rsidR="00B273BA" w:rsidRPr="009F4C7E" w:rsidRDefault="00B273BA" w:rsidP="00463BE6">
      <w:pPr>
        <w:numPr>
          <w:ilvl w:val="0"/>
          <w:numId w:val="5"/>
        </w:numPr>
        <w:jc w:val="both"/>
      </w:pPr>
      <w:r w:rsidRPr="009F4C7E">
        <w:t>Środki funduszu przeznacza się na finansowanie następujących usług i świadczeń socjalnych:</w:t>
      </w:r>
    </w:p>
    <w:p w:rsidR="00B176CE" w:rsidRPr="009F4C7E" w:rsidRDefault="00B176CE" w:rsidP="00463BE6">
      <w:pPr>
        <w:numPr>
          <w:ilvl w:val="1"/>
          <w:numId w:val="5"/>
        </w:numPr>
        <w:jc w:val="both"/>
      </w:pPr>
      <w:r w:rsidRPr="009F4C7E">
        <w:lastRenderedPageBreak/>
        <w:t>dofinansowanie do wypoczynku zorganizowanego</w:t>
      </w:r>
      <w:r w:rsidR="00823525" w:rsidRPr="009F4C7E">
        <w:t xml:space="preserve"> przez podmiot</w:t>
      </w:r>
      <w:r w:rsidR="001C2856" w:rsidRPr="009F4C7E">
        <w:t>y</w:t>
      </w:r>
      <w:r w:rsidR="00823525" w:rsidRPr="009F4C7E">
        <w:t xml:space="preserve"> prowadząc</w:t>
      </w:r>
      <w:r w:rsidR="001C2856" w:rsidRPr="009F4C7E">
        <w:t>e</w:t>
      </w:r>
      <w:r w:rsidR="00823525" w:rsidRPr="009F4C7E">
        <w:t xml:space="preserve"> działalność w tym zakresie</w:t>
      </w:r>
      <w:r w:rsidRPr="009F4C7E">
        <w:t>;</w:t>
      </w:r>
    </w:p>
    <w:p w:rsidR="00B273BA" w:rsidRPr="009F4C7E" w:rsidRDefault="00DE3E75" w:rsidP="00463BE6">
      <w:pPr>
        <w:numPr>
          <w:ilvl w:val="1"/>
          <w:numId w:val="5"/>
        </w:numPr>
        <w:jc w:val="both"/>
      </w:pPr>
      <w:r w:rsidRPr="009F4C7E">
        <w:t xml:space="preserve">dofinansowanie do wypoczynku zorganizowanego </w:t>
      </w:r>
      <w:r w:rsidR="00B176CE" w:rsidRPr="009F4C7E">
        <w:t>we własnym zakresie</w:t>
      </w:r>
      <w:r w:rsidR="00B273BA" w:rsidRPr="009F4C7E">
        <w:t>;</w:t>
      </w:r>
    </w:p>
    <w:p w:rsidR="00823525" w:rsidRPr="009F4C7E" w:rsidRDefault="00B273BA" w:rsidP="00463BE6">
      <w:pPr>
        <w:numPr>
          <w:ilvl w:val="1"/>
          <w:numId w:val="5"/>
        </w:numPr>
        <w:jc w:val="both"/>
      </w:pPr>
      <w:r w:rsidRPr="009F4C7E">
        <w:t xml:space="preserve">dofinansowanie do </w:t>
      </w:r>
      <w:r w:rsidR="00823525" w:rsidRPr="009F4C7E">
        <w:t>biletów wstępu na imprezy kulturaln</w:t>
      </w:r>
      <w:r w:rsidR="00BD521A" w:rsidRPr="009F4C7E">
        <w:t xml:space="preserve">e, </w:t>
      </w:r>
      <w:r w:rsidR="00823525" w:rsidRPr="009F4C7E">
        <w:t>oświatowe</w:t>
      </w:r>
      <w:r w:rsidR="00BD521A" w:rsidRPr="009F4C7E">
        <w:t>,</w:t>
      </w:r>
      <w:r w:rsidR="00823525" w:rsidRPr="009F4C7E">
        <w:t> sporto</w:t>
      </w:r>
      <w:r w:rsidR="00DA5515">
        <w:t>we i </w:t>
      </w:r>
      <w:r w:rsidR="00823525" w:rsidRPr="009F4C7E">
        <w:t>rekreacyjne organizowane przez pracodawcę;</w:t>
      </w:r>
    </w:p>
    <w:p w:rsidR="00B273BA" w:rsidRPr="009F4C7E" w:rsidRDefault="00B273BA" w:rsidP="00463BE6">
      <w:pPr>
        <w:numPr>
          <w:ilvl w:val="1"/>
          <w:numId w:val="5"/>
        </w:numPr>
        <w:jc w:val="both"/>
      </w:pPr>
      <w:r w:rsidRPr="009F4C7E">
        <w:t xml:space="preserve">dofinansowanie do </w:t>
      </w:r>
      <w:r w:rsidR="00100D79" w:rsidRPr="009F4C7E">
        <w:t xml:space="preserve">biletów wstępu </w:t>
      </w:r>
      <w:r w:rsidR="008E42C1" w:rsidRPr="009F4C7E">
        <w:t>na zajęcia sportowo-rekreacyjne zakupionych indywidualnie przez uprawnionych u podmiotów prowadzących działalność w tym zakresie</w:t>
      </w:r>
      <w:r w:rsidRPr="009F4C7E">
        <w:t>;</w:t>
      </w:r>
    </w:p>
    <w:p w:rsidR="008E42C1" w:rsidRPr="009F4C7E" w:rsidRDefault="00A07754" w:rsidP="00463BE6">
      <w:pPr>
        <w:numPr>
          <w:ilvl w:val="1"/>
          <w:numId w:val="5"/>
        </w:numPr>
        <w:jc w:val="both"/>
      </w:pPr>
      <w:r w:rsidRPr="009F4C7E">
        <w:t xml:space="preserve">dofinansowanie do wycieczek </w:t>
      </w:r>
      <w:r w:rsidR="008E42C1" w:rsidRPr="009F4C7E">
        <w:t>organizowanych przez pracodawcę;</w:t>
      </w:r>
    </w:p>
    <w:p w:rsidR="00B65EBD" w:rsidRPr="009F4C7E" w:rsidRDefault="00B65EBD" w:rsidP="00463BE6">
      <w:pPr>
        <w:numPr>
          <w:ilvl w:val="1"/>
          <w:numId w:val="5"/>
        </w:numPr>
        <w:jc w:val="both"/>
      </w:pPr>
      <w:r w:rsidRPr="009F4C7E">
        <w:t>dofinansowanie do przedszkoli, żłobków, klubów dziecięcych i innych form wychowania przedszkolnego;</w:t>
      </w:r>
    </w:p>
    <w:p w:rsidR="00B273BA" w:rsidRPr="009F4C7E" w:rsidRDefault="00B273BA" w:rsidP="00463BE6">
      <w:pPr>
        <w:numPr>
          <w:ilvl w:val="1"/>
          <w:numId w:val="5"/>
        </w:numPr>
        <w:jc w:val="both"/>
      </w:pPr>
      <w:r w:rsidRPr="009F4C7E">
        <w:t>zapomogi losowe;</w:t>
      </w:r>
    </w:p>
    <w:p w:rsidR="00B273BA" w:rsidRPr="009F4C7E" w:rsidRDefault="00B273BA" w:rsidP="00463BE6">
      <w:pPr>
        <w:numPr>
          <w:ilvl w:val="1"/>
          <w:numId w:val="5"/>
        </w:numPr>
        <w:jc w:val="both"/>
      </w:pPr>
      <w:r w:rsidRPr="009F4C7E">
        <w:t>zapomogi socjalne;</w:t>
      </w:r>
    </w:p>
    <w:p w:rsidR="00DE3E75" w:rsidRPr="009F4C7E" w:rsidRDefault="00B273BA" w:rsidP="00463BE6">
      <w:pPr>
        <w:numPr>
          <w:ilvl w:val="1"/>
          <w:numId w:val="5"/>
        </w:numPr>
        <w:jc w:val="both"/>
      </w:pPr>
      <w:r w:rsidRPr="009F4C7E">
        <w:t>pożyczki mieszkaniowe</w:t>
      </w:r>
      <w:r w:rsidR="00DE3E75" w:rsidRPr="009F4C7E">
        <w:t>;</w:t>
      </w:r>
    </w:p>
    <w:p w:rsidR="00B273BA" w:rsidRPr="009F4C7E" w:rsidRDefault="00DE3E75" w:rsidP="00463BE6">
      <w:pPr>
        <w:numPr>
          <w:ilvl w:val="1"/>
          <w:numId w:val="5"/>
        </w:numPr>
        <w:jc w:val="both"/>
      </w:pPr>
      <w:r w:rsidRPr="009F4C7E">
        <w:t>bezzwrotną pomoc mieszkaniową</w:t>
      </w:r>
      <w:r w:rsidR="00B273BA" w:rsidRPr="009F4C7E">
        <w:t>.</w:t>
      </w:r>
    </w:p>
    <w:p w:rsidR="00B273BA" w:rsidRPr="009F4C7E" w:rsidRDefault="00B273BA" w:rsidP="00463BE6">
      <w:pPr>
        <w:numPr>
          <w:ilvl w:val="0"/>
          <w:numId w:val="5"/>
        </w:numPr>
        <w:jc w:val="both"/>
      </w:pPr>
      <w:r w:rsidRPr="009F4C7E">
        <w:t>Finansowanie ze środków funduszu innych usług i świadczeń niż wymienione w ust. 1 jest niedozwolone.</w:t>
      </w:r>
    </w:p>
    <w:p w:rsidR="00B65EBD" w:rsidRPr="009F4C7E" w:rsidRDefault="00B65EBD" w:rsidP="00463BE6">
      <w:pPr>
        <w:numPr>
          <w:ilvl w:val="0"/>
          <w:numId w:val="5"/>
        </w:numPr>
        <w:jc w:val="both"/>
      </w:pPr>
      <w:r w:rsidRPr="009F4C7E">
        <w:t>Środki funduszu przeznacza się na świadczenia urlopowe wypłacane nauczycielom na podstawie ustawy Karta Nauczyciela.</w:t>
      </w:r>
    </w:p>
    <w:p w:rsidR="00B273BA" w:rsidRPr="009F4C7E" w:rsidRDefault="00B273BA">
      <w:pPr>
        <w:jc w:val="both"/>
      </w:pPr>
    </w:p>
    <w:p w:rsidR="00B273BA" w:rsidRPr="009F4C7E" w:rsidRDefault="00B273BA">
      <w:pPr>
        <w:jc w:val="center"/>
        <w:rPr>
          <w:b/>
        </w:rPr>
      </w:pPr>
      <w:r w:rsidRPr="009F4C7E">
        <w:rPr>
          <w:b/>
        </w:rPr>
        <w:t>Osoby uprawnione do usług i świadczeń socjalnych</w:t>
      </w:r>
    </w:p>
    <w:p w:rsidR="00B273BA" w:rsidRPr="009F4C7E" w:rsidRDefault="00B273BA">
      <w:pPr>
        <w:jc w:val="both"/>
      </w:pPr>
    </w:p>
    <w:p w:rsidR="00B273BA" w:rsidRPr="009F4C7E" w:rsidRDefault="00B273BA" w:rsidP="00756629">
      <w:pPr>
        <w:pStyle w:val="Default"/>
        <w:numPr>
          <w:ilvl w:val="0"/>
          <w:numId w:val="2"/>
        </w:numPr>
        <w:jc w:val="center"/>
        <w:rPr>
          <w:color w:val="auto"/>
        </w:rPr>
      </w:pPr>
    </w:p>
    <w:p w:rsidR="00B273BA" w:rsidRPr="009F4C7E" w:rsidRDefault="00B273BA" w:rsidP="00463BE6">
      <w:pPr>
        <w:numPr>
          <w:ilvl w:val="0"/>
          <w:numId w:val="6"/>
        </w:numPr>
        <w:jc w:val="both"/>
      </w:pPr>
      <w:r w:rsidRPr="009F4C7E">
        <w:t xml:space="preserve">Do korzystania z </w:t>
      </w:r>
      <w:r w:rsidR="00100D79" w:rsidRPr="009F4C7E">
        <w:t>usług i świadczeń socjalnych</w:t>
      </w:r>
      <w:r w:rsidR="003A5F95" w:rsidRPr="009F4C7E">
        <w:t xml:space="preserve">, o których mowa w § 5 ust. 1 </w:t>
      </w:r>
      <w:r w:rsidRPr="009F4C7E">
        <w:t>uprawnieni są:</w:t>
      </w:r>
    </w:p>
    <w:p w:rsidR="00B273BA" w:rsidRPr="009F4C7E" w:rsidRDefault="00B273BA" w:rsidP="00463BE6">
      <w:pPr>
        <w:numPr>
          <w:ilvl w:val="1"/>
          <w:numId w:val="6"/>
        </w:numPr>
        <w:jc w:val="both"/>
      </w:pPr>
      <w:r w:rsidRPr="009F4C7E">
        <w:t>pracownicy Szkoły;</w:t>
      </w:r>
    </w:p>
    <w:p w:rsidR="00B273BA" w:rsidRPr="009F4C7E" w:rsidRDefault="00B273BA" w:rsidP="00463BE6">
      <w:pPr>
        <w:numPr>
          <w:ilvl w:val="1"/>
          <w:numId w:val="6"/>
        </w:numPr>
        <w:jc w:val="both"/>
      </w:pPr>
      <w:r w:rsidRPr="009F4C7E">
        <w:t>byli pracownicy Szkoły, tj.: emeryci, renciści, nauczyciele pobierający świadczenie kompensacyjne;</w:t>
      </w:r>
    </w:p>
    <w:p w:rsidR="00B273BA" w:rsidRPr="009F4C7E" w:rsidRDefault="00B273BA" w:rsidP="00463BE6">
      <w:pPr>
        <w:numPr>
          <w:ilvl w:val="1"/>
          <w:numId w:val="6"/>
        </w:numPr>
        <w:jc w:val="both"/>
      </w:pPr>
      <w:r w:rsidRPr="009F4C7E">
        <w:t xml:space="preserve">członkowie rodzin osób, o których mowa w </w:t>
      </w:r>
      <w:proofErr w:type="spellStart"/>
      <w:r w:rsidRPr="009F4C7E">
        <w:t>pkt</w:t>
      </w:r>
      <w:proofErr w:type="spellEnd"/>
      <w:r w:rsidRPr="009F4C7E">
        <w:t xml:space="preserve"> 1 – 2.</w:t>
      </w:r>
    </w:p>
    <w:p w:rsidR="00B273BA" w:rsidRPr="009F4C7E" w:rsidRDefault="00B273BA" w:rsidP="00463BE6">
      <w:pPr>
        <w:numPr>
          <w:ilvl w:val="0"/>
          <w:numId w:val="6"/>
        </w:numPr>
        <w:jc w:val="both"/>
      </w:pPr>
      <w:r w:rsidRPr="009F4C7E">
        <w:t xml:space="preserve">Do uprawnionych członków rodzin, o których mowa w ust. 1 </w:t>
      </w:r>
      <w:proofErr w:type="spellStart"/>
      <w:r w:rsidRPr="009F4C7E">
        <w:t>pkt</w:t>
      </w:r>
      <w:proofErr w:type="spellEnd"/>
      <w:r w:rsidRPr="009F4C7E">
        <w:t xml:space="preserve"> 3 zalicza się:</w:t>
      </w:r>
    </w:p>
    <w:p w:rsidR="00B273BA" w:rsidRPr="009F4C7E" w:rsidRDefault="00B273BA" w:rsidP="00463BE6">
      <w:pPr>
        <w:numPr>
          <w:ilvl w:val="1"/>
          <w:numId w:val="6"/>
        </w:numPr>
        <w:jc w:val="both"/>
      </w:pPr>
      <w:r w:rsidRPr="009F4C7E">
        <w:t>pozostające na utrzymaniu i wychowaniu osoby uprawnionej dzieci</w:t>
      </w:r>
      <w:r w:rsidRPr="009F4C7E">
        <w:br/>
        <w:t>własne, dzieci współmałżonka, dzieci przysposobione oraz przyjęte</w:t>
      </w:r>
      <w:r w:rsidRPr="009F4C7E">
        <w:br/>
        <w:t>na wychowanie w ramach rodziny zastępczej do ukończenia 18 roku życia,</w:t>
      </w:r>
      <w:r w:rsidRPr="009F4C7E">
        <w:br/>
        <w:t>jeżeli kontynuują naukę – do czasu jej zakończenia, nie dłużej jednak niż do ukończenia 25 roku życia, pod warunkiem, że nie zawarły związku</w:t>
      </w:r>
      <w:r w:rsidRPr="009F4C7E">
        <w:br/>
        <w:t>małżeńskiego, nie pracują, mieszkają we wspólnym gospodarstwie</w:t>
      </w:r>
      <w:r w:rsidRPr="009F4C7E">
        <w:br/>
        <w:t>i pozostają na utrzymaniu pracownika, emeryta, rencisty, nauczyciela pobierającego świadczenie kompensacyjne;</w:t>
      </w:r>
    </w:p>
    <w:p w:rsidR="00B273BA" w:rsidRPr="009F4C7E" w:rsidRDefault="00B273BA" w:rsidP="00463BE6">
      <w:pPr>
        <w:numPr>
          <w:ilvl w:val="1"/>
          <w:numId w:val="6"/>
        </w:numPr>
        <w:jc w:val="both"/>
      </w:pPr>
      <w:r w:rsidRPr="009F4C7E">
        <w:t xml:space="preserve">osoby wymienione w </w:t>
      </w:r>
      <w:proofErr w:type="spellStart"/>
      <w:r w:rsidRPr="009F4C7E">
        <w:t>pkt</w:t>
      </w:r>
      <w:proofErr w:type="spellEnd"/>
      <w:r w:rsidRPr="009F4C7E">
        <w:t xml:space="preserve"> 1, posiadające orzeczenie o niepełnosprawności – bez względu na wiek oraz w przypadku całkowitego ubezwłasnowolnienia takiej osoby także jej opiekuna prawnego;</w:t>
      </w:r>
    </w:p>
    <w:p w:rsidR="00B273BA" w:rsidRPr="009F4C7E" w:rsidRDefault="00B273BA" w:rsidP="00463BE6">
      <w:pPr>
        <w:numPr>
          <w:ilvl w:val="1"/>
          <w:numId w:val="6"/>
        </w:numPr>
        <w:jc w:val="both"/>
      </w:pPr>
      <w:r w:rsidRPr="009F4C7E">
        <w:t>współmałżonków.</w:t>
      </w:r>
    </w:p>
    <w:p w:rsidR="00B273BA" w:rsidRPr="009F4C7E" w:rsidRDefault="00B273BA" w:rsidP="00463BE6">
      <w:pPr>
        <w:numPr>
          <w:ilvl w:val="0"/>
          <w:numId w:val="6"/>
        </w:numPr>
        <w:jc w:val="both"/>
        <w:rPr>
          <w:kern w:val="1"/>
        </w:rPr>
      </w:pPr>
      <w:r w:rsidRPr="009F4C7E">
        <w:rPr>
          <w:kern w:val="1"/>
        </w:rPr>
        <w:t>Osoby, o których mowa w ust. 1 zwane są dalej osobami uprawnionymi.</w:t>
      </w:r>
    </w:p>
    <w:p w:rsidR="00B273BA" w:rsidRPr="009F4C7E" w:rsidRDefault="00B273BA">
      <w:pPr>
        <w:jc w:val="both"/>
      </w:pPr>
    </w:p>
    <w:p w:rsidR="00B273BA" w:rsidRPr="009F4C7E" w:rsidRDefault="00B273BA">
      <w:pPr>
        <w:jc w:val="center"/>
        <w:rPr>
          <w:b/>
        </w:rPr>
      </w:pPr>
      <w:r w:rsidRPr="009F4C7E">
        <w:rPr>
          <w:b/>
        </w:rPr>
        <w:t>Ogólne zasady przyznawania usług i świadczeń socjalnych</w:t>
      </w:r>
    </w:p>
    <w:p w:rsidR="00B273BA" w:rsidRPr="009F4C7E" w:rsidRDefault="00B273BA">
      <w:pPr>
        <w:jc w:val="both"/>
      </w:pPr>
    </w:p>
    <w:p w:rsidR="00B273BA" w:rsidRPr="009F4C7E" w:rsidRDefault="00B273BA" w:rsidP="00756629">
      <w:pPr>
        <w:pStyle w:val="Default"/>
        <w:numPr>
          <w:ilvl w:val="0"/>
          <w:numId w:val="2"/>
        </w:numPr>
        <w:jc w:val="center"/>
        <w:rPr>
          <w:color w:val="auto"/>
        </w:rPr>
      </w:pPr>
    </w:p>
    <w:p w:rsidR="00B273BA" w:rsidRPr="009F4C7E" w:rsidRDefault="00B273BA">
      <w:pPr>
        <w:jc w:val="both"/>
      </w:pPr>
      <w:r w:rsidRPr="009F4C7E">
        <w:t>Przyznawanie ulgowych usług i świadczeń socjalnych oraz wysokość dopłat z funduszu uzależnia się od sytuacji życiowej, rodzinnej i materialnej osoby uprawnionej.</w:t>
      </w:r>
    </w:p>
    <w:p w:rsidR="00B273BA" w:rsidRDefault="00B273BA">
      <w:pPr>
        <w:jc w:val="both"/>
      </w:pPr>
    </w:p>
    <w:p w:rsidR="0001140B" w:rsidRPr="009F4C7E" w:rsidRDefault="0001140B">
      <w:pPr>
        <w:jc w:val="both"/>
      </w:pPr>
    </w:p>
    <w:p w:rsidR="00B273BA" w:rsidRPr="009F4C7E" w:rsidRDefault="00B273BA" w:rsidP="00756629">
      <w:pPr>
        <w:pStyle w:val="Default"/>
        <w:numPr>
          <w:ilvl w:val="0"/>
          <w:numId w:val="2"/>
        </w:numPr>
        <w:jc w:val="center"/>
        <w:rPr>
          <w:color w:val="auto"/>
        </w:rPr>
      </w:pPr>
    </w:p>
    <w:p w:rsidR="00B542A2" w:rsidRPr="009F4C7E" w:rsidRDefault="00462533" w:rsidP="00463BE6">
      <w:pPr>
        <w:numPr>
          <w:ilvl w:val="0"/>
          <w:numId w:val="7"/>
        </w:numPr>
        <w:jc w:val="both"/>
        <w:rPr>
          <w:kern w:val="1"/>
        </w:rPr>
      </w:pPr>
      <w:r w:rsidRPr="009F4C7E">
        <w:t>Osoba uprawniona</w:t>
      </w:r>
      <w:r w:rsidR="0057469F" w:rsidRPr="009F4C7E">
        <w:t xml:space="preserve">, o której mowa w § 6 ust. 1 </w:t>
      </w:r>
      <w:proofErr w:type="spellStart"/>
      <w:r w:rsidR="0057469F" w:rsidRPr="009F4C7E">
        <w:t>pkt</w:t>
      </w:r>
      <w:proofErr w:type="spellEnd"/>
      <w:r w:rsidR="0057469F" w:rsidRPr="009F4C7E">
        <w:t xml:space="preserve"> 1- 2</w:t>
      </w:r>
      <w:r w:rsidRPr="009F4C7E">
        <w:t xml:space="preserve"> zamierzająca skorzystać w danym roku kalendarzowym z </w:t>
      </w:r>
      <w:r w:rsidRPr="009F4C7E">
        <w:rPr>
          <w:kern w:val="1"/>
        </w:rPr>
        <w:t>usług lub świadczeń socjalnych</w:t>
      </w:r>
      <w:r w:rsidRPr="009F4C7E">
        <w:t xml:space="preserve"> jest zobowiązana do złożenia </w:t>
      </w:r>
      <w:r w:rsidR="001A644C" w:rsidRPr="009F4C7E">
        <w:t>o</w:t>
      </w:r>
      <w:r w:rsidRPr="009F4C7E">
        <w:t xml:space="preserve">świadczenia o wysokości osiągniętych dochodów w poprzednim roku kalendarzowym </w:t>
      </w:r>
      <w:r w:rsidR="00E94C15" w:rsidRPr="009F4C7E">
        <w:t xml:space="preserve">wszystkich </w:t>
      </w:r>
      <w:r w:rsidR="003A5F95" w:rsidRPr="009F4C7E">
        <w:t>członków gospodarstwa domowego</w:t>
      </w:r>
      <w:r w:rsidR="00E94C15" w:rsidRPr="009F4C7E">
        <w:t xml:space="preserve"> </w:t>
      </w:r>
      <w:r w:rsidR="00A97D5E" w:rsidRPr="009F4C7E">
        <w:t xml:space="preserve">tj. osób </w:t>
      </w:r>
      <w:r w:rsidR="00DA5515">
        <w:rPr>
          <w:kern w:val="1"/>
        </w:rPr>
        <w:t>wspólnie zamieszkujących i </w:t>
      </w:r>
      <w:r w:rsidR="00E94C15" w:rsidRPr="009F4C7E">
        <w:rPr>
          <w:kern w:val="1"/>
        </w:rPr>
        <w:t>gospodarujących</w:t>
      </w:r>
      <w:r w:rsidRPr="009F4C7E">
        <w:t xml:space="preserve">. </w:t>
      </w:r>
    </w:p>
    <w:p w:rsidR="00E94C15" w:rsidRPr="009F4C7E" w:rsidRDefault="00B542A2" w:rsidP="00463BE6">
      <w:pPr>
        <w:numPr>
          <w:ilvl w:val="0"/>
          <w:numId w:val="7"/>
        </w:numPr>
        <w:jc w:val="both"/>
        <w:rPr>
          <w:kern w:val="1"/>
        </w:rPr>
      </w:pPr>
      <w:r w:rsidRPr="009F4C7E">
        <w:t xml:space="preserve">Oświadczenie, o którym mowa w ust. </w:t>
      </w:r>
      <w:r w:rsidR="00BF4F8C" w:rsidRPr="009F4C7E">
        <w:t>1</w:t>
      </w:r>
      <w:r w:rsidR="0077778E" w:rsidRPr="009F4C7E">
        <w:t xml:space="preserve"> wypełnione</w:t>
      </w:r>
      <w:r w:rsidRPr="009F4C7E">
        <w:t xml:space="preserve"> według wzoru określonego </w:t>
      </w:r>
      <w:r w:rsidR="003A5F95" w:rsidRPr="009F4C7E">
        <w:t xml:space="preserve">załącznikiem do </w:t>
      </w:r>
      <w:r w:rsidRPr="009F4C7E">
        <w:rPr>
          <w:kern w:val="1"/>
        </w:rPr>
        <w:t>zarządzen</w:t>
      </w:r>
      <w:r w:rsidR="003A5F95" w:rsidRPr="009F4C7E">
        <w:rPr>
          <w:kern w:val="1"/>
        </w:rPr>
        <w:t>ia</w:t>
      </w:r>
      <w:r w:rsidRPr="009F4C7E">
        <w:rPr>
          <w:kern w:val="1"/>
        </w:rPr>
        <w:t xml:space="preserve"> dyrektora, </w:t>
      </w:r>
      <w:r w:rsidRPr="009F4C7E">
        <w:t xml:space="preserve">składa się </w:t>
      </w:r>
      <w:r w:rsidR="00BF3A68" w:rsidRPr="009F4C7E">
        <w:t xml:space="preserve">do </w:t>
      </w:r>
      <w:r w:rsidR="0077778E" w:rsidRPr="009F4C7E">
        <w:t>kadr</w:t>
      </w:r>
      <w:r w:rsidR="00BA58E5" w:rsidRPr="009F4C7E">
        <w:t xml:space="preserve"> do dnia 30 kwietnia danego roku </w:t>
      </w:r>
      <w:r w:rsidR="00D442C9" w:rsidRPr="009F4C7E">
        <w:t>kalendarzowego</w:t>
      </w:r>
      <w:r w:rsidR="00B22E27" w:rsidRPr="009F4C7E">
        <w:t>.</w:t>
      </w:r>
    </w:p>
    <w:p w:rsidR="00462533" w:rsidRPr="009F4C7E" w:rsidRDefault="00E94C15" w:rsidP="00463BE6">
      <w:pPr>
        <w:numPr>
          <w:ilvl w:val="0"/>
          <w:numId w:val="7"/>
        </w:numPr>
        <w:jc w:val="both"/>
        <w:rPr>
          <w:kern w:val="1"/>
        </w:rPr>
      </w:pPr>
      <w:r w:rsidRPr="009F4C7E">
        <w:t xml:space="preserve">Oświadczenie, o którym mowa w ust. 1 </w:t>
      </w:r>
      <w:r w:rsidR="00220685" w:rsidRPr="009F4C7E">
        <w:t xml:space="preserve">ważne jest w </w:t>
      </w:r>
      <w:r w:rsidRPr="009F4C7E">
        <w:t xml:space="preserve">okresie od </w:t>
      </w:r>
      <w:r w:rsidR="00092DFD" w:rsidRPr="009F4C7E">
        <w:t xml:space="preserve">dnia </w:t>
      </w:r>
      <w:r w:rsidRPr="009F4C7E">
        <w:t xml:space="preserve">1 </w:t>
      </w:r>
      <w:proofErr w:type="spellStart"/>
      <w:r w:rsidRPr="009F4C7E">
        <w:t>maja</w:t>
      </w:r>
      <w:proofErr w:type="spellEnd"/>
      <w:r w:rsidRPr="009F4C7E">
        <w:t xml:space="preserve"> danego roku do </w:t>
      </w:r>
      <w:r w:rsidR="00092DFD" w:rsidRPr="009F4C7E">
        <w:t xml:space="preserve">dnia </w:t>
      </w:r>
      <w:r w:rsidRPr="009F4C7E">
        <w:t>30 kwietnia roku następnego</w:t>
      </w:r>
      <w:r w:rsidR="0077778E" w:rsidRPr="009F4C7E">
        <w:t>.</w:t>
      </w:r>
      <w:r w:rsidR="00462533" w:rsidRPr="009F4C7E">
        <w:t xml:space="preserve"> </w:t>
      </w:r>
    </w:p>
    <w:p w:rsidR="002B0322" w:rsidRPr="009F4C7E" w:rsidRDefault="002B0322" w:rsidP="00463BE6">
      <w:pPr>
        <w:numPr>
          <w:ilvl w:val="0"/>
          <w:numId w:val="7"/>
        </w:numPr>
        <w:jc w:val="both"/>
      </w:pPr>
      <w:r w:rsidRPr="009F4C7E">
        <w:t xml:space="preserve">W przypadku wątpliwości co do wiarygodności danych w oświadczeniu, o którym mowa w ust. </w:t>
      </w:r>
      <w:r w:rsidR="002A09DB" w:rsidRPr="009F4C7E">
        <w:t>1</w:t>
      </w:r>
      <w:r w:rsidRPr="009F4C7E">
        <w:t>, pracodawca może żądać udowodnienia prawdziwości danych, których dotyczy oświadczenie.</w:t>
      </w:r>
    </w:p>
    <w:p w:rsidR="00540F26" w:rsidRPr="009F4C7E" w:rsidRDefault="00540F26" w:rsidP="00463BE6">
      <w:pPr>
        <w:numPr>
          <w:ilvl w:val="0"/>
          <w:numId w:val="7"/>
        </w:numPr>
        <w:jc w:val="both"/>
      </w:pPr>
      <w:r w:rsidRPr="009F4C7E">
        <w:t xml:space="preserve">Niezłożenie oświadczenia, o którym mowa w </w:t>
      </w:r>
      <w:r w:rsidR="00BF4F8C" w:rsidRPr="009F4C7E">
        <w:t>ust. 1</w:t>
      </w:r>
      <w:r w:rsidRPr="009F4C7E">
        <w:t xml:space="preserve"> oznacza rezygnację z</w:t>
      </w:r>
      <w:r w:rsidR="00DA5515">
        <w:t xml:space="preserve"> ubiegania się o </w:t>
      </w:r>
      <w:r w:rsidRPr="009F4C7E">
        <w:t>usług</w:t>
      </w:r>
      <w:r w:rsidR="00220685" w:rsidRPr="009F4C7E">
        <w:t>i lub świadczenia</w:t>
      </w:r>
      <w:r w:rsidRPr="009F4C7E">
        <w:t xml:space="preserve"> socjaln</w:t>
      </w:r>
      <w:r w:rsidR="00956115" w:rsidRPr="009F4C7E">
        <w:t>e</w:t>
      </w:r>
      <w:r w:rsidR="00220685" w:rsidRPr="009F4C7E">
        <w:t xml:space="preserve"> w danym roku kalendarzowym</w:t>
      </w:r>
      <w:r w:rsidRPr="009F4C7E">
        <w:t>.</w:t>
      </w:r>
    </w:p>
    <w:p w:rsidR="00F73E45" w:rsidRPr="009F4C7E" w:rsidRDefault="00F73E45" w:rsidP="00D82D3E">
      <w:pPr>
        <w:ind w:left="397"/>
        <w:jc w:val="both"/>
      </w:pPr>
    </w:p>
    <w:p w:rsidR="00D90051" w:rsidRPr="009F4C7E" w:rsidRDefault="00D90051" w:rsidP="00D90051">
      <w:pPr>
        <w:pStyle w:val="Default"/>
        <w:numPr>
          <w:ilvl w:val="0"/>
          <w:numId w:val="2"/>
        </w:numPr>
        <w:jc w:val="center"/>
        <w:rPr>
          <w:color w:val="auto"/>
        </w:rPr>
      </w:pPr>
    </w:p>
    <w:p w:rsidR="0068245B" w:rsidRPr="009F4C7E" w:rsidRDefault="007D745F" w:rsidP="00AD7B36">
      <w:pPr>
        <w:jc w:val="both"/>
      </w:pPr>
      <w:r w:rsidRPr="009F4C7E">
        <w:t>Dochód</w:t>
      </w:r>
      <w:r w:rsidR="004F5480" w:rsidRPr="009F4C7E">
        <w:t xml:space="preserve">, o którym mowa w § 8 ust. 1, </w:t>
      </w:r>
      <w:r w:rsidR="001A644C" w:rsidRPr="009F4C7E">
        <w:t xml:space="preserve">członków gospodarstwa domowego </w:t>
      </w:r>
      <w:r w:rsidRPr="009F4C7E">
        <w:t>obejmuje</w:t>
      </w:r>
      <w:r w:rsidR="00DA5515">
        <w:t xml:space="preserve"> w </w:t>
      </w:r>
      <w:r w:rsidR="0087733E" w:rsidRPr="009F4C7E">
        <w:t>szczególności</w:t>
      </w:r>
      <w:r w:rsidRPr="009F4C7E">
        <w:t xml:space="preserve">: </w:t>
      </w:r>
    </w:p>
    <w:p w:rsidR="0068245B" w:rsidRPr="009F4C7E" w:rsidRDefault="007D745F" w:rsidP="00463BE6">
      <w:pPr>
        <w:numPr>
          <w:ilvl w:val="0"/>
          <w:numId w:val="26"/>
        </w:numPr>
        <w:jc w:val="both"/>
      </w:pPr>
      <w:r w:rsidRPr="009F4C7E">
        <w:t>dochody otrzymane ze stosunku pracy</w:t>
      </w:r>
      <w:r w:rsidR="0087733E" w:rsidRPr="009F4C7E">
        <w:t>;</w:t>
      </w:r>
    </w:p>
    <w:p w:rsidR="0068245B" w:rsidRPr="009F4C7E" w:rsidRDefault="00BA58E5" w:rsidP="00463BE6">
      <w:pPr>
        <w:numPr>
          <w:ilvl w:val="0"/>
          <w:numId w:val="26"/>
        </w:numPr>
        <w:jc w:val="both"/>
      </w:pPr>
      <w:r w:rsidRPr="009F4C7E">
        <w:t>emerytury i renty z</w:t>
      </w:r>
      <w:r w:rsidR="007D745F" w:rsidRPr="009F4C7E">
        <w:t xml:space="preserve"> dodatkami; </w:t>
      </w:r>
    </w:p>
    <w:p w:rsidR="0068245B" w:rsidRPr="009F4C7E" w:rsidRDefault="007D745F" w:rsidP="00463BE6">
      <w:pPr>
        <w:numPr>
          <w:ilvl w:val="0"/>
          <w:numId w:val="26"/>
        </w:numPr>
        <w:jc w:val="both"/>
      </w:pPr>
      <w:r w:rsidRPr="009F4C7E">
        <w:t xml:space="preserve">dochód z działalności gospodarczej; </w:t>
      </w:r>
    </w:p>
    <w:p w:rsidR="005F16B7" w:rsidRPr="009F4C7E" w:rsidRDefault="007D745F" w:rsidP="00463BE6">
      <w:pPr>
        <w:numPr>
          <w:ilvl w:val="0"/>
          <w:numId w:val="26"/>
        </w:numPr>
        <w:jc w:val="both"/>
      </w:pPr>
      <w:r w:rsidRPr="009F4C7E">
        <w:t xml:space="preserve">dochód z pracy zawodowej osiągany przy wykonywaniu wolnego zawodu, stałej działalności wytwórczej lub artystycznej, pracy agencyjnej, umowy o dzieło lub zlecenia; </w:t>
      </w:r>
    </w:p>
    <w:p w:rsidR="00715957" w:rsidRPr="009F4C7E" w:rsidRDefault="00715957" w:rsidP="00463BE6">
      <w:pPr>
        <w:numPr>
          <w:ilvl w:val="0"/>
          <w:numId w:val="26"/>
        </w:numPr>
        <w:jc w:val="both"/>
      </w:pPr>
      <w:r w:rsidRPr="009F4C7E">
        <w:t xml:space="preserve">inne dochody </w:t>
      </w:r>
      <w:r w:rsidR="004C2E5B" w:rsidRPr="009F4C7E">
        <w:t>podlegające opodatkowaniu na podstawie przepisów o podatku dochodowym od osób fizycznych</w:t>
      </w:r>
      <w:r w:rsidRPr="009F4C7E">
        <w:t>;</w:t>
      </w:r>
    </w:p>
    <w:p w:rsidR="004C2E5B" w:rsidRPr="009F4C7E" w:rsidRDefault="004C2E5B" w:rsidP="00463BE6">
      <w:pPr>
        <w:numPr>
          <w:ilvl w:val="0"/>
          <w:numId w:val="26"/>
        </w:numPr>
        <w:jc w:val="both"/>
      </w:pPr>
      <w:r w:rsidRPr="009F4C7E">
        <w:t xml:space="preserve">dochód z gospodarstwa rolnego; </w:t>
      </w:r>
    </w:p>
    <w:p w:rsidR="004C2E5B" w:rsidRPr="009F4C7E" w:rsidRDefault="00715957" w:rsidP="00463BE6">
      <w:pPr>
        <w:numPr>
          <w:ilvl w:val="0"/>
          <w:numId w:val="26"/>
        </w:numPr>
        <w:jc w:val="both"/>
      </w:pPr>
      <w:r w:rsidRPr="009F4C7E">
        <w:t>świadczenia rodzicielskie</w:t>
      </w:r>
      <w:r w:rsidR="004C2E5B" w:rsidRPr="009F4C7E">
        <w:t xml:space="preserve"> i w</w:t>
      </w:r>
      <w:r w:rsidR="004C2E5B" w:rsidRPr="009F4C7E">
        <w:rPr>
          <w:bCs/>
        </w:rPr>
        <w:t>ychowawcze;</w:t>
      </w:r>
    </w:p>
    <w:p w:rsidR="00715957" w:rsidRPr="009F4C7E" w:rsidRDefault="00715957" w:rsidP="00463BE6">
      <w:pPr>
        <w:numPr>
          <w:ilvl w:val="0"/>
          <w:numId w:val="26"/>
        </w:numPr>
        <w:jc w:val="both"/>
      </w:pPr>
      <w:r w:rsidRPr="009F4C7E">
        <w:t xml:space="preserve">stypendia </w:t>
      </w:r>
      <w:r w:rsidR="004A1DE1" w:rsidRPr="009F4C7E">
        <w:t xml:space="preserve">i zasiłki </w:t>
      </w:r>
      <w:r w:rsidR="00CF37C1" w:rsidRPr="009F4C7E">
        <w:t>przyznane uczniom lub studentom;</w:t>
      </w:r>
    </w:p>
    <w:p w:rsidR="005F16B7" w:rsidRPr="009F4C7E" w:rsidRDefault="007D745F" w:rsidP="00463BE6">
      <w:pPr>
        <w:numPr>
          <w:ilvl w:val="0"/>
          <w:numId w:val="26"/>
        </w:numPr>
        <w:jc w:val="both"/>
      </w:pPr>
      <w:r w:rsidRPr="009F4C7E">
        <w:t xml:space="preserve">alimenty, z tym że alimenty otrzymane powiększają dochód, a płacone </w:t>
      </w:r>
      <w:r w:rsidR="007A5819" w:rsidRPr="009F4C7E">
        <w:t>–</w:t>
      </w:r>
      <w:r w:rsidRPr="009F4C7E">
        <w:t xml:space="preserve"> obniżają; </w:t>
      </w:r>
    </w:p>
    <w:p w:rsidR="005F16B7" w:rsidRPr="009F4C7E" w:rsidRDefault="004C2E5B" w:rsidP="00463BE6">
      <w:pPr>
        <w:numPr>
          <w:ilvl w:val="0"/>
          <w:numId w:val="26"/>
        </w:numPr>
        <w:jc w:val="both"/>
      </w:pPr>
      <w:r w:rsidRPr="009F4C7E">
        <w:t>inne dochody niepodlegające opodatkowaniu na podstawie przepisów o podatku dochodowym od osób fizycznych.</w:t>
      </w:r>
    </w:p>
    <w:p w:rsidR="004C2E5B" w:rsidRPr="009F4C7E" w:rsidRDefault="004C2E5B">
      <w:pPr>
        <w:jc w:val="both"/>
      </w:pPr>
    </w:p>
    <w:p w:rsidR="00B273BA" w:rsidRPr="009F4C7E" w:rsidRDefault="00B273BA" w:rsidP="00756629">
      <w:pPr>
        <w:pStyle w:val="Default"/>
        <w:numPr>
          <w:ilvl w:val="0"/>
          <w:numId w:val="2"/>
        </w:numPr>
        <w:jc w:val="center"/>
        <w:rPr>
          <w:color w:val="auto"/>
        </w:rPr>
      </w:pPr>
    </w:p>
    <w:p w:rsidR="00C1072B" w:rsidRPr="009F4C7E" w:rsidRDefault="00C1072B" w:rsidP="00463BE6">
      <w:pPr>
        <w:numPr>
          <w:ilvl w:val="0"/>
          <w:numId w:val="8"/>
        </w:numPr>
        <w:jc w:val="both"/>
      </w:pPr>
      <w:r w:rsidRPr="009F4C7E">
        <w:t xml:space="preserve">Usługi i świadczenia socjalne </w:t>
      </w:r>
      <w:r w:rsidR="0001378B" w:rsidRPr="009F4C7E">
        <w:t xml:space="preserve">stanowią pomoc o charakterze fakultatywnym i </w:t>
      </w:r>
      <w:r w:rsidR="00F23101" w:rsidRPr="009F4C7E">
        <w:t>nie mają cha</w:t>
      </w:r>
      <w:r w:rsidR="0001378B" w:rsidRPr="009F4C7E">
        <w:t>rakteru roszczenia i należności</w:t>
      </w:r>
      <w:r w:rsidR="00BF4F8C" w:rsidRPr="009F4C7E">
        <w:t>.</w:t>
      </w:r>
      <w:r w:rsidRPr="009F4C7E">
        <w:t xml:space="preserve"> </w:t>
      </w:r>
    </w:p>
    <w:p w:rsidR="00B273BA" w:rsidRPr="009F4C7E" w:rsidRDefault="00B273BA" w:rsidP="00463BE6">
      <w:pPr>
        <w:numPr>
          <w:ilvl w:val="0"/>
          <w:numId w:val="8"/>
        </w:numPr>
        <w:jc w:val="both"/>
      </w:pPr>
      <w:r w:rsidRPr="009F4C7E">
        <w:t>Przyznawanie usług i świadczeń socjalnych odbywa się na wniosek osoby uprawnionej.</w:t>
      </w:r>
    </w:p>
    <w:p w:rsidR="00396444" w:rsidRPr="009F4C7E" w:rsidRDefault="00396444" w:rsidP="00396444">
      <w:pPr>
        <w:pStyle w:val="UMTrepunktu"/>
        <w:numPr>
          <w:ilvl w:val="0"/>
          <w:numId w:val="8"/>
        </w:numPr>
        <w:rPr>
          <w:kern w:val="1"/>
        </w:rPr>
      </w:pPr>
      <w:r w:rsidRPr="009F4C7E">
        <w:rPr>
          <w:kern w:val="1"/>
        </w:rPr>
        <w:t xml:space="preserve">Osoba uprawniona ubiegająca się o przyznanie usługi lub świadczenia socjalnego jest zobowiązana złożyć każdorazowo wniosek o przyznanie usługi lub świadczenia socjalnego z funduszu. </w:t>
      </w:r>
    </w:p>
    <w:p w:rsidR="00396444" w:rsidRPr="009F4C7E" w:rsidRDefault="00396444" w:rsidP="00396444">
      <w:pPr>
        <w:pStyle w:val="UMTrepunktu"/>
        <w:numPr>
          <w:ilvl w:val="0"/>
          <w:numId w:val="8"/>
        </w:numPr>
      </w:pPr>
      <w:r w:rsidRPr="009F4C7E">
        <w:t xml:space="preserve">Wniosek, o którym mowa w ust. 2, wypełniony według wzoru określonego załącznikiem do </w:t>
      </w:r>
      <w:r w:rsidRPr="009F4C7E">
        <w:rPr>
          <w:kern w:val="1"/>
        </w:rPr>
        <w:t xml:space="preserve">zarządzenia dyrektora, </w:t>
      </w:r>
      <w:r w:rsidRPr="009F4C7E">
        <w:t>składa się w sekretariacie Szkoły.</w:t>
      </w:r>
    </w:p>
    <w:p w:rsidR="00B273BA" w:rsidRPr="009F4C7E" w:rsidRDefault="00B273BA" w:rsidP="00463BE6">
      <w:pPr>
        <w:numPr>
          <w:ilvl w:val="0"/>
          <w:numId w:val="8"/>
        </w:numPr>
        <w:jc w:val="both"/>
      </w:pPr>
      <w:r w:rsidRPr="009F4C7E">
        <w:t xml:space="preserve">Osoby, których wnioski zostały załatwione odmownie nie mają roszczenia </w:t>
      </w:r>
      <w:r w:rsidR="00DA5515">
        <w:t>o wypłaty z </w:t>
      </w:r>
      <w:r w:rsidR="00CF0A53" w:rsidRPr="009F4C7E">
        <w:t>tego tytułu w terminie późniejszym</w:t>
      </w:r>
      <w:r w:rsidRPr="009F4C7E">
        <w:t>.</w:t>
      </w:r>
    </w:p>
    <w:p w:rsidR="00AD7B36" w:rsidRPr="009F4C7E" w:rsidRDefault="00AD7B36" w:rsidP="00AD7B36">
      <w:pPr>
        <w:pStyle w:val="UMTrepunktu"/>
        <w:numPr>
          <w:ilvl w:val="0"/>
          <w:numId w:val="0"/>
        </w:numPr>
        <w:ind w:left="397"/>
      </w:pPr>
    </w:p>
    <w:p w:rsidR="00263A7A" w:rsidRPr="009F4C7E" w:rsidRDefault="00263A7A" w:rsidP="00263A7A">
      <w:pPr>
        <w:pStyle w:val="Default"/>
        <w:numPr>
          <w:ilvl w:val="0"/>
          <w:numId w:val="2"/>
        </w:numPr>
        <w:jc w:val="center"/>
        <w:rPr>
          <w:color w:val="auto"/>
        </w:rPr>
      </w:pPr>
    </w:p>
    <w:p w:rsidR="00AD7B36" w:rsidRPr="009F4C7E" w:rsidRDefault="00AD7B36" w:rsidP="00463BE6">
      <w:pPr>
        <w:pStyle w:val="UMTrepunktu"/>
        <w:numPr>
          <w:ilvl w:val="0"/>
          <w:numId w:val="30"/>
        </w:numPr>
      </w:pPr>
      <w:r w:rsidRPr="009F4C7E">
        <w:t>Zasady wynikające z §</w:t>
      </w:r>
      <w:r w:rsidR="00C20777" w:rsidRPr="009F4C7E">
        <w:t xml:space="preserve">§ </w:t>
      </w:r>
      <w:r w:rsidRPr="009F4C7E">
        <w:t>8</w:t>
      </w:r>
      <w:r w:rsidR="00C20777" w:rsidRPr="009F4C7E">
        <w:t xml:space="preserve"> - 9</w:t>
      </w:r>
      <w:r w:rsidR="00803F1A" w:rsidRPr="009F4C7E">
        <w:t xml:space="preserve"> dotyczą także osób zatrudnia</w:t>
      </w:r>
      <w:r w:rsidRPr="009F4C7E">
        <w:t xml:space="preserve">nych w </w:t>
      </w:r>
      <w:r w:rsidR="00C20777" w:rsidRPr="009F4C7E">
        <w:t>trakcie danego</w:t>
      </w:r>
      <w:r w:rsidRPr="009F4C7E">
        <w:t xml:space="preserve"> roku</w:t>
      </w:r>
      <w:r w:rsidR="00C20777" w:rsidRPr="009F4C7E">
        <w:t xml:space="preserve"> kalendarzowego.</w:t>
      </w:r>
    </w:p>
    <w:p w:rsidR="00C20777" w:rsidRPr="009F4C7E" w:rsidRDefault="003F214E" w:rsidP="00463BE6">
      <w:pPr>
        <w:pStyle w:val="UMTrepunktu"/>
        <w:numPr>
          <w:ilvl w:val="0"/>
          <w:numId w:val="30"/>
        </w:numPr>
      </w:pPr>
      <w:r w:rsidRPr="009F4C7E">
        <w:t xml:space="preserve">Osoba zatrudniona w trakcie roku kalendarzowego, zamierzająca skorzystać w danym </w:t>
      </w:r>
      <w:r w:rsidRPr="009F4C7E">
        <w:lastRenderedPageBreak/>
        <w:t xml:space="preserve">roku kalendarzowym z </w:t>
      </w:r>
      <w:r w:rsidRPr="009F4C7E">
        <w:rPr>
          <w:kern w:val="1"/>
        </w:rPr>
        <w:t>usług lub świadczeń socjalnych</w:t>
      </w:r>
      <w:r w:rsidRPr="009F4C7E">
        <w:t xml:space="preserve"> zobowiązana jest złożyć o</w:t>
      </w:r>
      <w:r w:rsidR="00C20777" w:rsidRPr="009F4C7E">
        <w:t xml:space="preserve">świadczenie, o którym mowa w § 8 ust. 1 w terminie 30 dni od </w:t>
      </w:r>
      <w:r w:rsidRPr="009F4C7E">
        <w:t xml:space="preserve">dnia </w:t>
      </w:r>
      <w:r w:rsidR="00C20777" w:rsidRPr="009F4C7E">
        <w:t>podjęcia zatrudnienia.</w:t>
      </w:r>
    </w:p>
    <w:p w:rsidR="00CF0A53" w:rsidRPr="009F4C7E" w:rsidRDefault="00CF0A53" w:rsidP="00CF0A53">
      <w:pPr>
        <w:jc w:val="both"/>
      </w:pPr>
    </w:p>
    <w:p w:rsidR="00263A7A" w:rsidRPr="009F4C7E" w:rsidRDefault="00263A7A" w:rsidP="00263A7A">
      <w:pPr>
        <w:pStyle w:val="Default"/>
        <w:numPr>
          <w:ilvl w:val="0"/>
          <w:numId w:val="2"/>
        </w:numPr>
        <w:jc w:val="center"/>
        <w:rPr>
          <w:color w:val="auto"/>
        </w:rPr>
      </w:pPr>
    </w:p>
    <w:p w:rsidR="00CF0A53" w:rsidRPr="009F4C7E" w:rsidRDefault="00CF0A53" w:rsidP="00CF0A53">
      <w:pPr>
        <w:jc w:val="both"/>
      </w:pPr>
      <w:r w:rsidRPr="009F4C7E">
        <w:t xml:space="preserve">W przypadku podania </w:t>
      </w:r>
      <w:r w:rsidR="002D23AF" w:rsidRPr="009F4C7E">
        <w:t xml:space="preserve">w oświadczeniu o dochodzie lub we </w:t>
      </w:r>
      <w:r w:rsidRPr="009F4C7E">
        <w:t>wniosku o przyznanie</w:t>
      </w:r>
      <w:r w:rsidR="00BF4F8C" w:rsidRPr="009F4C7E">
        <w:t xml:space="preserve"> usług i</w:t>
      </w:r>
      <w:r w:rsidR="00DA5515">
        <w:t> </w:t>
      </w:r>
      <w:r w:rsidRPr="009F4C7E">
        <w:t>świadcze</w:t>
      </w:r>
      <w:r w:rsidR="00215359" w:rsidRPr="009F4C7E">
        <w:t>ń</w:t>
      </w:r>
      <w:r w:rsidRPr="009F4C7E">
        <w:t xml:space="preserve"> </w:t>
      </w:r>
      <w:r w:rsidR="00321ED5" w:rsidRPr="009F4C7E">
        <w:t xml:space="preserve">socjalnych </w:t>
      </w:r>
      <w:r w:rsidRPr="009F4C7E">
        <w:t xml:space="preserve">nieprawdziwych danych lub wykorzystania świadczenia </w:t>
      </w:r>
      <w:r w:rsidR="00956115" w:rsidRPr="009F4C7E">
        <w:t xml:space="preserve">socjalnego </w:t>
      </w:r>
      <w:r w:rsidRPr="009F4C7E">
        <w:t>niezgodnie z jego przeznaczeniem, osoba uprawniona jest zobowiązana do zwrotu niesłusznie pobranego świadczenia w pełnej wysokości</w:t>
      </w:r>
      <w:r w:rsidR="00215359" w:rsidRPr="009F4C7E">
        <w:t>.</w:t>
      </w:r>
    </w:p>
    <w:p w:rsidR="00B273BA" w:rsidRPr="009F4C7E" w:rsidRDefault="00B273BA">
      <w:pPr>
        <w:jc w:val="both"/>
      </w:pPr>
    </w:p>
    <w:p w:rsidR="00B273BA" w:rsidRPr="009F4C7E" w:rsidRDefault="00B273BA" w:rsidP="00756629">
      <w:pPr>
        <w:pStyle w:val="Default"/>
        <w:numPr>
          <w:ilvl w:val="0"/>
          <w:numId w:val="2"/>
        </w:numPr>
        <w:jc w:val="center"/>
        <w:rPr>
          <w:color w:val="auto"/>
        </w:rPr>
      </w:pPr>
    </w:p>
    <w:p w:rsidR="00B273BA" w:rsidRPr="009F4C7E" w:rsidRDefault="002D23AF" w:rsidP="00215359">
      <w:pPr>
        <w:jc w:val="both"/>
        <w:rPr>
          <w:kern w:val="1"/>
        </w:rPr>
      </w:pPr>
      <w:r w:rsidRPr="009F4C7E">
        <w:rPr>
          <w:kern w:val="1"/>
        </w:rPr>
        <w:t>Wysokość dopłat</w:t>
      </w:r>
      <w:r w:rsidR="00B273BA" w:rsidRPr="009F4C7E">
        <w:rPr>
          <w:kern w:val="1"/>
        </w:rPr>
        <w:t xml:space="preserve"> do </w:t>
      </w:r>
      <w:r w:rsidRPr="009F4C7E">
        <w:rPr>
          <w:kern w:val="1"/>
        </w:rPr>
        <w:t>usług i świadczeń</w:t>
      </w:r>
      <w:r w:rsidR="00A97D5E" w:rsidRPr="009F4C7E">
        <w:rPr>
          <w:kern w:val="1"/>
        </w:rPr>
        <w:t xml:space="preserve"> socjalnych</w:t>
      </w:r>
      <w:r w:rsidRPr="009F4C7E">
        <w:rPr>
          <w:kern w:val="1"/>
        </w:rPr>
        <w:t xml:space="preserve"> </w:t>
      </w:r>
      <w:r w:rsidR="00B273BA" w:rsidRPr="009F4C7E">
        <w:rPr>
          <w:kern w:val="1"/>
        </w:rPr>
        <w:t xml:space="preserve">ustala się biorąc pod uwagę dochód przypadający na jednego członka </w:t>
      </w:r>
      <w:r w:rsidR="00A97D5E" w:rsidRPr="009F4C7E">
        <w:rPr>
          <w:kern w:val="1"/>
        </w:rPr>
        <w:t>gospodarstwa domowego</w:t>
      </w:r>
      <w:r w:rsidR="00B273BA" w:rsidRPr="009F4C7E">
        <w:rPr>
          <w:kern w:val="1"/>
        </w:rPr>
        <w:t>, wskaźnik pro</w:t>
      </w:r>
      <w:r w:rsidR="009D1C18" w:rsidRPr="009F4C7E">
        <w:rPr>
          <w:kern w:val="1"/>
        </w:rPr>
        <w:t xml:space="preserve">centowy oraz kwoty określone w </w:t>
      </w:r>
      <w:r w:rsidR="00C16DF2" w:rsidRPr="009F4C7E">
        <w:rPr>
          <w:kern w:val="1"/>
        </w:rPr>
        <w:t>t</w:t>
      </w:r>
      <w:r w:rsidR="00B273BA" w:rsidRPr="009F4C7E">
        <w:rPr>
          <w:kern w:val="1"/>
        </w:rPr>
        <w:t>abeli dopłat</w:t>
      </w:r>
      <w:r w:rsidR="009D1C18" w:rsidRPr="009F4C7E">
        <w:rPr>
          <w:kern w:val="1"/>
        </w:rPr>
        <w:t xml:space="preserve"> do usług i świadczeń z </w:t>
      </w:r>
      <w:proofErr w:type="spellStart"/>
      <w:r w:rsidR="00C16DF2" w:rsidRPr="009F4C7E">
        <w:rPr>
          <w:kern w:val="1"/>
        </w:rPr>
        <w:t>zfśs</w:t>
      </w:r>
      <w:proofErr w:type="spellEnd"/>
      <w:r w:rsidR="00C16DF2" w:rsidRPr="009F4C7E">
        <w:rPr>
          <w:kern w:val="1"/>
        </w:rPr>
        <w:t>, stanowiącej</w:t>
      </w:r>
      <w:r w:rsidR="00C16DF2" w:rsidRPr="009F4C7E">
        <w:t xml:space="preserve"> załącznik do </w:t>
      </w:r>
      <w:r w:rsidR="00C16DF2" w:rsidRPr="009F4C7E">
        <w:rPr>
          <w:kern w:val="1"/>
        </w:rPr>
        <w:t>zarządzenia dyrektora</w:t>
      </w:r>
      <w:r w:rsidR="00215359" w:rsidRPr="009F4C7E">
        <w:rPr>
          <w:kern w:val="1"/>
        </w:rPr>
        <w:t>.</w:t>
      </w:r>
    </w:p>
    <w:p w:rsidR="00215359" w:rsidRPr="009F4C7E" w:rsidRDefault="00215359" w:rsidP="00215359">
      <w:pPr>
        <w:jc w:val="both"/>
      </w:pPr>
    </w:p>
    <w:p w:rsidR="00B273BA" w:rsidRPr="009F4C7E" w:rsidRDefault="00B273BA" w:rsidP="00756629">
      <w:pPr>
        <w:pStyle w:val="Default"/>
        <w:numPr>
          <w:ilvl w:val="0"/>
          <w:numId w:val="2"/>
        </w:numPr>
        <w:jc w:val="center"/>
        <w:rPr>
          <w:color w:val="auto"/>
        </w:rPr>
      </w:pPr>
    </w:p>
    <w:p w:rsidR="00B273BA" w:rsidRPr="009F4C7E" w:rsidRDefault="00B273BA">
      <w:pPr>
        <w:jc w:val="both"/>
        <w:rPr>
          <w:kern w:val="1"/>
        </w:rPr>
      </w:pPr>
      <w:r w:rsidRPr="009F4C7E">
        <w:rPr>
          <w:kern w:val="1"/>
        </w:rPr>
        <w:t>Przy zwiększonym zapotrzebowaniu na usługi i świadczenia socjalne dopłata w pierwszej kolejności przysługuje osobom uprawnionym:</w:t>
      </w:r>
    </w:p>
    <w:p w:rsidR="00B273BA" w:rsidRPr="009F4C7E" w:rsidRDefault="00B273BA" w:rsidP="00463BE6">
      <w:pPr>
        <w:numPr>
          <w:ilvl w:val="1"/>
          <w:numId w:val="9"/>
        </w:numPr>
        <w:jc w:val="both"/>
        <w:rPr>
          <w:kern w:val="1"/>
        </w:rPr>
      </w:pPr>
      <w:r w:rsidRPr="009F4C7E">
        <w:rPr>
          <w:kern w:val="1"/>
        </w:rPr>
        <w:t>o szczególnie niskich dochodach na osobę;</w:t>
      </w:r>
    </w:p>
    <w:p w:rsidR="00B273BA" w:rsidRPr="009F4C7E" w:rsidRDefault="00B273BA" w:rsidP="00463BE6">
      <w:pPr>
        <w:numPr>
          <w:ilvl w:val="1"/>
          <w:numId w:val="9"/>
        </w:numPr>
        <w:jc w:val="both"/>
      </w:pPr>
      <w:r w:rsidRPr="009F4C7E">
        <w:t>samotnie wychowującym dzieci i osobom posiadającym rodziny wielodzietne;</w:t>
      </w:r>
    </w:p>
    <w:p w:rsidR="00B273BA" w:rsidRPr="009F4C7E" w:rsidRDefault="001C13A5" w:rsidP="00463BE6">
      <w:pPr>
        <w:numPr>
          <w:ilvl w:val="1"/>
          <w:numId w:val="9"/>
        </w:numPr>
        <w:jc w:val="both"/>
      </w:pPr>
      <w:r w:rsidRPr="009F4C7E">
        <w:t xml:space="preserve">wychowującym </w:t>
      </w:r>
      <w:r w:rsidR="004139AB" w:rsidRPr="009F4C7E">
        <w:t xml:space="preserve">dzieci </w:t>
      </w:r>
      <w:r w:rsidR="00B273BA" w:rsidRPr="009F4C7E">
        <w:t>posiadające orzeczenie o niepełnosprawności;</w:t>
      </w:r>
    </w:p>
    <w:p w:rsidR="00B273BA" w:rsidRPr="009F4C7E" w:rsidRDefault="00B273BA" w:rsidP="00463BE6">
      <w:pPr>
        <w:numPr>
          <w:ilvl w:val="1"/>
          <w:numId w:val="9"/>
        </w:numPr>
        <w:jc w:val="both"/>
      </w:pPr>
      <w:r w:rsidRPr="009F4C7E">
        <w:t>wychowującym dzieci całkowicie lub częściowo osierocone;</w:t>
      </w:r>
    </w:p>
    <w:p w:rsidR="00B273BA" w:rsidRPr="009F4C7E" w:rsidRDefault="00B273BA" w:rsidP="00463BE6">
      <w:pPr>
        <w:numPr>
          <w:ilvl w:val="1"/>
          <w:numId w:val="9"/>
        </w:numPr>
        <w:jc w:val="both"/>
      </w:pPr>
      <w:r w:rsidRPr="009F4C7E">
        <w:t>zaliczonym do znacznego lub umiarkowanego stopnia niepełnosprawności lub</w:t>
      </w:r>
      <w:r w:rsidR="00212679" w:rsidRPr="009F4C7E">
        <w:t> </w:t>
      </w:r>
      <w:r w:rsidRPr="009F4C7E">
        <w:t>posiadającym orzeczenie równoważne;</w:t>
      </w:r>
    </w:p>
    <w:p w:rsidR="00B273BA" w:rsidRPr="009F4C7E" w:rsidRDefault="00B273BA" w:rsidP="00463BE6">
      <w:pPr>
        <w:numPr>
          <w:ilvl w:val="1"/>
          <w:numId w:val="9"/>
        </w:numPr>
        <w:jc w:val="both"/>
      </w:pPr>
      <w:r w:rsidRPr="009F4C7E">
        <w:t>żyjącym w szczególnie trudnych warunkach mieszkaniowych.</w:t>
      </w:r>
    </w:p>
    <w:p w:rsidR="00B273BA" w:rsidRPr="009F4C7E" w:rsidRDefault="00B273BA">
      <w:pPr>
        <w:jc w:val="both"/>
      </w:pPr>
    </w:p>
    <w:p w:rsidR="00B273BA" w:rsidRPr="009F4C7E" w:rsidRDefault="00B273BA">
      <w:pPr>
        <w:jc w:val="center"/>
        <w:rPr>
          <w:b/>
        </w:rPr>
      </w:pPr>
      <w:r w:rsidRPr="009F4C7E">
        <w:rPr>
          <w:b/>
        </w:rPr>
        <w:t>Szczegółowe zasady przyznawania świadczeń socjalnych w zakresie wypoczynku</w:t>
      </w:r>
    </w:p>
    <w:p w:rsidR="00B273BA" w:rsidRPr="009F4C7E" w:rsidRDefault="00B273BA">
      <w:pPr>
        <w:jc w:val="both"/>
      </w:pPr>
    </w:p>
    <w:p w:rsidR="00B273BA" w:rsidRPr="009F4C7E" w:rsidRDefault="00B273BA" w:rsidP="00756629">
      <w:pPr>
        <w:pStyle w:val="Default"/>
        <w:numPr>
          <w:ilvl w:val="0"/>
          <w:numId w:val="2"/>
        </w:numPr>
        <w:jc w:val="center"/>
        <w:rPr>
          <w:color w:val="auto"/>
        </w:rPr>
      </w:pPr>
    </w:p>
    <w:p w:rsidR="004D6F87" w:rsidRPr="009F4C7E" w:rsidRDefault="00B273BA" w:rsidP="00463BE6">
      <w:pPr>
        <w:numPr>
          <w:ilvl w:val="0"/>
          <w:numId w:val="10"/>
        </w:numPr>
        <w:jc w:val="both"/>
      </w:pPr>
      <w:r w:rsidRPr="009F4C7E">
        <w:t xml:space="preserve">Środki funduszu </w:t>
      </w:r>
      <w:r w:rsidR="00F25B3F" w:rsidRPr="009F4C7E">
        <w:t xml:space="preserve">przeznacza się </w:t>
      </w:r>
      <w:r w:rsidR="009B3B64" w:rsidRPr="009F4C7E">
        <w:t xml:space="preserve">na </w:t>
      </w:r>
      <w:r w:rsidR="00263A7A" w:rsidRPr="009F4C7E">
        <w:t>dofinansowani</w:t>
      </w:r>
      <w:r w:rsidR="00C114C3" w:rsidRPr="009F4C7E">
        <w:t>e</w:t>
      </w:r>
      <w:r w:rsidR="00263A7A" w:rsidRPr="009F4C7E">
        <w:t xml:space="preserve"> do wypoczynku</w:t>
      </w:r>
      <w:r w:rsidR="004D6F87" w:rsidRPr="009F4C7E">
        <w:t>:</w:t>
      </w:r>
    </w:p>
    <w:p w:rsidR="004D6F87" w:rsidRPr="009F4C7E" w:rsidRDefault="00C114C3" w:rsidP="00463BE6">
      <w:pPr>
        <w:numPr>
          <w:ilvl w:val="1"/>
          <w:numId w:val="27"/>
        </w:numPr>
        <w:jc w:val="both"/>
      </w:pPr>
      <w:r w:rsidRPr="009F4C7E">
        <w:t xml:space="preserve">zorganizowanego </w:t>
      </w:r>
      <w:r w:rsidR="00D77D46" w:rsidRPr="009F4C7E">
        <w:t>przez podmiot</w:t>
      </w:r>
      <w:r w:rsidR="00F23101" w:rsidRPr="009F4C7E">
        <w:t>y prowadzące</w:t>
      </w:r>
      <w:r w:rsidR="00D77D46" w:rsidRPr="009F4C7E">
        <w:t xml:space="preserve"> działalność w tym zakresie</w:t>
      </w:r>
      <w:r w:rsidR="00AF4A32" w:rsidRPr="009F4C7E">
        <w:t>;</w:t>
      </w:r>
    </w:p>
    <w:p w:rsidR="00B273BA" w:rsidRPr="009F4C7E" w:rsidRDefault="00C114C3" w:rsidP="00463BE6">
      <w:pPr>
        <w:numPr>
          <w:ilvl w:val="1"/>
          <w:numId w:val="27"/>
        </w:numPr>
        <w:jc w:val="both"/>
      </w:pPr>
      <w:r w:rsidRPr="009F4C7E">
        <w:t xml:space="preserve">zorganizowanego </w:t>
      </w:r>
      <w:r w:rsidR="00B95B3C" w:rsidRPr="009F4C7E">
        <w:t>we własnym zakresie</w:t>
      </w:r>
      <w:r w:rsidR="00B273BA" w:rsidRPr="009F4C7E">
        <w:t xml:space="preserve">. </w:t>
      </w:r>
    </w:p>
    <w:p w:rsidR="00B273BA" w:rsidRPr="009F4C7E" w:rsidRDefault="00B273BA" w:rsidP="00463BE6">
      <w:pPr>
        <w:numPr>
          <w:ilvl w:val="0"/>
          <w:numId w:val="10"/>
        </w:numPr>
        <w:jc w:val="both"/>
      </w:pPr>
      <w:r w:rsidRPr="009F4C7E">
        <w:t>Świadczenia, o których mowa w</w:t>
      </w:r>
      <w:r w:rsidR="001B0819" w:rsidRPr="009F4C7E">
        <w:t xml:space="preserve"> ust. 1</w:t>
      </w:r>
      <w:r w:rsidRPr="009F4C7E">
        <w:t xml:space="preserve"> udzielane są maksymalnie</w:t>
      </w:r>
      <w:r w:rsidR="006E6F72" w:rsidRPr="009F4C7E">
        <w:t xml:space="preserve"> </w:t>
      </w:r>
      <w:r w:rsidRPr="009F4C7E">
        <w:t xml:space="preserve">do wysokości </w:t>
      </w:r>
      <w:r w:rsidR="00EE609E">
        <w:t>9</w:t>
      </w:r>
      <w:r w:rsidRPr="009F4C7E">
        <w:t xml:space="preserve">5% świadczenia, o którym mowa </w:t>
      </w:r>
      <w:r w:rsidR="005C209D" w:rsidRPr="009F4C7E">
        <w:t>w § 1</w:t>
      </w:r>
      <w:r w:rsidR="00B30A24" w:rsidRPr="009F4C7E">
        <w:t>8</w:t>
      </w:r>
      <w:r w:rsidR="005C209D" w:rsidRPr="009F4C7E">
        <w:t>.</w:t>
      </w:r>
    </w:p>
    <w:p w:rsidR="00167F2E" w:rsidRPr="009F4C7E" w:rsidRDefault="00167F2E" w:rsidP="00167F2E">
      <w:pPr>
        <w:ind w:left="397"/>
        <w:jc w:val="both"/>
      </w:pPr>
    </w:p>
    <w:p w:rsidR="00B273BA" w:rsidRPr="009F4C7E" w:rsidRDefault="00B273BA" w:rsidP="00756629">
      <w:pPr>
        <w:pStyle w:val="Default"/>
        <w:numPr>
          <w:ilvl w:val="0"/>
          <w:numId w:val="2"/>
        </w:numPr>
        <w:jc w:val="center"/>
        <w:rPr>
          <w:color w:val="auto"/>
        </w:rPr>
      </w:pPr>
    </w:p>
    <w:p w:rsidR="00B273BA" w:rsidRPr="009F4C7E" w:rsidRDefault="00B273BA" w:rsidP="00463BE6">
      <w:pPr>
        <w:numPr>
          <w:ilvl w:val="0"/>
          <w:numId w:val="21"/>
        </w:numPr>
        <w:jc w:val="both"/>
      </w:pPr>
      <w:r w:rsidRPr="009F4C7E">
        <w:t>Dofinansowanie do wypoczynku zorganizowanego przez podmiot prowadzący działalność w tym zakresi</w:t>
      </w:r>
      <w:r w:rsidR="009260C8" w:rsidRPr="009F4C7E">
        <w:t xml:space="preserve">e, w szczególności do kolonii, półkolonii, </w:t>
      </w:r>
      <w:r w:rsidRPr="009F4C7E">
        <w:t xml:space="preserve">obozów, zimowisk, rajdów, zlotów, </w:t>
      </w:r>
      <w:r w:rsidR="00260AA6" w:rsidRPr="009F4C7E">
        <w:t>wczasów</w:t>
      </w:r>
      <w:r w:rsidR="007B7991" w:rsidRPr="009F4C7E">
        <w:t xml:space="preserve"> rodzinnych</w:t>
      </w:r>
      <w:r w:rsidR="00260AA6" w:rsidRPr="009F4C7E">
        <w:t xml:space="preserve">, </w:t>
      </w:r>
      <w:r w:rsidRPr="009F4C7E">
        <w:t xml:space="preserve">pobytu w placówkach </w:t>
      </w:r>
      <w:r w:rsidR="00D14321" w:rsidRPr="009F4C7E">
        <w:t>profilaktyczno-leczniczych</w:t>
      </w:r>
      <w:r w:rsidR="003D51AF" w:rsidRPr="009F4C7E">
        <w:t xml:space="preserve"> lub w sanatoriach</w:t>
      </w:r>
      <w:r w:rsidRPr="009F4C7E">
        <w:t xml:space="preserve">, </w:t>
      </w:r>
      <w:r w:rsidR="00944212" w:rsidRPr="009F4C7E">
        <w:t xml:space="preserve">przyznawane jest </w:t>
      </w:r>
      <w:r w:rsidRPr="009F4C7E">
        <w:t>na poniższych zasadach:</w:t>
      </w:r>
    </w:p>
    <w:p w:rsidR="00365784" w:rsidRPr="009F4C7E" w:rsidRDefault="003B2F20" w:rsidP="00463BE6">
      <w:pPr>
        <w:numPr>
          <w:ilvl w:val="1"/>
          <w:numId w:val="21"/>
        </w:numPr>
        <w:jc w:val="both"/>
      </w:pPr>
      <w:r w:rsidRPr="009F4C7E">
        <w:t>dofinansowanie może być udzielo</w:t>
      </w:r>
      <w:r w:rsidR="00CA7964" w:rsidRPr="009F4C7E">
        <w:t>ne nie częściej niż</w:t>
      </w:r>
      <w:r w:rsidR="00365784" w:rsidRPr="009F4C7E">
        <w:t>:</w:t>
      </w:r>
    </w:p>
    <w:p w:rsidR="00CA7964" w:rsidRPr="009F4C7E" w:rsidRDefault="00CA7964" w:rsidP="00463BE6">
      <w:pPr>
        <w:numPr>
          <w:ilvl w:val="2"/>
          <w:numId w:val="21"/>
        </w:numPr>
        <w:jc w:val="both"/>
      </w:pPr>
      <w:r w:rsidRPr="009F4C7E">
        <w:t xml:space="preserve">raz na rok </w:t>
      </w:r>
      <w:r w:rsidR="00AF06A8" w:rsidRPr="009F4C7E">
        <w:t>osobie uprawnionej</w:t>
      </w:r>
      <w:r w:rsidRPr="009F4C7E">
        <w:t xml:space="preserve">, o </w:t>
      </w:r>
      <w:r w:rsidR="00AF06A8" w:rsidRPr="009F4C7E">
        <w:t xml:space="preserve">której </w:t>
      </w:r>
      <w:r w:rsidR="0001140B">
        <w:t xml:space="preserve">mowa w § 6 ust. </w:t>
      </w:r>
      <w:r w:rsidR="00F15682" w:rsidRPr="009F4C7E">
        <w:t xml:space="preserve">1 </w:t>
      </w:r>
      <w:proofErr w:type="spellStart"/>
      <w:r w:rsidR="00F15682" w:rsidRPr="009F4C7E">
        <w:t>pkt</w:t>
      </w:r>
      <w:proofErr w:type="spellEnd"/>
      <w:r w:rsidR="00F15682" w:rsidRPr="009F4C7E">
        <w:t xml:space="preserve"> 1 i 2,</w:t>
      </w:r>
    </w:p>
    <w:p w:rsidR="00B273BA" w:rsidRPr="009F4C7E" w:rsidRDefault="00B273BA" w:rsidP="00463BE6">
      <w:pPr>
        <w:numPr>
          <w:ilvl w:val="2"/>
          <w:numId w:val="21"/>
        </w:numPr>
        <w:jc w:val="both"/>
      </w:pPr>
      <w:r w:rsidRPr="009F4C7E">
        <w:t xml:space="preserve">raz na dwa lata </w:t>
      </w:r>
      <w:r w:rsidR="00AF06A8" w:rsidRPr="009F4C7E">
        <w:t>osobie uprawnionej</w:t>
      </w:r>
      <w:r w:rsidRPr="009F4C7E">
        <w:t xml:space="preserve">, o </w:t>
      </w:r>
      <w:r w:rsidR="00AF06A8" w:rsidRPr="009F4C7E">
        <w:t xml:space="preserve">której </w:t>
      </w:r>
      <w:r w:rsidRPr="009F4C7E">
        <w:t xml:space="preserve">mowa w </w:t>
      </w:r>
      <w:r w:rsidR="00944212" w:rsidRPr="009F4C7E">
        <w:t xml:space="preserve">§ </w:t>
      </w:r>
      <w:r w:rsidRPr="009F4C7E">
        <w:t xml:space="preserve">6 ust. 2 </w:t>
      </w:r>
      <w:proofErr w:type="spellStart"/>
      <w:r w:rsidRPr="009F4C7E">
        <w:t>pkt</w:t>
      </w:r>
      <w:proofErr w:type="spellEnd"/>
      <w:r w:rsidRPr="009F4C7E">
        <w:t xml:space="preserve"> 1</w:t>
      </w:r>
      <w:r w:rsidR="005666CC" w:rsidRPr="009F4C7E">
        <w:t xml:space="preserve"> i 2</w:t>
      </w:r>
      <w:r w:rsidRPr="009F4C7E">
        <w:t>;</w:t>
      </w:r>
    </w:p>
    <w:p w:rsidR="00B273BA" w:rsidRPr="009F4C7E" w:rsidRDefault="00B273BA" w:rsidP="00463BE6">
      <w:pPr>
        <w:numPr>
          <w:ilvl w:val="1"/>
          <w:numId w:val="21"/>
        </w:numPr>
        <w:jc w:val="both"/>
      </w:pPr>
      <w:r w:rsidRPr="009F4C7E">
        <w:t>do wniosku o przyznanie świadczenia socjalnego z</w:t>
      </w:r>
      <w:r w:rsidR="00A03D86" w:rsidRPr="009F4C7E">
        <w:t xml:space="preserve"> </w:t>
      </w:r>
      <w:r w:rsidRPr="009F4C7E">
        <w:t>funduszu należy dołączyć:</w:t>
      </w:r>
    </w:p>
    <w:p w:rsidR="00B273BA" w:rsidRPr="009F4C7E" w:rsidRDefault="00B273BA" w:rsidP="00463BE6">
      <w:pPr>
        <w:numPr>
          <w:ilvl w:val="2"/>
          <w:numId w:val="21"/>
        </w:numPr>
        <w:jc w:val="both"/>
      </w:pPr>
      <w:r w:rsidRPr="009F4C7E">
        <w:t>dokument potwierdzający nabycie u</w:t>
      </w:r>
      <w:r w:rsidR="000C2B82" w:rsidRPr="009F4C7E">
        <w:t>sługi</w:t>
      </w:r>
      <w:r w:rsidRPr="009F4C7E">
        <w:t xml:space="preserve"> </w:t>
      </w:r>
      <w:r w:rsidR="00485150" w:rsidRPr="009F4C7E">
        <w:t>zawierający następujące dane</w:t>
      </w:r>
      <w:r w:rsidR="000C2B82" w:rsidRPr="009F4C7E">
        <w:t>:</w:t>
      </w:r>
      <w:r w:rsidRPr="009F4C7E">
        <w:t xml:space="preserve"> wysokość poniesionego wydatku, miejsce i czas trwania wypoczynku </w:t>
      </w:r>
      <w:r w:rsidR="000C2B82" w:rsidRPr="009F4C7E">
        <w:t>oraz dane osób uprawnionych korzystających z wypoczynku</w:t>
      </w:r>
      <w:r w:rsidR="00CA7964" w:rsidRPr="009F4C7E">
        <w:t xml:space="preserve"> </w:t>
      </w:r>
      <w:r w:rsidRPr="009F4C7E">
        <w:t xml:space="preserve">– w przypadku zwrotu kwoty </w:t>
      </w:r>
      <w:r w:rsidR="00CA7964" w:rsidRPr="009F4C7E">
        <w:t>dofinansowania</w:t>
      </w:r>
      <w:r w:rsidR="00F15682" w:rsidRPr="009F4C7E">
        <w:t xml:space="preserve"> osobie uprawnionej,</w:t>
      </w:r>
    </w:p>
    <w:p w:rsidR="00B273BA" w:rsidRPr="009F4C7E" w:rsidRDefault="00B273BA" w:rsidP="00463BE6">
      <w:pPr>
        <w:numPr>
          <w:ilvl w:val="2"/>
          <w:numId w:val="21"/>
        </w:numPr>
        <w:jc w:val="both"/>
      </w:pPr>
      <w:r w:rsidRPr="009F4C7E">
        <w:t xml:space="preserve">dokument potwierdzający uczestnictwo </w:t>
      </w:r>
      <w:r w:rsidR="00485150" w:rsidRPr="009F4C7E">
        <w:t>zawierający następujące dane</w:t>
      </w:r>
      <w:r w:rsidR="00CA7964" w:rsidRPr="009F4C7E">
        <w:t>:</w:t>
      </w:r>
      <w:r w:rsidRPr="009F4C7E">
        <w:t xml:space="preserve"> </w:t>
      </w:r>
      <w:r w:rsidR="00CA7964" w:rsidRPr="009F4C7E">
        <w:t xml:space="preserve">koszt wypoczynku, </w:t>
      </w:r>
      <w:r w:rsidRPr="009F4C7E">
        <w:t>miejsce i czas trwania</w:t>
      </w:r>
      <w:r w:rsidR="00CA7964" w:rsidRPr="009F4C7E">
        <w:t xml:space="preserve"> wypoczynku, dane osób uprawnionych </w:t>
      </w:r>
      <w:r w:rsidR="00CA7964" w:rsidRPr="009F4C7E">
        <w:lastRenderedPageBreak/>
        <w:t>korzystających z wypoczynku</w:t>
      </w:r>
      <w:r w:rsidRPr="009F4C7E">
        <w:t xml:space="preserve"> oraz numer k</w:t>
      </w:r>
      <w:r w:rsidR="00352377" w:rsidRPr="009F4C7E">
        <w:t>onta bankowego organizatora – w </w:t>
      </w:r>
      <w:r w:rsidRPr="009F4C7E">
        <w:t xml:space="preserve">przypadku </w:t>
      </w:r>
      <w:r w:rsidR="00CA7964" w:rsidRPr="009F4C7E">
        <w:t xml:space="preserve">dofinansowania </w:t>
      </w:r>
      <w:r w:rsidRPr="009F4C7E">
        <w:t>przelewem na konto organizatora.</w:t>
      </w:r>
    </w:p>
    <w:p w:rsidR="00B273BA" w:rsidRPr="009F4C7E" w:rsidRDefault="00B30A24" w:rsidP="00463BE6">
      <w:pPr>
        <w:numPr>
          <w:ilvl w:val="0"/>
          <w:numId w:val="21"/>
        </w:numPr>
        <w:jc w:val="both"/>
      </w:pPr>
      <w:r w:rsidRPr="009F4C7E">
        <w:t>Dofinansowanie do wypoczynku zorgan</w:t>
      </w:r>
      <w:r w:rsidR="00B273BA" w:rsidRPr="009F4C7E">
        <w:t>izowan</w:t>
      </w:r>
      <w:r w:rsidRPr="009F4C7E">
        <w:t>ego</w:t>
      </w:r>
      <w:r w:rsidR="00B273BA" w:rsidRPr="009F4C7E">
        <w:t xml:space="preserve"> we własnym zakresie </w:t>
      </w:r>
      <w:r w:rsidR="00CA7964" w:rsidRPr="009F4C7E">
        <w:t>przyznawan</w:t>
      </w:r>
      <w:r w:rsidR="00AF4A32" w:rsidRPr="009F4C7E">
        <w:t>e</w:t>
      </w:r>
      <w:r w:rsidR="00CA7964" w:rsidRPr="009F4C7E">
        <w:t xml:space="preserve"> jest </w:t>
      </w:r>
      <w:r w:rsidR="00B273BA" w:rsidRPr="009F4C7E">
        <w:t>na poniższych zasadach:</w:t>
      </w:r>
    </w:p>
    <w:p w:rsidR="005C209D" w:rsidRPr="009F4C7E" w:rsidRDefault="00B30A24" w:rsidP="00463BE6">
      <w:pPr>
        <w:numPr>
          <w:ilvl w:val="1"/>
          <w:numId w:val="21"/>
        </w:numPr>
        <w:jc w:val="both"/>
        <w:rPr>
          <w:kern w:val="1"/>
        </w:rPr>
      </w:pPr>
      <w:r w:rsidRPr="009F4C7E">
        <w:t xml:space="preserve">dofinansowanie może być udzielone </w:t>
      </w:r>
      <w:r w:rsidR="005C209D" w:rsidRPr="009F4C7E">
        <w:rPr>
          <w:kern w:val="1"/>
        </w:rPr>
        <w:t>nie częściej niż:</w:t>
      </w:r>
    </w:p>
    <w:p w:rsidR="005C209D" w:rsidRPr="009F4C7E" w:rsidRDefault="005C209D" w:rsidP="00463BE6">
      <w:pPr>
        <w:numPr>
          <w:ilvl w:val="2"/>
          <w:numId w:val="21"/>
        </w:numPr>
        <w:jc w:val="both"/>
      </w:pPr>
      <w:r w:rsidRPr="009F4C7E">
        <w:rPr>
          <w:kern w:val="1"/>
        </w:rPr>
        <w:t xml:space="preserve">raz </w:t>
      </w:r>
      <w:r w:rsidRPr="009F4C7E">
        <w:t xml:space="preserve">na rok osobie uprawnionej, o której mowa w § 6 ust. 1 </w:t>
      </w:r>
      <w:proofErr w:type="spellStart"/>
      <w:r w:rsidRPr="009F4C7E">
        <w:t>pkt</w:t>
      </w:r>
      <w:proofErr w:type="spellEnd"/>
      <w:r w:rsidRPr="009F4C7E">
        <w:t xml:space="preserve"> 1 i 2</w:t>
      </w:r>
      <w:r w:rsidR="00F15682" w:rsidRPr="009F4C7E">
        <w:t>,</w:t>
      </w:r>
    </w:p>
    <w:p w:rsidR="005C209D" w:rsidRPr="009F4C7E" w:rsidRDefault="005C209D" w:rsidP="00463BE6">
      <w:pPr>
        <w:numPr>
          <w:ilvl w:val="2"/>
          <w:numId w:val="21"/>
        </w:numPr>
        <w:jc w:val="both"/>
        <w:rPr>
          <w:kern w:val="1"/>
        </w:rPr>
      </w:pPr>
      <w:r w:rsidRPr="009F4C7E">
        <w:t>raz n</w:t>
      </w:r>
      <w:r w:rsidRPr="009F4C7E">
        <w:rPr>
          <w:kern w:val="1"/>
        </w:rPr>
        <w:t xml:space="preserve">a dwa lata osobie uprawnionej, o której mowa w § 6 ust. 2 </w:t>
      </w:r>
      <w:proofErr w:type="spellStart"/>
      <w:r w:rsidRPr="009F4C7E">
        <w:rPr>
          <w:kern w:val="1"/>
        </w:rPr>
        <w:t>pkt</w:t>
      </w:r>
      <w:proofErr w:type="spellEnd"/>
      <w:r w:rsidRPr="009F4C7E">
        <w:rPr>
          <w:kern w:val="1"/>
        </w:rPr>
        <w:t xml:space="preserve"> 1 i 2;</w:t>
      </w:r>
    </w:p>
    <w:p w:rsidR="009C67B9" w:rsidRPr="009F4C7E" w:rsidRDefault="001349AE" w:rsidP="00463BE6">
      <w:pPr>
        <w:numPr>
          <w:ilvl w:val="1"/>
          <w:numId w:val="21"/>
        </w:numPr>
        <w:jc w:val="both"/>
      </w:pPr>
      <w:r w:rsidRPr="009F4C7E">
        <w:t>w</w:t>
      </w:r>
      <w:r w:rsidR="009C67B9" w:rsidRPr="009F4C7E">
        <w:t xml:space="preserve">niosek o </w:t>
      </w:r>
      <w:r w:rsidR="00B30A24" w:rsidRPr="009F4C7E">
        <w:t>dofinansowanie</w:t>
      </w:r>
      <w:r w:rsidR="00C77FE7" w:rsidRPr="009F4C7E">
        <w:t>,</w:t>
      </w:r>
      <w:r w:rsidR="009C67B9" w:rsidRPr="009F4C7E">
        <w:t xml:space="preserve"> osoby uprawnione, o których mowa w § 6 ust. 1 </w:t>
      </w:r>
      <w:proofErr w:type="spellStart"/>
      <w:r w:rsidR="009C67B9" w:rsidRPr="009F4C7E">
        <w:t>pkt</w:t>
      </w:r>
      <w:proofErr w:type="spellEnd"/>
      <w:r w:rsidR="009C67B9" w:rsidRPr="009F4C7E">
        <w:t xml:space="preserve"> 1 mogą złożyć przed rozpoczęciem urlopu wypoczynkowego;</w:t>
      </w:r>
    </w:p>
    <w:p w:rsidR="00B273BA" w:rsidRPr="009F4C7E" w:rsidRDefault="003D7C38" w:rsidP="00463BE6">
      <w:pPr>
        <w:numPr>
          <w:ilvl w:val="1"/>
          <w:numId w:val="21"/>
        </w:numPr>
        <w:jc w:val="both"/>
      </w:pPr>
      <w:r w:rsidRPr="009F4C7E">
        <w:t xml:space="preserve">do wniosku o przyznanie </w:t>
      </w:r>
      <w:r w:rsidR="00B30A24" w:rsidRPr="009F4C7E">
        <w:t>dofinansowania</w:t>
      </w:r>
      <w:r w:rsidR="00C77FE7" w:rsidRPr="009F4C7E">
        <w:t>,</w:t>
      </w:r>
      <w:r w:rsidRPr="009F4C7E">
        <w:t xml:space="preserve"> </w:t>
      </w:r>
      <w:r w:rsidR="00C77FE7" w:rsidRPr="009F4C7E">
        <w:t xml:space="preserve">osoby uprawnione, o których mowa w § 6 ust. 1 </w:t>
      </w:r>
      <w:proofErr w:type="spellStart"/>
      <w:r w:rsidR="00C77FE7" w:rsidRPr="009F4C7E">
        <w:t>pkt</w:t>
      </w:r>
      <w:proofErr w:type="spellEnd"/>
      <w:r w:rsidR="00C77FE7" w:rsidRPr="009F4C7E">
        <w:t xml:space="preserve"> 1 muszą</w:t>
      </w:r>
      <w:r w:rsidRPr="009F4C7E">
        <w:t xml:space="preserve"> dołączyć oświadczenie </w:t>
      </w:r>
      <w:r w:rsidR="00481388" w:rsidRPr="009F4C7E">
        <w:t>dotyczące</w:t>
      </w:r>
      <w:r w:rsidRPr="009F4C7E">
        <w:t xml:space="preserve"> wypoczynk</w:t>
      </w:r>
      <w:r w:rsidR="00481388" w:rsidRPr="009F4C7E">
        <w:t>u</w:t>
      </w:r>
      <w:r w:rsidRPr="009F4C7E">
        <w:t xml:space="preserve"> </w:t>
      </w:r>
      <w:r w:rsidR="005F7740" w:rsidRPr="009F4C7E">
        <w:t xml:space="preserve">od pracy </w:t>
      </w:r>
      <w:r w:rsidRPr="009F4C7E">
        <w:t>obejmując</w:t>
      </w:r>
      <w:r w:rsidR="00481388" w:rsidRPr="009F4C7E">
        <w:t>ego</w:t>
      </w:r>
      <w:r w:rsidRPr="009F4C7E">
        <w:t xml:space="preserve"> co najmniej 1</w:t>
      </w:r>
      <w:r w:rsidR="00C77FE7" w:rsidRPr="009F4C7E">
        <w:t>4 kolejnych dni kalendarzowych</w:t>
      </w:r>
      <w:r w:rsidR="00B273BA" w:rsidRPr="009F4C7E">
        <w:t>;</w:t>
      </w:r>
    </w:p>
    <w:p w:rsidR="005666CC" w:rsidRPr="009F4C7E" w:rsidRDefault="00B30A24" w:rsidP="00463BE6">
      <w:pPr>
        <w:numPr>
          <w:ilvl w:val="1"/>
          <w:numId w:val="21"/>
        </w:numPr>
        <w:jc w:val="both"/>
      </w:pPr>
      <w:r w:rsidRPr="009F4C7E">
        <w:t xml:space="preserve">dofinansowanie </w:t>
      </w:r>
      <w:r w:rsidR="00B273BA" w:rsidRPr="009F4C7E">
        <w:t xml:space="preserve">wypłaca się </w:t>
      </w:r>
      <w:r w:rsidR="00AD7906">
        <w:t>po</w:t>
      </w:r>
      <w:r w:rsidR="00481388" w:rsidRPr="009F4C7E">
        <w:t xml:space="preserve"> wykorzystani</w:t>
      </w:r>
      <w:r w:rsidR="00AD7906">
        <w:t>u</w:t>
      </w:r>
      <w:r w:rsidR="00B273BA" w:rsidRPr="009F4C7E">
        <w:t xml:space="preserve"> urlopu.</w:t>
      </w:r>
    </w:p>
    <w:p w:rsidR="0067512B" w:rsidRPr="009F4C7E" w:rsidRDefault="0067512B" w:rsidP="0067512B">
      <w:pPr>
        <w:numPr>
          <w:ilvl w:val="0"/>
          <w:numId w:val="21"/>
        </w:numPr>
        <w:jc w:val="both"/>
      </w:pPr>
      <w:r w:rsidRPr="009F4C7E">
        <w:t xml:space="preserve">Wniosek o </w:t>
      </w:r>
      <w:r w:rsidR="004A7C30" w:rsidRPr="009F4C7E">
        <w:t xml:space="preserve">dofinansowanie do </w:t>
      </w:r>
      <w:r w:rsidRPr="009F4C7E">
        <w:t>wypoczynk</w:t>
      </w:r>
      <w:r w:rsidR="004A7C30" w:rsidRPr="009F4C7E">
        <w:t>u</w:t>
      </w:r>
      <w:r w:rsidRPr="009F4C7E">
        <w:t xml:space="preserve"> osoby uprawnione</w:t>
      </w:r>
      <w:r w:rsidR="004A7C30" w:rsidRPr="009F4C7E">
        <w:t xml:space="preserve"> </w:t>
      </w:r>
      <w:r w:rsidR="00DA5515">
        <w:t>składają najpóźniej w </w:t>
      </w:r>
      <w:r w:rsidRPr="009F4C7E">
        <w:t>terminie 30 dni od dnia zakończenia urlopu wypoczynkowego.</w:t>
      </w:r>
    </w:p>
    <w:p w:rsidR="004A7C30" w:rsidRPr="009F4C7E" w:rsidRDefault="004A7C30" w:rsidP="004A7C30">
      <w:pPr>
        <w:numPr>
          <w:ilvl w:val="0"/>
          <w:numId w:val="21"/>
        </w:numPr>
        <w:jc w:val="both"/>
      </w:pPr>
      <w:r w:rsidRPr="009F4C7E">
        <w:t xml:space="preserve">Wniosek </w:t>
      </w:r>
      <w:r w:rsidR="00D57013" w:rsidRPr="009F4C7E">
        <w:t xml:space="preserve">o przyznanie świadczenia socjalnego, o którym mowa w </w:t>
      </w:r>
      <w:r w:rsidR="00A46151" w:rsidRPr="009F4C7E">
        <w:t xml:space="preserve">§ 15 ust. 1 </w:t>
      </w:r>
      <w:r w:rsidRPr="009F4C7E">
        <w:t>złożony po terminie, o którym mowa w ust. 3 zostanie rozpatrzony odmownie.</w:t>
      </w:r>
    </w:p>
    <w:p w:rsidR="0067512B" w:rsidRPr="009F4C7E" w:rsidRDefault="0067512B" w:rsidP="0067512B">
      <w:pPr>
        <w:ind w:left="737"/>
        <w:jc w:val="both"/>
      </w:pPr>
    </w:p>
    <w:p w:rsidR="00B273BA" w:rsidRPr="009F4C7E" w:rsidRDefault="00B273BA" w:rsidP="00756629">
      <w:pPr>
        <w:pStyle w:val="Default"/>
        <w:numPr>
          <w:ilvl w:val="0"/>
          <w:numId w:val="2"/>
        </w:numPr>
        <w:jc w:val="center"/>
        <w:rPr>
          <w:color w:val="auto"/>
        </w:rPr>
      </w:pPr>
    </w:p>
    <w:p w:rsidR="00B273BA" w:rsidRPr="009F4C7E" w:rsidRDefault="00C5368B" w:rsidP="001349AE">
      <w:pPr>
        <w:jc w:val="both"/>
      </w:pPr>
      <w:r w:rsidRPr="009F4C7E">
        <w:t xml:space="preserve">Osoby uprawnione, </w:t>
      </w:r>
      <w:r w:rsidR="001349AE" w:rsidRPr="009F4C7E">
        <w:t xml:space="preserve">o których mowa w § 6 ust. 1 </w:t>
      </w:r>
      <w:proofErr w:type="spellStart"/>
      <w:r w:rsidR="001349AE" w:rsidRPr="009F4C7E">
        <w:t>pkt</w:t>
      </w:r>
      <w:proofErr w:type="spellEnd"/>
      <w:r w:rsidR="001349AE" w:rsidRPr="009F4C7E">
        <w:t xml:space="preserve"> 1 i 2</w:t>
      </w:r>
      <w:r w:rsidRPr="009F4C7E">
        <w:t xml:space="preserve"> </w:t>
      </w:r>
      <w:r w:rsidR="001349AE" w:rsidRPr="009F4C7E">
        <w:t xml:space="preserve">mogą </w:t>
      </w:r>
      <w:r w:rsidRPr="009F4C7E">
        <w:t xml:space="preserve">w danym roku </w:t>
      </w:r>
      <w:r w:rsidR="001349AE" w:rsidRPr="009F4C7E">
        <w:t xml:space="preserve">kalendarzowym </w:t>
      </w:r>
      <w:r w:rsidRPr="009F4C7E">
        <w:t>otrzyma</w:t>
      </w:r>
      <w:r w:rsidR="001349AE" w:rsidRPr="009F4C7E">
        <w:t xml:space="preserve">ć tylko </w:t>
      </w:r>
      <w:r w:rsidR="00CD61C2" w:rsidRPr="009F4C7E">
        <w:t xml:space="preserve">jedno </w:t>
      </w:r>
      <w:r w:rsidR="001349AE" w:rsidRPr="009F4C7E">
        <w:t>ze świadczeń, o których mowa w § 1</w:t>
      </w:r>
      <w:r w:rsidR="005F7740" w:rsidRPr="009F4C7E">
        <w:t>5</w:t>
      </w:r>
      <w:r w:rsidR="001349AE" w:rsidRPr="009F4C7E">
        <w:t xml:space="preserve"> ust. 1.</w:t>
      </w:r>
    </w:p>
    <w:p w:rsidR="001349AE" w:rsidRPr="009F4C7E" w:rsidRDefault="001349AE" w:rsidP="001349AE">
      <w:pPr>
        <w:ind w:left="397"/>
        <w:jc w:val="both"/>
      </w:pPr>
    </w:p>
    <w:p w:rsidR="00B65EBD" w:rsidRPr="009F4C7E" w:rsidRDefault="00B65EBD" w:rsidP="00B65EBD">
      <w:pPr>
        <w:jc w:val="center"/>
        <w:rPr>
          <w:b/>
        </w:rPr>
      </w:pPr>
      <w:r w:rsidRPr="009F4C7E">
        <w:rPr>
          <w:b/>
        </w:rPr>
        <w:t>Zasady przyznawania świadczeń urlopowych dla nauczycieli</w:t>
      </w:r>
    </w:p>
    <w:p w:rsidR="00B65EBD" w:rsidRPr="009F4C7E" w:rsidRDefault="00B65EBD">
      <w:pPr>
        <w:jc w:val="both"/>
      </w:pPr>
    </w:p>
    <w:p w:rsidR="00B273BA" w:rsidRPr="009F4C7E" w:rsidRDefault="00B273BA" w:rsidP="00756629">
      <w:pPr>
        <w:pStyle w:val="Default"/>
        <w:numPr>
          <w:ilvl w:val="0"/>
          <w:numId w:val="2"/>
        </w:numPr>
        <w:jc w:val="center"/>
        <w:rPr>
          <w:color w:val="auto"/>
        </w:rPr>
      </w:pPr>
    </w:p>
    <w:p w:rsidR="00B273BA" w:rsidRPr="009F4C7E" w:rsidRDefault="00B273BA" w:rsidP="00463BE6">
      <w:pPr>
        <w:numPr>
          <w:ilvl w:val="0"/>
          <w:numId w:val="11"/>
        </w:numPr>
        <w:jc w:val="both"/>
        <w:rPr>
          <w:kern w:val="1"/>
        </w:rPr>
      </w:pPr>
      <w:r w:rsidRPr="009F4C7E">
        <w:rPr>
          <w:kern w:val="1"/>
        </w:rPr>
        <w:t>Środki funduszu przeznacza się na finansowanie świadczeń urlopowych dla nauczycieli.</w:t>
      </w:r>
    </w:p>
    <w:p w:rsidR="00B273BA" w:rsidRPr="009F4C7E" w:rsidRDefault="00B273BA" w:rsidP="00463BE6">
      <w:pPr>
        <w:numPr>
          <w:ilvl w:val="0"/>
          <w:numId w:val="11"/>
        </w:numPr>
        <w:jc w:val="both"/>
        <w:rPr>
          <w:kern w:val="1"/>
        </w:rPr>
      </w:pPr>
      <w:r w:rsidRPr="009F4C7E">
        <w:rPr>
          <w:kern w:val="1"/>
        </w:rPr>
        <w:t>Świadczenia, o których mowa w ust. 1 przyznawane są na podstawie przepisów ustawy Karta Nauczyciela.</w:t>
      </w:r>
    </w:p>
    <w:p w:rsidR="00B273BA" w:rsidRPr="009F4C7E" w:rsidRDefault="00B273BA">
      <w:pPr>
        <w:jc w:val="both"/>
      </w:pPr>
    </w:p>
    <w:p w:rsidR="00CF2AB6" w:rsidRPr="009F4C7E" w:rsidRDefault="00B273BA">
      <w:pPr>
        <w:jc w:val="center"/>
        <w:rPr>
          <w:b/>
        </w:rPr>
      </w:pPr>
      <w:r w:rsidRPr="009F4C7E">
        <w:rPr>
          <w:b/>
        </w:rPr>
        <w:t xml:space="preserve">Szczegółowe zasady przyznawania </w:t>
      </w:r>
      <w:r w:rsidR="00CF2AB6" w:rsidRPr="009F4C7E">
        <w:rPr>
          <w:b/>
        </w:rPr>
        <w:t xml:space="preserve">dofinansowania </w:t>
      </w:r>
      <w:r w:rsidRPr="009F4C7E">
        <w:rPr>
          <w:b/>
        </w:rPr>
        <w:t xml:space="preserve">do usług i świadczeń socjalnych </w:t>
      </w:r>
    </w:p>
    <w:p w:rsidR="00B273BA" w:rsidRPr="009F4C7E" w:rsidRDefault="00B273BA">
      <w:pPr>
        <w:jc w:val="center"/>
        <w:rPr>
          <w:b/>
          <w:bCs/>
        </w:rPr>
      </w:pPr>
      <w:r w:rsidRPr="009F4C7E">
        <w:rPr>
          <w:b/>
        </w:rPr>
        <w:t>w zakresie działalności kulturaln</w:t>
      </w:r>
      <w:r w:rsidR="00AB122C" w:rsidRPr="009F4C7E">
        <w:rPr>
          <w:b/>
        </w:rPr>
        <w:t xml:space="preserve">ej, </w:t>
      </w:r>
      <w:r w:rsidRPr="009F4C7E">
        <w:rPr>
          <w:b/>
        </w:rPr>
        <w:t>ośw</w:t>
      </w:r>
      <w:r w:rsidR="00823525" w:rsidRPr="009F4C7E">
        <w:rPr>
          <w:b/>
        </w:rPr>
        <w:t>iatowej</w:t>
      </w:r>
      <w:r w:rsidR="00AB122C" w:rsidRPr="009F4C7E">
        <w:rPr>
          <w:b/>
        </w:rPr>
        <w:t>,</w:t>
      </w:r>
      <w:r w:rsidR="00823525" w:rsidRPr="009F4C7E">
        <w:rPr>
          <w:b/>
        </w:rPr>
        <w:t xml:space="preserve"> sportow</w:t>
      </w:r>
      <w:r w:rsidR="00AB122C" w:rsidRPr="009F4C7E">
        <w:rPr>
          <w:b/>
        </w:rPr>
        <w:t xml:space="preserve">ej i </w:t>
      </w:r>
      <w:r w:rsidR="00823525" w:rsidRPr="009F4C7E">
        <w:rPr>
          <w:b/>
        </w:rPr>
        <w:t>rekreacyjnej</w:t>
      </w:r>
    </w:p>
    <w:p w:rsidR="00B273BA" w:rsidRPr="009F4C7E" w:rsidRDefault="00B273BA">
      <w:pPr>
        <w:jc w:val="both"/>
      </w:pPr>
    </w:p>
    <w:p w:rsidR="00B273BA" w:rsidRPr="009F4C7E" w:rsidRDefault="00B273BA" w:rsidP="00756629">
      <w:pPr>
        <w:pStyle w:val="Default"/>
        <w:numPr>
          <w:ilvl w:val="0"/>
          <w:numId w:val="2"/>
        </w:numPr>
        <w:jc w:val="center"/>
        <w:rPr>
          <w:color w:val="auto"/>
        </w:rPr>
      </w:pPr>
    </w:p>
    <w:p w:rsidR="00B273BA" w:rsidRPr="009F4C7E" w:rsidRDefault="00B273BA" w:rsidP="00463BE6">
      <w:pPr>
        <w:numPr>
          <w:ilvl w:val="0"/>
          <w:numId w:val="12"/>
        </w:numPr>
        <w:jc w:val="both"/>
      </w:pPr>
      <w:r w:rsidRPr="009F4C7E">
        <w:t>Dofinansowanie do biletów wstępu na</w:t>
      </w:r>
      <w:r w:rsidR="00BA585C" w:rsidRPr="009F4C7E">
        <w:t xml:space="preserve"> imprezy kulturaln</w:t>
      </w:r>
      <w:r w:rsidR="00AB122C" w:rsidRPr="009F4C7E">
        <w:t xml:space="preserve">e, </w:t>
      </w:r>
      <w:r w:rsidR="00BA585C" w:rsidRPr="009F4C7E">
        <w:t>oświatowe</w:t>
      </w:r>
      <w:r w:rsidR="00AB122C" w:rsidRPr="009F4C7E">
        <w:t>,</w:t>
      </w:r>
      <w:r w:rsidR="00BA585C" w:rsidRPr="009F4C7E">
        <w:t> </w:t>
      </w:r>
      <w:r w:rsidRPr="009F4C7E">
        <w:t>sportow</w:t>
      </w:r>
      <w:r w:rsidR="00DA5515">
        <w:t>e i </w:t>
      </w:r>
      <w:r w:rsidRPr="009F4C7E">
        <w:t xml:space="preserve">rekreacyjne </w:t>
      </w:r>
      <w:r w:rsidR="00E80A59" w:rsidRPr="009F4C7E">
        <w:t xml:space="preserve">organizowane przez pracodawcę </w:t>
      </w:r>
      <w:r w:rsidR="00EB4CFE" w:rsidRPr="009F4C7E">
        <w:t xml:space="preserve">przyznawane jest </w:t>
      </w:r>
      <w:r w:rsidRPr="009F4C7E">
        <w:t>na poniższych zasadach:</w:t>
      </w:r>
    </w:p>
    <w:p w:rsidR="00B273BA" w:rsidRPr="009F4C7E" w:rsidRDefault="00B273BA" w:rsidP="00463BE6">
      <w:pPr>
        <w:numPr>
          <w:ilvl w:val="1"/>
          <w:numId w:val="12"/>
        </w:numPr>
        <w:jc w:val="both"/>
        <w:rPr>
          <w:kern w:val="1"/>
        </w:rPr>
      </w:pPr>
      <w:r w:rsidRPr="009F4C7E">
        <w:rPr>
          <w:kern w:val="1"/>
        </w:rPr>
        <w:t xml:space="preserve">kwota </w:t>
      </w:r>
      <w:r w:rsidR="00CA3578" w:rsidRPr="009F4C7E">
        <w:rPr>
          <w:kern w:val="1"/>
        </w:rPr>
        <w:t>dofinansowania</w:t>
      </w:r>
      <w:r w:rsidRPr="009F4C7E">
        <w:rPr>
          <w:kern w:val="1"/>
        </w:rPr>
        <w:t xml:space="preserve"> do biletu wstępu nie może przekroczyć 5% minimalnego wynagrodzenia ogłoszonego na dany rok; </w:t>
      </w:r>
    </w:p>
    <w:p w:rsidR="00B273BA" w:rsidRPr="009F4C7E" w:rsidRDefault="00B273BA" w:rsidP="00463BE6">
      <w:pPr>
        <w:numPr>
          <w:ilvl w:val="1"/>
          <w:numId w:val="12"/>
        </w:numPr>
        <w:jc w:val="both"/>
      </w:pPr>
      <w:r w:rsidRPr="009F4C7E">
        <w:t>nadwyżkę ponad kwotę dopłaty pokrywa osoba uprawniona.</w:t>
      </w:r>
    </w:p>
    <w:p w:rsidR="00B273BA" w:rsidRPr="009F4C7E" w:rsidRDefault="00B273BA" w:rsidP="00463BE6">
      <w:pPr>
        <w:numPr>
          <w:ilvl w:val="0"/>
          <w:numId w:val="12"/>
        </w:numPr>
        <w:jc w:val="both"/>
      </w:pPr>
      <w:r w:rsidRPr="009F4C7E">
        <w:t xml:space="preserve">Dofinansowanie do </w:t>
      </w:r>
      <w:r w:rsidR="00D54055" w:rsidRPr="009F4C7E">
        <w:t xml:space="preserve">biletów wstępu </w:t>
      </w:r>
      <w:r w:rsidR="00D00C16" w:rsidRPr="009F4C7E">
        <w:t xml:space="preserve">na zajęcia sportowo-rekreacyjne zakupionych indywidualnie przez </w:t>
      </w:r>
      <w:r w:rsidR="008F2366" w:rsidRPr="009F4C7E">
        <w:t xml:space="preserve">osoby </w:t>
      </w:r>
      <w:r w:rsidR="00D00C16" w:rsidRPr="009F4C7E">
        <w:t>uprawnion</w:t>
      </w:r>
      <w:r w:rsidR="008F2366" w:rsidRPr="009F4C7E">
        <w:t>e</w:t>
      </w:r>
      <w:r w:rsidR="00D00C16" w:rsidRPr="009F4C7E">
        <w:t xml:space="preserve"> u</w:t>
      </w:r>
      <w:r w:rsidRPr="009F4C7E">
        <w:t xml:space="preserve"> podmiot</w:t>
      </w:r>
      <w:r w:rsidR="00D00C16" w:rsidRPr="009F4C7E">
        <w:t>ów</w:t>
      </w:r>
      <w:r w:rsidRPr="009F4C7E">
        <w:t xml:space="preserve"> </w:t>
      </w:r>
      <w:r w:rsidR="00D00C16" w:rsidRPr="009F4C7E">
        <w:t>prowadzących</w:t>
      </w:r>
      <w:r w:rsidRPr="009F4C7E">
        <w:t xml:space="preserve"> działalność</w:t>
      </w:r>
      <w:r w:rsidR="005102D9" w:rsidRPr="009F4C7E">
        <w:t xml:space="preserve"> w tym zakresie, w szczególności</w:t>
      </w:r>
      <w:r w:rsidRPr="009F4C7E">
        <w:t xml:space="preserve"> </w:t>
      </w:r>
      <w:r w:rsidR="00426FF5" w:rsidRPr="009F4C7E">
        <w:t xml:space="preserve">fitness, siłownia, </w:t>
      </w:r>
      <w:r w:rsidR="008F2366" w:rsidRPr="009F4C7E">
        <w:t>zajęcia taneczno-muzyczne</w:t>
      </w:r>
      <w:r w:rsidR="005102D9" w:rsidRPr="009F4C7E">
        <w:t xml:space="preserve">, </w:t>
      </w:r>
      <w:r w:rsidR="00B125A8" w:rsidRPr="009F4C7E">
        <w:t xml:space="preserve">basen, </w:t>
      </w:r>
      <w:r w:rsidR="00EB4CFE" w:rsidRPr="009F4C7E">
        <w:t xml:space="preserve">przyznawane jest </w:t>
      </w:r>
      <w:r w:rsidRPr="009F4C7E">
        <w:t>na poniższych zasadach:</w:t>
      </w:r>
    </w:p>
    <w:p w:rsidR="00B273BA" w:rsidRPr="009F4C7E" w:rsidRDefault="00B630E8" w:rsidP="00463BE6">
      <w:pPr>
        <w:numPr>
          <w:ilvl w:val="1"/>
          <w:numId w:val="12"/>
        </w:numPr>
        <w:jc w:val="both"/>
        <w:rPr>
          <w:kern w:val="1"/>
        </w:rPr>
      </w:pPr>
      <w:r w:rsidRPr="009F4C7E">
        <w:rPr>
          <w:kern w:val="1"/>
        </w:rPr>
        <w:t xml:space="preserve">kwota </w:t>
      </w:r>
      <w:r w:rsidR="00CA3578" w:rsidRPr="009F4C7E">
        <w:rPr>
          <w:kern w:val="1"/>
        </w:rPr>
        <w:t xml:space="preserve">dofinansowania </w:t>
      </w:r>
      <w:r w:rsidRPr="009F4C7E">
        <w:rPr>
          <w:kern w:val="1"/>
        </w:rPr>
        <w:t xml:space="preserve">do </w:t>
      </w:r>
      <w:r w:rsidR="00D54055" w:rsidRPr="009F4C7E">
        <w:t xml:space="preserve">biletów wstępu </w:t>
      </w:r>
      <w:r w:rsidRPr="009F4C7E">
        <w:rPr>
          <w:kern w:val="1"/>
        </w:rPr>
        <w:t xml:space="preserve">za każdy miesiąc, którego dotyczy wydatek nie może przekroczyć 5% minimalnego wynagrodzenia ogłoszonego na dany rok, dla </w:t>
      </w:r>
      <w:r w:rsidR="00F942C0" w:rsidRPr="009F4C7E">
        <w:rPr>
          <w:kern w:val="1"/>
        </w:rPr>
        <w:t>każde</w:t>
      </w:r>
      <w:r w:rsidR="00197D8A" w:rsidRPr="009F4C7E">
        <w:rPr>
          <w:kern w:val="1"/>
        </w:rPr>
        <w:t>j osoby</w:t>
      </w:r>
      <w:r w:rsidR="00F942C0" w:rsidRPr="009F4C7E">
        <w:rPr>
          <w:kern w:val="1"/>
        </w:rPr>
        <w:t xml:space="preserve"> </w:t>
      </w:r>
      <w:r w:rsidRPr="009F4C7E">
        <w:rPr>
          <w:kern w:val="1"/>
        </w:rPr>
        <w:t>uprawnion</w:t>
      </w:r>
      <w:r w:rsidR="00197D8A" w:rsidRPr="009F4C7E">
        <w:rPr>
          <w:kern w:val="1"/>
        </w:rPr>
        <w:t>ej</w:t>
      </w:r>
      <w:r w:rsidR="00B273BA" w:rsidRPr="009F4C7E">
        <w:rPr>
          <w:kern w:val="1"/>
        </w:rPr>
        <w:t>;</w:t>
      </w:r>
    </w:p>
    <w:p w:rsidR="00B273BA" w:rsidRPr="009F4C7E" w:rsidRDefault="00B273BA" w:rsidP="00463BE6">
      <w:pPr>
        <w:numPr>
          <w:ilvl w:val="1"/>
          <w:numId w:val="12"/>
        </w:numPr>
        <w:jc w:val="both"/>
      </w:pPr>
      <w:r w:rsidRPr="009F4C7E">
        <w:t>nadwyżkę ponad kwotę dopłaty pokrywa osoba uprawniona;</w:t>
      </w:r>
    </w:p>
    <w:p w:rsidR="00B273BA" w:rsidRPr="009F4C7E" w:rsidRDefault="00B630E8" w:rsidP="00463BE6">
      <w:pPr>
        <w:numPr>
          <w:ilvl w:val="1"/>
          <w:numId w:val="12"/>
        </w:numPr>
        <w:jc w:val="both"/>
      </w:pPr>
      <w:r w:rsidRPr="009F4C7E">
        <w:t xml:space="preserve">do wniosku o przyznanie świadczenia socjalnego należy dołączyć oryginał faktury lub innego dokumentu </w:t>
      </w:r>
      <w:r w:rsidR="00327CD1" w:rsidRPr="009F4C7E">
        <w:t xml:space="preserve">zawierającego następujące dane: </w:t>
      </w:r>
      <w:r w:rsidRPr="009F4C7E">
        <w:t xml:space="preserve">rodzaj zajęć sportowych, </w:t>
      </w:r>
      <w:r w:rsidR="00DA5515">
        <w:t>imię i </w:t>
      </w:r>
      <w:r w:rsidR="00D54055" w:rsidRPr="009F4C7E">
        <w:t>nazwisko osó</w:t>
      </w:r>
      <w:r w:rsidR="00327CD1" w:rsidRPr="009F4C7E">
        <w:t>b uczęszczając</w:t>
      </w:r>
      <w:r w:rsidR="00D54055" w:rsidRPr="009F4C7E">
        <w:t>ych</w:t>
      </w:r>
      <w:r w:rsidR="00327CD1" w:rsidRPr="009F4C7E">
        <w:t xml:space="preserve"> na zajęcia, </w:t>
      </w:r>
      <w:r w:rsidRPr="009F4C7E">
        <w:t>okres uczęszczania oraz wysokość poniesionego wydatku</w:t>
      </w:r>
      <w:r w:rsidR="00B273BA" w:rsidRPr="009F4C7E">
        <w:t xml:space="preserve">. </w:t>
      </w:r>
    </w:p>
    <w:p w:rsidR="00B273BA" w:rsidRPr="009F4C7E" w:rsidRDefault="00B273BA" w:rsidP="00463BE6">
      <w:pPr>
        <w:numPr>
          <w:ilvl w:val="0"/>
          <w:numId w:val="12"/>
        </w:numPr>
        <w:jc w:val="both"/>
      </w:pPr>
      <w:r w:rsidRPr="009F4C7E">
        <w:lastRenderedPageBreak/>
        <w:t xml:space="preserve">Dofinansowanie do wycieczek organizowanych przez pracodawcę </w:t>
      </w:r>
      <w:r w:rsidR="006D3C85" w:rsidRPr="009F4C7E">
        <w:t xml:space="preserve">przyznawane jest </w:t>
      </w:r>
      <w:r w:rsidRPr="009F4C7E">
        <w:t>na poniższych zasadach:</w:t>
      </w:r>
    </w:p>
    <w:p w:rsidR="00B125A8" w:rsidRPr="009F4C7E" w:rsidRDefault="00B125A8" w:rsidP="00463BE6">
      <w:pPr>
        <w:numPr>
          <w:ilvl w:val="1"/>
          <w:numId w:val="12"/>
        </w:numPr>
        <w:jc w:val="both"/>
        <w:rPr>
          <w:kern w:val="1"/>
        </w:rPr>
      </w:pPr>
      <w:r w:rsidRPr="009F4C7E">
        <w:t>wycieczka musi mieć charakter kulturaln</w:t>
      </w:r>
      <w:r w:rsidR="00AB122C" w:rsidRPr="009F4C7E">
        <w:t xml:space="preserve">y, </w:t>
      </w:r>
      <w:r w:rsidRPr="009F4C7E">
        <w:t>oświatowy</w:t>
      </w:r>
      <w:r w:rsidR="00AB122C" w:rsidRPr="009F4C7E">
        <w:t>,</w:t>
      </w:r>
      <w:r w:rsidR="00D54055" w:rsidRPr="009F4C7E">
        <w:t xml:space="preserve"> rekreacyjn</w:t>
      </w:r>
      <w:r w:rsidR="00AB122C" w:rsidRPr="009F4C7E">
        <w:t xml:space="preserve">y lub </w:t>
      </w:r>
      <w:r w:rsidR="00D54055" w:rsidRPr="009F4C7E">
        <w:t>sportowy</w:t>
      </w:r>
      <w:r w:rsidRPr="009F4C7E">
        <w:t>;</w:t>
      </w:r>
    </w:p>
    <w:p w:rsidR="00B273BA" w:rsidRPr="009F4C7E" w:rsidRDefault="00B273BA" w:rsidP="00463BE6">
      <w:pPr>
        <w:numPr>
          <w:ilvl w:val="1"/>
          <w:numId w:val="12"/>
        </w:numPr>
        <w:jc w:val="both"/>
        <w:rPr>
          <w:kern w:val="1"/>
        </w:rPr>
      </w:pPr>
      <w:r w:rsidRPr="009F4C7E">
        <w:t xml:space="preserve">dofinansowanie może być udzielone </w:t>
      </w:r>
      <w:r w:rsidR="00AD3F13" w:rsidRPr="009F4C7E">
        <w:t xml:space="preserve">maksymalnie </w:t>
      </w:r>
      <w:r w:rsidRPr="009F4C7E">
        <w:t>do wysokości kosztu</w:t>
      </w:r>
      <w:r w:rsidRPr="009F4C7E">
        <w:rPr>
          <w:kern w:val="1"/>
        </w:rPr>
        <w:t xml:space="preserve"> wycieczki zakupionej przez pracodawcę, przeliczonego na jednego uczestnika wycieczki; </w:t>
      </w:r>
    </w:p>
    <w:p w:rsidR="00B273BA" w:rsidRPr="009F4C7E" w:rsidRDefault="00B273BA" w:rsidP="00463BE6">
      <w:pPr>
        <w:numPr>
          <w:ilvl w:val="1"/>
          <w:numId w:val="12"/>
        </w:numPr>
        <w:jc w:val="both"/>
      </w:pPr>
      <w:r w:rsidRPr="009F4C7E">
        <w:t>nadwyżkę ponad kwotę dopłaty pokrywa uczestnik wycieczki.</w:t>
      </w:r>
    </w:p>
    <w:p w:rsidR="0022788F" w:rsidRPr="009F4C7E" w:rsidRDefault="0022788F" w:rsidP="00463BE6">
      <w:pPr>
        <w:numPr>
          <w:ilvl w:val="0"/>
          <w:numId w:val="12"/>
        </w:numPr>
        <w:jc w:val="both"/>
      </w:pPr>
      <w:r w:rsidRPr="009F4C7E">
        <w:t>Wniosek o przyznanie świadczenia socjalnego, o którym mowa w ust.</w:t>
      </w:r>
      <w:r w:rsidR="00197D8A" w:rsidRPr="009F4C7E">
        <w:t xml:space="preserve"> </w:t>
      </w:r>
      <w:r w:rsidRPr="009F4C7E">
        <w:t xml:space="preserve">2 </w:t>
      </w:r>
      <w:r w:rsidR="00CA3578" w:rsidRPr="009F4C7E">
        <w:t xml:space="preserve">za dany rok </w:t>
      </w:r>
      <w:r w:rsidRPr="009F4C7E">
        <w:t xml:space="preserve">składa się </w:t>
      </w:r>
      <w:r w:rsidR="00347C52" w:rsidRPr="009F4C7E">
        <w:t xml:space="preserve">najpóźniej </w:t>
      </w:r>
      <w:r w:rsidRPr="009F4C7E">
        <w:t>w terminie do 31.01. następnego roku kalendarzowego.</w:t>
      </w:r>
    </w:p>
    <w:p w:rsidR="0087795D" w:rsidRPr="009F4C7E" w:rsidRDefault="0087795D" w:rsidP="00463BE6">
      <w:pPr>
        <w:numPr>
          <w:ilvl w:val="0"/>
          <w:numId w:val="12"/>
        </w:numPr>
        <w:jc w:val="both"/>
      </w:pPr>
      <w:r w:rsidRPr="009F4C7E">
        <w:t>Wniosek o przyznanie świadczenia socjalnego, o którym mowa w ust. 2 złożony po terminie, o którym mowa w ust. 4 zostanie rozpatrzony odmownie.</w:t>
      </w:r>
    </w:p>
    <w:p w:rsidR="00B273BA" w:rsidRPr="009F4C7E" w:rsidRDefault="00B273BA">
      <w:pPr>
        <w:jc w:val="both"/>
      </w:pPr>
    </w:p>
    <w:p w:rsidR="00B273BA" w:rsidRPr="009F4C7E" w:rsidRDefault="00B273BA" w:rsidP="00756629">
      <w:pPr>
        <w:pStyle w:val="Default"/>
        <w:numPr>
          <w:ilvl w:val="0"/>
          <w:numId w:val="2"/>
        </w:numPr>
        <w:jc w:val="center"/>
        <w:rPr>
          <w:color w:val="auto"/>
        </w:rPr>
      </w:pPr>
    </w:p>
    <w:p w:rsidR="00436F67" w:rsidRPr="009F4C7E" w:rsidRDefault="00436F67" w:rsidP="00463BE6">
      <w:pPr>
        <w:numPr>
          <w:ilvl w:val="0"/>
          <w:numId w:val="28"/>
        </w:numPr>
        <w:jc w:val="both"/>
      </w:pPr>
      <w:r w:rsidRPr="009F4C7E">
        <w:t>Osoby uprawnione korzystające ze świadczenia wymienionego w § 1</w:t>
      </w:r>
      <w:r w:rsidR="00AB122C" w:rsidRPr="009F4C7E">
        <w:t>9</w:t>
      </w:r>
      <w:r w:rsidRPr="009F4C7E">
        <w:t xml:space="preserve"> ust.</w:t>
      </w:r>
      <w:r w:rsidR="008B4D91" w:rsidRPr="009F4C7E">
        <w:t xml:space="preserve"> </w:t>
      </w:r>
      <w:r w:rsidRPr="009F4C7E">
        <w:t xml:space="preserve">1 i 3 zobowiązane są do wpłaty na konto </w:t>
      </w:r>
      <w:r w:rsidR="00CD61C2" w:rsidRPr="009F4C7E">
        <w:t>funduszu</w:t>
      </w:r>
      <w:r w:rsidRPr="009F4C7E">
        <w:t xml:space="preserve">, części kwoty należnej od osoby uprawnionej. </w:t>
      </w:r>
    </w:p>
    <w:p w:rsidR="00B273BA" w:rsidRPr="009F4C7E" w:rsidRDefault="00B273BA" w:rsidP="00463BE6">
      <w:pPr>
        <w:numPr>
          <w:ilvl w:val="0"/>
          <w:numId w:val="28"/>
        </w:numPr>
        <w:jc w:val="both"/>
      </w:pPr>
      <w:r w:rsidRPr="009F4C7E">
        <w:t xml:space="preserve">W przypadku rezygnacji osoby uprawnionej ze świadczenia </w:t>
      </w:r>
      <w:r w:rsidR="00AA4CAA" w:rsidRPr="009F4C7E">
        <w:t>wymienionego w § 1</w:t>
      </w:r>
      <w:r w:rsidR="00AB122C" w:rsidRPr="009F4C7E">
        <w:t>9</w:t>
      </w:r>
      <w:r w:rsidR="00DA5515">
        <w:t xml:space="preserve"> ust.1 i </w:t>
      </w:r>
      <w:r w:rsidR="00AA4CAA" w:rsidRPr="009F4C7E">
        <w:t>3 z</w:t>
      </w:r>
      <w:r w:rsidR="008B4D91" w:rsidRPr="009F4C7E">
        <w:t xml:space="preserve"> </w:t>
      </w:r>
      <w:r w:rsidRPr="009F4C7E">
        <w:t>innych przyczyn niż zdarzenie losowe, osoba uprawniona zobowiązana jest do pokrycia odpłatności za to świadczenie, o ile konieczność ich ponies</w:t>
      </w:r>
      <w:r w:rsidR="00DA5515">
        <w:t>ienia wynika z </w:t>
      </w:r>
      <w:r w:rsidR="00AA4CAA" w:rsidRPr="009F4C7E">
        <w:t>umowy zawartej z </w:t>
      </w:r>
      <w:r w:rsidRPr="009F4C7E">
        <w:t>organizatorem.</w:t>
      </w:r>
    </w:p>
    <w:p w:rsidR="00B273BA" w:rsidRPr="009F4C7E" w:rsidRDefault="00B273BA">
      <w:pPr>
        <w:jc w:val="both"/>
      </w:pPr>
    </w:p>
    <w:p w:rsidR="00B65EBD" w:rsidRPr="009F4C7E" w:rsidRDefault="00B65EBD" w:rsidP="00B65EBD">
      <w:pPr>
        <w:jc w:val="center"/>
        <w:rPr>
          <w:b/>
        </w:rPr>
      </w:pPr>
      <w:r w:rsidRPr="009F4C7E">
        <w:rPr>
          <w:b/>
        </w:rPr>
        <w:t>Szczegółowe zasady przyznawania dofinansowania do przedszkoli, żłobków, klubów dziecięcych i innych form wychowania przedszkolnego</w:t>
      </w:r>
    </w:p>
    <w:p w:rsidR="00B65EBD" w:rsidRPr="009F4C7E" w:rsidRDefault="00B65EBD">
      <w:pPr>
        <w:jc w:val="both"/>
        <w:rPr>
          <w:rFonts w:eastAsia="Arial"/>
        </w:rPr>
      </w:pPr>
    </w:p>
    <w:p w:rsidR="00B65EBD" w:rsidRPr="009F4C7E" w:rsidRDefault="00B65EBD" w:rsidP="002918FF">
      <w:pPr>
        <w:pStyle w:val="Default"/>
        <w:numPr>
          <w:ilvl w:val="0"/>
          <w:numId w:val="2"/>
        </w:numPr>
        <w:jc w:val="center"/>
        <w:rPr>
          <w:b/>
          <w:color w:val="auto"/>
        </w:rPr>
      </w:pPr>
    </w:p>
    <w:p w:rsidR="002725D6" w:rsidRPr="009F4C7E" w:rsidRDefault="002725D6" w:rsidP="00463BE6">
      <w:pPr>
        <w:numPr>
          <w:ilvl w:val="0"/>
          <w:numId w:val="22"/>
        </w:numPr>
        <w:jc w:val="both"/>
        <w:rPr>
          <w:sz w:val="22"/>
          <w:szCs w:val="22"/>
        </w:rPr>
      </w:pPr>
      <w:r w:rsidRPr="009F4C7E">
        <w:rPr>
          <w:sz w:val="22"/>
          <w:szCs w:val="22"/>
        </w:rPr>
        <w:t xml:space="preserve">Dofinansowanie do przedszkoli, żłobków, klubów dziecięcych i innych form wychowania przedszkolnego </w:t>
      </w:r>
      <w:r w:rsidR="00436F67" w:rsidRPr="009F4C7E">
        <w:rPr>
          <w:sz w:val="22"/>
          <w:szCs w:val="22"/>
        </w:rPr>
        <w:t>przyznawane jest</w:t>
      </w:r>
      <w:r w:rsidR="009D3E29" w:rsidRPr="009F4C7E">
        <w:rPr>
          <w:sz w:val="22"/>
          <w:szCs w:val="22"/>
        </w:rPr>
        <w:t xml:space="preserve"> na poniższych zasadach</w:t>
      </w:r>
      <w:r w:rsidRPr="009F4C7E">
        <w:rPr>
          <w:sz w:val="22"/>
          <w:szCs w:val="22"/>
        </w:rPr>
        <w:t>:</w:t>
      </w:r>
    </w:p>
    <w:p w:rsidR="002725D6" w:rsidRPr="009F4C7E" w:rsidRDefault="002725D6" w:rsidP="00463BE6">
      <w:pPr>
        <w:numPr>
          <w:ilvl w:val="1"/>
          <w:numId w:val="22"/>
        </w:numPr>
        <w:jc w:val="both"/>
        <w:rPr>
          <w:kern w:val="1"/>
        </w:rPr>
      </w:pPr>
      <w:r w:rsidRPr="009F4C7E">
        <w:rPr>
          <w:kern w:val="1"/>
        </w:rPr>
        <w:t xml:space="preserve">kwota </w:t>
      </w:r>
      <w:r w:rsidR="00E91484" w:rsidRPr="009F4C7E">
        <w:rPr>
          <w:kern w:val="1"/>
        </w:rPr>
        <w:t>dofinansowania</w:t>
      </w:r>
      <w:r w:rsidRPr="009F4C7E">
        <w:rPr>
          <w:kern w:val="1"/>
        </w:rPr>
        <w:t xml:space="preserve"> za każdy miesiąc, którego dotyczy wydatek nie może przekroczyć 5% minimalnego wynagrodzenia ogłoszonego na dany r</w:t>
      </w:r>
      <w:r w:rsidR="009D52EA">
        <w:rPr>
          <w:kern w:val="1"/>
        </w:rPr>
        <w:t>ok, na każde uprawnione dziecko;</w:t>
      </w:r>
    </w:p>
    <w:p w:rsidR="002725D6" w:rsidRPr="009F4C7E" w:rsidRDefault="002725D6" w:rsidP="00463BE6">
      <w:pPr>
        <w:numPr>
          <w:ilvl w:val="1"/>
          <w:numId w:val="22"/>
        </w:numPr>
        <w:jc w:val="both"/>
        <w:rPr>
          <w:kern w:val="1"/>
        </w:rPr>
      </w:pPr>
      <w:r w:rsidRPr="009F4C7E">
        <w:rPr>
          <w:kern w:val="1"/>
        </w:rPr>
        <w:t>nadwyżkę ponad kwotę dopłaty pokrywa osoba upraw</w:t>
      </w:r>
      <w:r w:rsidR="009D52EA">
        <w:rPr>
          <w:kern w:val="1"/>
        </w:rPr>
        <w:t>niona;</w:t>
      </w:r>
    </w:p>
    <w:p w:rsidR="00B65EBD" w:rsidRPr="009F4C7E" w:rsidRDefault="002725D6" w:rsidP="00463BE6">
      <w:pPr>
        <w:numPr>
          <w:ilvl w:val="1"/>
          <w:numId w:val="22"/>
        </w:numPr>
        <w:jc w:val="both"/>
      </w:pPr>
      <w:r w:rsidRPr="009F4C7E">
        <w:rPr>
          <w:kern w:val="1"/>
        </w:rPr>
        <w:t>do wniosku o przyznanie</w:t>
      </w:r>
      <w:r w:rsidRPr="009F4C7E">
        <w:t xml:space="preserve"> świadczenia socjalnego należy dołączyć oryginał faktury lub innego dokumentu </w:t>
      </w:r>
      <w:r w:rsidR="009D3E29" w:rsidRPr="009F4C7E">
        <w:t xml:space="preserve">zawierającego następujące dane: </w:t>
      </w:r>
      <w:r w:rsidRPr="009F4C7E">
        <w:t xml:space="preserve">wysokość </w:t>
      </w:r>
      <w:r w:rsidRPr="009F4C7E">
        <w:rPr>
          <w:rFonts w:eastAsia="ArialMT" w:cs="ArialMT"/>
        </w:rPr>
        <w:t>wydatków związanych z opieką nad dzieckiem, imię i nazwisko dziecka</w:t>
      </w:r>
      <w:r w:rsidR="00EB3420" w:rsidRPr="009F4C7E">
        <w:rPr>
          <w:rFonts w:eastAsia="ArialMT" w:cs="ArialMT"/>
        </w:rPr>
        <w:t xml:space="preserve">, </w:t>
      </w:r>
      <w:r w:rsidR="00EB3420" w:rsidRPr="009F4C7E">
        <w:t>nazw</w:t>
      </w:r>
      <w:r w:rsidR="002918FF" w:rsidRPr="009F4C7E">
        <w:t>ę</w:t>
      </w:r>
      <w:r w:rsidR="009D3E29" w:rsidRPr="009F4C7E">
        <w:t xml:space="preserve"> placówki opiekuńczo-</w:t>
      </w:r>
      <w:r w:rsidR="00EB3420" w:rsidRPr="009F4C7E">
        <w:t>wychowawczej, do której uczęszcza dziecko</w:t>
      </w:r>
      <w:r w:rsidRPr="009F4C7E">
        <w:t xml:space="preserve"> oraz miesiąc korzystania z opieki.</w:t>
      </w:r>
    </w:p>
    <w:p w:rsidR="0022788F" w:rsidRPr="009F4C7E" w:rsidRDefault="0022788F" w:rsidP="00463BE6">
      <w:pPr>
        <w:numPr>
          <w:ilvl w:val="0"/>
          <w:numId w:val="22"/>
        </w:numPr>
        <w:jc w:val="both"/>
      </w:pPr>
      <w:r w:rsidRPr="009F4C7E">
        <w:t xml:space="preserve">Wniosek o przyznanie świadczenia socjalnego, o którym mowa w ust. 1 </w:t>
      </w:r>
      <w:r w:rsidR="00E91484" w:rsidRPr="009F4C7E">
        <w:t xml:space="preserve">za dany rok </w:t>
      </w:r>
      <w:r w:rsidRPr="009F4C7E">
        <w:t xml:space="preserve">składa się </w:t>
      </w:r>
      <w:r w:rsidR="00D952C4" w:rsidRPr="009F4C7E">
        <w:t xml:space="preserve">najpóźniej </w:t>
      </w:r>
      <w:r w:rsidRPr="009F4C7E">
        <w:t>w terminie do 31.01. następnego roku kalendarzowego.</w:t>
      </w:r>
    </w:p>
    <w:p w:rsidR="0087795D" w:rsidRPr="009F4C7E" w:rsidRDefault="0087795D" w:rsidP="00463BE6">
      <w:pPr>
        <w:numPr>
          <w:ilvl w:val="0"/>
          <w:numId w:val="22"/>
        </w:numPr>
        <w:jc w:val="both"/>
      </w:pPr>
      <w:r w:rsidRPr="009F4C7E">
        <w:t>Wniosek o przyznanie świadczenia socjalnego, o którym mowa w ust. 1 złożony po terminie, o którym mowa w ust. 2 zostanie rozpatrzony odmownie.</w:t>
      </w:r>
    </w:p>
    <w:p w:rsidR="002725D6" w:rsidRPr="009F4C7E" w:rsidRDefault="002725D6" w:rsidP="002725D6">
      <w:pPr>
        <w:ind w:left="737"/>
      </w:pPr>
    </w:p>
    <w:p w:rsidR="00B273BA" w:rsidRPr="009F4C7E" w:rsidRDefault="00B273BA">
      <w:pPr>
        <w:jc w:val="center"/>
      </w:pPr>
      <w:r w:rsidRPr="009F4C7E">
        <w:rPr>
          <w:b/>
        </w:rPr>
        <w:t>Szczegółowe zasady przyznawania zapomóg</w:t>
      </w:r>
    </w:p>
    <w:p w:rsidR="00B273BA" w:rsidRPr="009F4C7E" w:rsidRDefault="00B273BA">
      <w:pPr>
        <w:jc w:val="both"/>
      </w:pPr>
    </w:p>
    <w:p w:rsidR="00B273BA" w:rsidRPr="009F4C7E" w:rsidRDefault="00B273BA" w:rsidP="00756629">
      <w:pPr>
        <w:pStyle w:val="Default"/>
        <w:numPr>
          <w:ilvl w:val="0"/>
          <w:numId w:val="2"/>
        </w:numPr>
        <w:jc w:val="center"/>
        <w:rPr>
          <w:color w:val="auto"/>
        </w:rPr>
      </w:pPr>
    </w:p>
    <w:p w:rsidR="00B273BA" w:rsidRPr="009F4C7E" w:rsidRDefault="00B273BA" w:rsidP="00463BE6">
      <w:pPr>
        <w:numPr>
          <w:ilvl w:val="0"/>
          <w:numId w:val="13"/>
        </w:numPr>
        <w:jc w:val="both"/>
      </w:pPr>
      <w:r w:rsidRPr="009F4C7E">
        <w:t>Środki funduszu przeznacza się na zapomogi losowe</w:t>
      </w:r>
      <w:r w:rsidR="00B6709E" w:rsidRPr="009F4C7E">
        <w:t xml:space="preserve"> i</w:t>
      </w:r>
      <w:r w:rsidRPr="009F4C7E">
        <w:t xml:space="preserve"> zapomogi</w:t>
      </w:r>
      <w:r w:rsidR="00EE1148">
        <w:t xml:space="preserve"> socjalne</w:t>
      </w:r>
      <w:r w:rsidRPr="009F4C7E">
        <w:t>.</w:t>
      </w:r>
    </w:p>
    <w:p w:rsidR="00B273BA" w:rsidRPr="009F4C7E" w:rsidRDefault="00B273BA" w:rsidP="00463BE6">
      <w:pPr>
        <w:numPr>
          <w:ilvl w:val="0"/>
          <w:numId w:val="13"/>
        </w:numPr>
        <w:jc w:val="both"/>
      </w:pPr>
      <w:r w:rsidRPr="009F4C7E">
        <w:t xml:space="preserve">Do wniosku o przyznanie zapomóg, o których mowa w ust. 1, należy dołączyć pisemne uzasadnienie oraz w przypadkach losowych dokumentację wskazaną w § </w:t>
      </w:r>
      <w:r w:rsidR="002918FF" w:rsidRPr="009F4C7E">
        <w:t>23</w:t>
      </w:r>
      <w:r w:rsidRPr="009F4C7E">
        <w:t>.</w:t>
      </w:r>
    </w:p>
    <w:p w:rsidR="00B273BA" w:rsidRPr="009F4C7E" w:rsidRDefault="00B273BA">
      <w:pPr>
        <w:jc w:val="both"/>
      </w:pPr>
      <w:bookmarkStart w:id="0" w:name="_GoBack"/>
      <w:bookmarkEnd w:id="0"/>
    </w:p>
    <w:p w:rsidR="00B273BA" w:rsidRPr="009F4C7E" w:rsidRDefault="00B273BA" w:rsidP="00756629">
      <w:pPr>
        <w:pStyle w:val="Default"/>
        <w:numPr>
          <w:ilvl w:val="0"/>
          <w:numId w:val="2"/>
        </w:numPr>
        <w:jc w:val="center"/>
        <w:rPr>
          <w:color w:val="auto"/>
        </w:rPr>
      </w:pPr>
    </w:p>
    <w:p w:rsidR="00B273BA" w:rsidRPr="009F4C7E" w:rsidRDefault="00B273BA" w:rsidP="00463BE6">
      <w:pPr>
        <w:numPr>
          <w:ilvl w:val="0"/>
          <w:numId w:val="14"/>
        </w:numPr>
        <w:jc w:val="both"/>
      </w:pPr>
      <w:r w:rsidRPr="009F4C7E">
        <w:t>Zapomoga losowa może zostać przyznana osobi</w:t>
      </w:r>
      <w:r w:rsidR="00982300" w:rsidRPr="009F4C7E">
        <w:t>e uprawnionej znajdującej się w </w:t>
      </w:r>
      <w:r w:rsidRPr="009F4C7E">
        <w:t xml:space="preserve">wyjątkowo trudnej sytuacji życiowej, rodzinnej i materialnej </w:t>
      </w:r>
      <w:r w:rsidR="00341C42" w:rsidRPr="009F4C7E">
        <w:t>na skutek</w:t>
      </w:r>
      <w:r w:rsidRPr="009F4C7E">
        <w:t>:</w:t>
      </w:r>
    </w:p>
    <w:p w:rsidR="00B273BA" w:rsidRPr="009F4C7E" w:rsidRDefault="00B273BA" w:rsidP="00463BE6">
      <w:pPr>
        <w:numPr>
          <w:ilvl w:val="1"/>
          <w:numId w:val="14"/>
        </w:numPr>
        <w:jc w:val="both"/>
        <w:rPr>
          <w:kern w:val="1"/>
        </w:rPr>
      </w:pPr>
      <w:r w:rsidRPr="009F4C7E">
        <w:rPr>
          <w:kern w:val="1"/>
        </w:rPr>
        <w:t xml:space="preserve">zdarzeń losowych, w szczególności: nieszczęśliwych wypadków powodujących uszczerbek na zdrowiu, klęsk żywiołowych, </w:t>
      </w:r>
      <w:r w:rsidR="00F44D18" w:rsidRPr="009F4C7E">
        <w:rPr>
          <w:kern w:val="1"/>
        </w:rPr>
        <w:t xml:space="preserve">kradzieży, włamań, zniszczenia domu lub </w:t>
      </w:r>
      <w:r w:rsidR="00F44D18" w:rsidRPr="009F4C7E">
        <w:rPr>
          <w:kern w:val="1"/>
        </w:rPr>
        <w:lastRenderedPageBreak/>
        <w:t>mieszkania spowodowane zalaniem lub</w:t>
      </w:r>
      <w:r w:rsidR="00F44D18" w:rsidRPr="009F4C7E">
        <w:rPr>
          <w:rFonts w:ascii="Lato" w:hAnsi="Lato"/>
          <w:shd w:val="clear" w:color="auto" w:fill="FFFFFF"/>
        </w:rPr>
        <w:t xml:space="preserve"> pożarem</w:t>
      </w:r>
      <w:r w:rsidRPr="009F4C7E">
        <w:rPr>
          <w:kern w:val="1"/>
        </w:rPr>
        <w:t>, itp. – w tym przypadku należy przedłożyć dokumentację potwierdzającą dane zdarzenie</w:t>
      </w:r>
      <w:r w:rsidR="00754780" w:rsidRPr="009F4C7E">
        <w:rPr>
          <w:kern w:val="1"/>
        </w:rPr>
        <w:t xml:space="preserve"> lub wydatk</w:t>
      </w:r>
      <w:r w:rsidR="00D948C5" w:rsidRPr="009F4C7E">
        <w:rPr>
          <w:kern w:val="1"/>
        </w:rPr>
        <w:t>i</w:t>
      </w:r>
      <w:r w:rsidR="00754780" w:rsidRPr="009F4C7E">
        <w:rPr>
          <w:kern w:val="1"/>
        </w:rPr>
        <w:t xml:space="preserve"> związan</w:t>
      </w:r>
      <w:r w:rsidR="00D948C5" w:rsidRPr="009F4C7E">
        <w:rPr>
          <w:kern w:val="1"/>
        </w:rPr>
        <w:t>e</w:t>
      </w:r>
      <w:r w:rsidR="00754780" w:rsidRPr="009F4C7E">
        <w:rPr>
          <w:kern w:val="1"/>
        </w:rPr>
        <w:t xml:space="preserve"> ze zdarzeniem</w:t>
      </w:r>
      <w:r w:rsidRPr="009F4C7E">
        <w:rPr>
          <w:kern w:val="1"/>
        </w:rPr>
        <w:t>;</w:t>
      </w:r>
    </w:p>
    <w:p w:rsidR="00B273BA" w:rsidRPr="009F4C7E" w:rsidRDefault="00B273BA" w:rsidP="00463BE6">
      <w:pPr>
        <w:numPr>
          <w:ilvl w:val="1"/>
          <w:numId w:val="14"/>
        </w:numPr>
        <w:jc w:val="both"/>
      </w:pPr>
      <w:r w:rsidRPr="009F4C7E">
        <w:t xml:space="preserve">długotrwałej lub przewlekłej choroby – w tym przypadku należy przedłożyć </w:t>
      </w:r>
      <w:r w:rsidR="005A6D4B" w:rsidRPr="009F4C7E">
        <w:t xml:space="preserve">zaświadczenie lekarskie </w:t>
      </w:r>
      <w:r w:rsidR="00652E08" w:rsidRPr="009F4C7E">
        <w:t>wystawione przez lekarza</w:t>
      </w:r>
      <w:r w:rsidRPr="009F4C7E">
        <w:t>;</w:t>
      </w:r>
    </w:p>
    <w:p w:rsidR="006D5494" w:rsidRPr="009F4C7E" w:rsidRDefault="00B273BA" w:rsidP="00463BE6">
      <w:pPr>
        <w:numPr>
          <w:ilvl w:val="1"/>
          <w:numId w:val="14"/>
        </w:numPr>
        <w:jc w:val="both"/>
      </w:pPr>
      <w:r w:rsidRPr="009F4C7E">
        <w:t>śmierci osoby uprawnionej –  w tym przypadku należy przedłożyć kop</w:t>
      </w:r>
      <w:r w:rsidR="006D5494" w:rsidRPr="009F4C7E">
        <w:t>ię aktu zgonu;</w:t>
      </w:r>
    </w:p>
    <w:p w:rsidR="00B273BA" w:rsidRPr="009F4C7E" w:rsidRDefault="00E50875" w:rsidP="00463BE6">
      <w:pPr>
        <w:numPr>
          <w:ilvl w:val="0"/>
          <w:numId w:val="14"/>
        </w:numPr>
        <w:jc w:val="both"/>
      </w:pPr>
      <w:r w:rsidRPr="009F4C7E">
        <w:rPr>
          <w:kern w:val="1"/>
        </w:rPr>
        <w:t>Z</w:t>
      </w:r>
      <w:r w:rsidR="00B273BA" w:rsidRPr="009F4C7E">
        <w:rPr>
          <w:kern w:val="1"/>
        </w:rPr>
        <w:t>apomoga</w:t>
      </w:r>
      <w:r w:rsidR="006D5494" w:rsidRPr="009F4C7E">
        <w:t xml:space="preserve">, o której mowa w </w:t>
      </w:r>
      <w:r w:rsidRPr="009F4C7E">
        <w:t xml:space="preserve">ust. 1 </w:t>
      </w:r>
      <w:proofErr w:type="spellStart"/>
      <w:r w:rsidR="006D5494" w:rsidRPr="009F4C7E">
        <w:t>pkt</w:t>
      </w:r>
      <w:proofErr w:type="spellEnd"/>
      <w:r w:rsidR="006D5494" w:rsidRPr="009F4C7E">
        <w:t xml:space="preserve"> 3 </w:t>
      </w:r>
      <w:r w:rsidR="00B273BA" w:rsidRPr="009F4C7E">
        <w:t xml:space="preserve">może </w:t>
      </w:r>
      <w:r w:rsidR="006D5494" w:rsidRPr="009F4C7E">
        <w:t>zostać</w:t>
      </w:r>
      <w:r w:rsidR="00B273BA" w:rsidRPr="009F4C7E">
        <w:t xml:space="preserve"> przyznana tylko jednej z osób uprawnionych wymienionych § 6.</w:t>
      </w:r>
    </w:p>
    <w:p w:rsidR="00B273BA" w:rsidRPr="009F4C7E" w:rsidRDefault="00B273BA" w:rsidP="00463BE6">
      <w:pPr>
        <w:numPr>
          <w:ilvl w:val="0"/>
          <w:numId w:val="14"/>
        </w:numPr>
        <w:jc w:val="both"/>
        <w:rPr>
          <w:kern w:val="1"/>
        </w:rPr>
      </w:pPr>
      <w:r w:rsidRPr="009F4C7E">
        <w:rPr>
          <w:kern w:val="1"/>
        </w:rPr>
        <w:t xml:space="preserve">Wysokość zapomogi losowej uzależnia się od indywidualnej oceny zdarzenia losowego. </w:t>
      </w:r>
    </w:p>
    <w:p w:rsidR="00B273BA" w:rsidRPr="009F4C7E" w:rsidRDefault="00B273BA">
      <w:pPr>
        <w:jc w:val="both"/>
      </w:pPr>
    </w:p>
    <w:p w:rsidR="00B273BA" w:rsidRPr="009F4C7E" w:rsidRDefault="00B273BA" w:rsidP="00756629">
      <w:pPr>
        <w:pStyle w:val="Default"/>
        <w:numPr>
          <w:ilvl w:val="0"/>
          <w:numId w:val="2"/>
        </w:numPr>
        <w:jc w:val="center"/>
        <w:rPr>
          <w:color w:val="auto"/>
        </w:rPr>
      </w:pPr>
    </w:p>
    <w:p w:rsidR="00B273BA" w:rsidRPr="009F4C7E" w:rsidRDefault="00B273BA" w:rsidP="00463BE6">
      <w:pPr>
        <w:numPr>
          <w:ilvl w:val="0"/>
          <w:numId w:val="15"/>
        </w:numPr>
        <w:jc w:val="both"/>
        <w:rPr>
          <w:kern w:val="1"/>
        </w:rPr>
      </w:pPr>
      <w:r w:rsidRPr="009F4C7E">
        <w:rPr>
          <w:kern w:val="1"/>
        </w:rPr>
        <w:t xml:space="preserve">Zapomoga socjalna może zostać przyznana osobie uprawnionej, o której mowa w § 6 ust. 1 </w:t>
      </w:r>
      <w:proofErr w:type="spellStart"/>
      <w:r w:rsidRPr="009F4C7E">
        <w:rPr>
          <w:kern w:val="1"/>
        </w:rPr>
        <w:t>pkt</w:t>
      </w:r>
      <w:proofErr w:type="spellEnd"/>
      <w:r w:rsidRPr="009F4C7E">
        <w:rPr>
          <w:kern w:val="1"/>
        </w:rPr>
        <w:t xml:space="preserve"> 1 – 2 znajdującej się w wyjątkowo trudnej</w:t>
      </w:r>
      <w:r w:rsidR="00A43400" w:rsidRPr="009F4C7E">
        <w:rPr>
          <w:kern w:val="1"/>
        </w:rPr>
        <w:t xml:space="preserve"> sytuacji życiowej, rodzinnej i </w:t>
      </w:r>
      <w:r w:rsidRPr="009F4C7E">
        <w:rPr>
          <w:kern w:val="1"/>
        </w:rPr>
        <w:t>materialnej nie częściej niż raz w danym roku.</w:t>
      </w:r>
    </w:p>
    <w:p w:rsidR="00B273BA" w:rsidRPr="009F4C7E" w:rsidRDefault="00B273BA" w:rsidP="00463BE6">
      <w:pPr>
        <w:numPr>
          <w:ilvl w:val="0"/>
          <w:numId w:val="15"/>
        </w:numPr>
        <w:jc w:val="both"/>
        <w:rPr>
          <w:kern w:val="1"/>
        </w:rPr>
      </w:pPr>
      <w:r w:rsidRPr="009F4C7E">
        <w:rPr>
          <w:kern w:val="1"/>
        </w:rPr>
        <w:t xml:space="preserve">Wysokość zapomogi socjalnej uzależnia się od indywidualnej oceny sytuacji osoby uprawnionej, jednak nie może ona przekroczyć </w:t>
      </w:r>
      <w:r w:rsidR="0083006E" w:rsidRPr="009F4C7E">
        <w:rPr>
          <w:kern w:val="1"/>
        </w:rPr>
        <w:t xml:space="preserve">połowy </w:t>
      </w:r>
      <w:r w:rsidRPr="009F4C7E">
        <w:rPr>
          <w:kern w:val="1"/>
        </w:rPr>
        <w:t>wysokości minimalnego wynagrodzenia ogłoszonego na dany rok.</w:t>
      </w:r>
    </w:p>
    <w:p w:rsidR="00A43400" w:rsidRPr="009F4C7E" w:rsidRDefault="00A43400">
      <w:pPr>
        <w:jc w:val="both"/>
      </w:pPr>
    </w:p>
    <w:p w:rsidR="00B273BA" w:rsidRPr="009F4C7E" w:rsidRDefault="00B273BA">
      <w:pPr>
        <w:jc w:val="center"/>
        <w:rPr>
          <w:b/>
        </w:rPr>
      </w:pPr>
      <w:r w:rsidRPr="009F4C7E">
        <w:rPr>
          <w:b/>
        </w:rPr>
        <w:t>Szczegółowe zasady przyznawania pożyczek mieszkaniowych</w:t>
      </w:r>
    </w:p>
    <w:p w:rsidR="00B273BA" w:rsidRPr="009F4C7E" w:rsidRDefault="00B273BA">
      <w:pPr>
        <w:jc w:val="both"/>
      </w:pPr>
    </w:p>
    <w:p w:rsidR="00B273BA" w:rsidRPr="009F4C7E" w:rsidRDefault="00B273BA" w:rsidP="00756629">
      <w:pPr>
        <w:pStyle w:val="Default"/>
        <w:numPr>
          <w:ilvl w:val="0"/>
          <w:numId w:val="2"/>
        </w:numPr>
        <w:jc w:val="center"/>
        <w:rPr>
          <w:color w:val="auto"/>
        </w:rPr>
      </w:pPr>
    </w:p>
    <w:p w:rsidR="00B273BA" w:rsidRPr="009F4C7E" w:rsidRDefault="00B273BA" w:rsidP="00463BE6">
      <w:pPr>
        <w:numPr>
          <w:ilvl w:val="0"/>
          <w:numId w:val="17"/>
        </w:numPr>
        <w:jc w:val="both"/>
      </w:pPr>
      <w:r w:rsidRPr="009F4C7E">
        <w:t>Środki funduszu przeznacza się na pożyczki mieszkaniowe.</w:t>
      </w:r>
    </w:p>
    <w:p w:rsidR="00B273BA" w:rsidRPr="009F4C7E" w:rsidRDefault="00B273BA" w:rsidP="00463BE6">
      <w:pPr>
        <w:numPr>
          <w:ilvl w:val="0"/>
          <w:numId w:val="17"/>
        </w:numPr>
        <w:jc w:val="both"/>
      </w:pPr>
      <w:r w:rsidRPr="009F4C7E">
        <w:t>Pożyczka mieszkaniowa może zostać przyznana osobie</w:t>
      </w:r>
      <w:r w:rsidR="00153692" w:rsidRPr="009F4C7E">
        <w:t xml:space="preserve"> uprawnionej, o której mowa w </w:t>
      </w:r>
      <w:r w:rsidR="0083364C" w:rsidRPr="009F4C7E">
        <w:t>§ </w:t>
      </w:r>
      <w:r w:rsidRPr="009F4C7E">
        <w:t xml:space="preserve">6 ust.1 </w:t>
      </w:r>
      <w:proofErr w:type="spellStart"/>
      <w:r w:rsidRPr="009F4C7E">
        <w:t>pkt</w:t>
      </w:r>
      <w:proofErr w:type="spellEnd"/>
      <w:r w:rsidRPr="009F4C7E">
        <w:t xml:space="preserve"> 1 – 2 na</w:t>
      </w:r>
      <w:r w:rsidR="0099543D" w:rsidRPr="009F4C7E">
        <w:t xml:space="preserve"> cele mieszkaniowe, w szczególności na</w:t>
      </w:r>
      <w:r w:rsidRPr="009F4C7E">
        <w:t>:</w:t>
      </w:r>
    </w:p>
    <w:p w:rsidR="00B273BA" w:rsidRPr="009F4C7E" w:rsidRDefault="00B273BA" w:rsidP="00463BE6">
      <w:pPr>
        <w:numPr>
          <w:ilvl w:val="1"/>
          <w:numId w:val="17"/>
        </w:numPr>
        <w:jc w:val="both"/>
      </w:pPr>
      <w:r w:rsidRPr="009F4C7E">
        <w:t>budowę lub zakup domu jednorodzinnego;</w:t>
      </w:r>
    </w:p>
    <w:p w:rsidR="00B273BA" w:rsidRPr="009F4C7E" w:rsidRDefault="00B273BA" w:rsidP="00463BE6">
      <w:pPr>
        <w:numPr>
          <w:ilvl w:val="1"/>
          <w:numId w:val="17"/>
        </w:numPr>
        <w:jc w:val="both"/>
      </w:pPr>
      <w:r w:rsidRPr="009F4C7E">
        <w:t>zakup mieszkania w domu wielorodzinnym;</w:t>
      </w:r>
    </w:p>
    <w:p w:rsidR="00B273BA" w:rsidRPr="009F4C7E" w:rsidRDefault="00B273BA" w:rsidP="00463BE6">
      <w:pPr>
        <w:numPr>
          <w:ilvl w:val="1"/>
          <w:numId w:val="17"/>
        </w:numPr>
        <w:jc w:val="both"/>
      </w:pPr>
      <w:r w:rsidRPr="009F4C7E">
        <w:t>wykup zajmowanego mieszkania;</w:t>
      </w:r>
    </w:p>
    <w:p w:rsidR="00B273BA" w:rsidRPr="009F4C7E" w:rsidRDefault="00B273BA" w:rsidP="00463BE6">
      <w:pPr>
        <w:numPr>
          <w:ilvl w:val="1"/>
          <w:numId w:val="17"/>
        </w:numPr>
        <w:jc w:val="both"/>
      </w:pPr>
      <w:r w:rsidRPr="009F4C7E">
        <w:t>adaptację pomieszczeń niemieszkalnych na lokal mieszkalny;</w:t>
      </w:r>
    </w:p>
    <w:p w:rsidR="00B273BA" w:rsidRPr="009F4C7E" w:rsidRDefault="00B273BA" w:rsidP="00463BE6">
      <w:pPr>
        <w:numPr>
          <w:ilvl w:val="1"/>
          <w:numId w:val="17"/>
        </w:numPr>
        <w:jc w:val="both"/>
      </w:pPr>
      <w:r w:rsidRPr="009F4C7E">
        <w:t>modernizację mieszkania lub przystosowanie mieszkania do potrzeb osoby niepełnosprawnej;</w:t>
      </w:r>
    </w:p>
    <w:p w:rsidR="00B273BA" w:rsidRPr="009F4C7E" w:rsidRDefault="00B273BA" w:rsidP="00463BE6">
      <w:pPr>
        <w:numPr>
          <w:ilvl w:val="1"/>
          <w:numId w:val="17"/>
        </w:numPr>
        <w:jc w:val="both"/>
      </w:pPr>
      <w:r w:rsidRPr="009F4C7E">
        <w:t>uzupełnienie wkładu budowlanego w spółdzielni mieszkaniowej;</w:t>
      </w:r>
    </w:p>
    <w:p w:rsidR="00B273BA" w:rsidRPr="009F4C7E" w:rsidRDefault="00B273BA" w:rsidP="00463BE6">
      <w:pPr>
        <w:numPr>
          <w:ilvl w:val="1"/>
          <w:numId w:val="17"/>
        </w:numPr>
        <w:jc w:val="both"/>
      </w:pPr>
      <w:r w:rsidRPr="009F4C7E">
        <w:t>remont domu lub mieszkania;</w:t>
      </w:r>
    </w:p>
    <w:p w:rsidR="00B273BA" w:rsidRPr="009F4C7E" w:rsidRDefault="00B273BA" w:rsidP="00463BE6">
      <w:pPr>
        <w:numPr>
          <w:ilvl w:val="1"/>
          <w:numId w:val="17"/>
        </w:numPr>
        <w:jc w:val="both"/>
      </w:pPr>
      <w:r w:rsidRPr="009F4C7E">
        <w:t>kaucję w sytuacji najmu lokalu od towarzystwa budownictwa społecznego.</w:t>
      </w:r>
    </w:p>
    <w:p w:rsidR="00B273BA" w:rsidRPr="009F4C7E" w:rsidRDefault="00B273BA">
      <w:pPr>
        <w:jc w:val="both"/>
      </w:pPr>
    </w:p>
    <w:p w:rsidR="00B273BA" w:rsidRPr="009F4C7E" w:rsidRDefault="00B273BA" w:rsidP="00756629">
      <w:pPr>
        <w:pStyle w:val="Default"/>
        <w:numPr>
          <w:ilvl w:val="0"/>
          <w:numId w:val="2"/>
        </w:numPr>
        <w:jc w:val="center"/>
        <w:rPr>
          <w:color w:val="auto"/>
        </w:rPr>
      </w:pPr>
    </w:p>
    <w:p w:rsidR="00B273BA" w:rsidRPr="009F4C7E" w:rsidRDefault="00B273BA" w:rsidP="00463BE6">
      <w:pPr>
        <w:numPr>
          <w:ilvl w:val="6"/>
          <w:numId w:val="17"/>
        </w:numPr>
        <w:ind w:left="426"/>
        <w:jc w:val="both"/>
        <w:rPr>
          <w:kern w:val="1"/>
        </w:rPr>
      </w:pPr>
      <w:r w:rsidRPr="009F4C7E">
        <w:rPr>
          <w:kern w:val="1"/>
        </w:rPr>
        <w:t xml:space="preserve">O kolejności przyznania pożyczki mieszkaniowej </w:t>
      </w:r>
      <w:r w:rsidR="002211A5" w:rsidRPr="009F4C7E">
        <w:rPr>
          <w:kern w:val="1"/>
        </w:rPr>
        <w:t>decyduje data wpływu wniosku</w:t>
      </w:r>
      <w:r w:rsidRPr="009F4C7E">
        <w:rPr>
          <w:kern w:val="1"/>
        </w:rPr>
        <w:t>.</w:t>
      </w:r>
    </w:p>
    <w:p w:rsidR="002211A5" w:rsidRPr="009F4C7E" w:rsidRDefault="00AD7906" w:rsidP="00463BE6">
      <w:pPr>
        <w:numPr>
          <w:ilvl w:val="6"/>
          <w:numId w:val="17"/>
        </w:numPr>
        <w:ind w:left="426"/>
        <w:jc w:val="both"/>
        <w:rPr>
          <w:kern w:val="1"/>
        </w:rPr>
      </w:pPr>
      <w:r>
        <w:rPr>
          <w:kern w:val="1"/>
        </w:rPr>
        <w:t xml:space="preserve">Dyrektor, na pisemny wniosek uprawnionego, </w:t>
      </w:r>
      <w:r w:rsidR="0099543D" w:rsidRPr="009F4C7E">
        <w:rPr>
          <w:kern w:val="1"/>
        </w:rPr>
        <w:t xml:space="preserve">w szczególnie uzasadnionych przypadkach </w:t>
      </w:r>
      <w:r w:rsidR="002211A5" w:rsidRPr="009F4C7E">
        <w:rPr>
          <w:kern w:val="1"/>
        </w:rPr>
        <w:t xml:space="preserve">może </w:t>
      </w:r>
      <w:r>
        <w:rPr>
          <w:kern w:val="1"/>
        </w:rPr>
        <w:t>zmienić kolejność przyznania pożyczki przewidzian</w:t>
      </w:r>
      <w:r w:rsidR="0090236D">
        <w:rPr>
          <w:kern w:val="1"/>
        </w:rPr>
        <w:t>ą</w:t>
      </w:r>
      <w:r>
        <w:rPr>
          <w:kern w:val="1"/>
        </w:rPr>
        <w:t xml:space="preserve"> w ust. 1.</w:t>
      </w:r>
    </w:p>
    <w:p w:rsidR="00B273BA" w:rsidRPr="009F4C7E" w:rsidRDefault="00B273BA">
      <w:pPr>
        <w:jc w:val="both"/>
      </w:pPr>
    </w:p>
    <w:p w:rsidR="00B273BA" w:rsidRPr="009F4C7E" w:rsidRDefault="00B273BA" w:rsidP="00756629">
      <w:pPr>
        <w:pStyle w:val="Default"/>
        <w:numPr>
          <w:ilvl w:val="0"/>
          <w:numId w:val="2"/>
        </w:numPr>
        <w:jc w:val="center"/>
        <w:rPr>
          <w:color w:val="auto"/>
        </w:rPr>
      </w:pPr>
    </w:p>
    <w:p w:rsidR="00B273BA" w:rsidRPr="009F4C7E" w:rsidRDefault="00B273BA" w:rsidP="00463BE6">
      <w:pPr>
        <w:numPr>
          <w:ilvl w:val="0"/>
          <w:numId w:val="18"/>
        </w:numPr>
        <w:jc w:val="both"/>
        <w:rPr>
          <w:kern w:val="1"/>
        </w:rPr>
      </w:pPr>
      <w:r w:rsidRPr="009F4C7E">
        <w:rPr>
          <w:kern w:val="1"/>
        </w:rPr>
        <w:t xml:space="preserve">Podstawą przyznania pożyczki mieszkaniowej jest </w:t>
      </w:r>
      <w:r w:rsidR="009C38E2" w:rsidRPr="009F4C7E">
        <w:rPr>
          <w:kern w:val="1"/>
        </w:rPr>
        <w:t>u</w:t>
      </w:r>
      <w:r w:rsidRPr="009F4C7E">
        <w:rPr>
          <w:kern w:val="1"/>
        </w:rPr>
        <w:t xml:space="preserve">mowa </w:t>
      </w:r>
      <w:r w:rsidR="00153692" w:rsidRPr="009F4C7E">
        <w:rPr>
          <w:kern w:val="1"/>
        </w:rPr>
        <w:t xml:space="preserve">pożyczki z </w:t>
      </w:r>
      <w:proofErr w:type="spellStart"/>
      <w:r w:rsidR="009C38E2" w:rsidRPr="009F4C7E">
        <w:rPr>
          <w:kern w:val="1"/>
        </w:rPr>
        <w:t>zfśs</w:t>
      </w:r>
      <w:proofErr w:type="spellEnd"/>
      <w:r w:rsidR="009C38E2" w:rsidRPr="009F4C7E">
        <w:rPr>
          <w:kern w:val="1"/>
        </w:rPr>
        <w:t xml:space="preserve"> </w:t>
      </w:r>
      <w:r w:rsidRPr="009F4C7E">
        <w:rPr>
          <w:kern w:val="1"/>
        </w:rPr>
        <w:t>zawart</w:t>
      </w:r>
      <w:r w:rsidR="00153692" w:rsidRPr="009F4C7E">
        <w:rPr>
          <w:kern w:val="1"/>
        </w:rPr>
        <w:t>a z </w:t>
      </w:r>
      <w:r w:rsidRPr="009F4C7E">
        <w:rPr>
          <w:kern w:val="1"/>
        </w:rPr>
        <w:t>pożyczkobiorcą</w:t>
      </w:r>
      <w:r w:rsidR="00CF70F2" w:rsidRPr="009F4C7E">
        <w:rPr>
          <w:kern w:val="1"/>
        </w:rPr>
        <w:t xml:space="preserve">, której wzór </w:t>
      </w:r>
      <w:r w:rsidR="00796628" w:rsidRPr="009F4C7E">
        <w:t>określ</w:t>
      </w:r>
      <w:r w:rsidR="00CF70F2" w:rsidRPr="009F4C7E">
        <w:t>a</w:t>
      </w:r>
      <w:r w:rsidR="002211A5" w:rsidRPr="009F4C7E">
        <w:t xml:space="preserve"> </w:t>
      </w:r>
      <w:r w:rsidR="0099543D" w:rsidRPr="009F4C7E">
        <w:t>załącznik</w:t>
      </w:r>
      <w:r w:rsidR="00CF70F2" w:rsidRPr="009F4C7E">
        <w:t xml:space="preserve"> </w:t>
      </w:r>
      <w:r w:rsidR="0099543D" w:rsidRPr="009F4C7E">
        <w:t>do zarządzenia</w:t>
      </w:r>
      <w:r w:rsidR="00927CF6" w:rsidRPr="009F4C7E">
        <w:rPr>
          <w:kern w:val="1"/>
        </w:rPr>
        <w:t xml:space="preserve"> dyrektora</w:t>
      </w:r>
      <w:r w:rsidR="002211A5" w:rsidRPr="009F4C7E">
        <w:t>.</w:t>
      </w:r>
    </w:p>
    <w:p w:rsidR="00B273BA" w:rsidRPr="009F4C7E" w:rsidRDefault="00B273BA" w:rsidP="00463BE6">
      <w:pPr>
        <w:numPr>
          <w:ilvl w:val="0"/>
          <w:numId w:val="18"/>
        </w:numPr>
        <w:jc w:val="both"/>
        <w:rPr>
          <w:kern w:val="1"/>
        </w:rPr>
      </w:pPr>
      <w:r w:rsidRPr="009F4C7E">
        <w:rPr>
          <w:kern w:val="1"/>
        </w:rPr>
        <w:t>Zabezpieczeniem spłaty pożyczki mieszkaniowej jest poręczenie przez dwóch poręczycieli będących pracownikami Szkoły, zatrud</w:t>
      </w:r>
      <w:r w:rsidR="0083364C" w:rsidRPr="009F4C7E">
        <w:rPr>
          <w:kern w:val="1"/>
        </w:rPr>
        <w:t>nionych na czas nieokreślony</w:t>
      </w:r>
      <w:r w:rsidR="0099543D" w:rsidRPr="009F4C7E">
        <w:rPr>
          <w:kern w:val="1"/>
        </w:rPr>
        <w:t xml:space="preserve"> lub na czas nie krótszy niż okres spłaty pożyczki</w:t>
      </w:r>
      <w:r w:rsidR="0083364C" w:rsidRPr="009F4C7E">
        <w:rPr>
          <w:kern w:val="1"/>
        </w:rPr>
        <w:t>, z </w:t>
      </w:r>
      <w:r w:rsidRPr="009F4C7E">
        <w:rPr>
          <w:kern w:val="1"/>
        </w:rPr>
        <w:t xml:space="preserve">zastrzeżeniem ust. 3. </w:t>
      </w:r>
    </w:p>
    <w:p w:rsidR="00B273BA" w:rsidRPr="009F4C7E" w:rsidRDefault="00B273BA" w:rsidP="00463BE6">
      <w:pPr>
        <w:numPr>
          <w:ilvl w:val="0"/>
          <w:numId w:val="18"/>
        </w:numPr>
        <w:jc w:val="both"/>
      </w:pPr>
      <w:r w:rsidRPr="009F4C7E">
        <w:t>Poręczycielem nie może być pracownik Szkoły, który:</w:t>
      </w:r>
    </w:p>
    <w:p w:rsidR="00B273BA" w:rsidRPr="009F4C7E" w:rsidRDefault="00B273BA" w:rsidP="00463BE6">
      <w:pPr>
        <w:numPr>
          <w:ilvl w:val="1"/>
          <w:numId w:val="18"/>
        </w:numPr>
        <w:jc w:val="both"/>
      </w:pPr>
      <w:r w:rsidRPr="009F4C7E">
        <w:t>znajduje się w okresie wypowiedzenia stosunku pracy lub złożył podanie o jego rozwiązanie;</w:t>
      </w:r>
    </w:p>
    <w:p w:rsidR="00B273BA" w:rsidRPr="009F4C7E" w:rsidRDefault="00B273BA" w:rsidP="00463BE6">
      <w:pPr>
        <w:numPr>
          <w:ilvl w:val="1"/>
          <w:numId w:val="18"/>
        </w:numPr>
        <w:jc w:val="both"/>
      </w:pPr>
      <w:r w:rsidRPr="009F4C7E">
        <w:t>jest współmałżonkiem pożyczkobiorcy.</w:t>
      </w:r>
    </w:p>
    <w:p w:rsidR="00B273BA" w:rsidRPr="009F4C7E" w:rsidRDefault="00B273BA" w:rsidP="00463BE6">
      <w:pPr>
        <w:numPr>
          <w:ilvl w:val="0"/>
          <w:numId w:val="18"/>
        </w:numPr>
        <w:jc w:val="both"/>
        <w:rPr>
          <w:kern w:val="1"/>
        </w:rPr>
      </w:pPr>
      <w:r w:rsidRPr="009F4C7E">
        <w:rPr>
          <w:kern w:val="1"/>
        </w:rPr>
        <w:t>Pożyczka mieszkaniowa nie podlega oprocentowaniu.</w:t>
      </w:r>
    </w:p>
    <w:p w:rsidR="00B273BA" w:rsidRPr="009F4C7E" w:rsidRDefault="00B273BA">
      <w:pPr>
        <w:jc w:val="both"/>
      </w:pPr>
    </w:p>
    <w:p w:rsidR="00B273BA" w:rsidRPr="009F4C7E" w:rsidRDefault="00B273BA" w:rsidP="00756629">
      <w:pPr>
        <w:pStyle w:val="Default"/>
        <w:numPr>
          <w:ilvl w:val="0"/>
          <w:numId w:val="2"/>
        </w:numPr>
        <w:jc w:val="center"/>
        <w:rPr>
          <w:color w:val="auto"/>
        </w:rPr>
      </w:pPr>
    </w:p>
    <w:p w:rsidR="00B273BA" w:rsidRPr="009F4C7E" w:rsidRDefault="00B273BA" w:rsidP="00927CF6">
      <w:pPr>
        <w:jc w:val="both"/>
        <w:rPr>
          <w:kern w:val="1"/>
        </w:rPr>
      </w:pPr>
      <w:r w:rsidRPr="009F4C7E">
        <w:rPr>
          <w:kern w:val="1"/>
        </w:rPr>
        <w:t>Wniosek o przyznanie kolejnej pożyczki mieszkaniowej można złożyć nie wcześniej niż po spłac</w:t>
      </w:r>
      <w:r w:rsidR="009E6FCE" w:rsidRPr="009F4C7E">
        <w:rPr>
          <w:kern w:val="1"/>
        </w:rPr>
        <w:t>ie</w:t>
      </w:r>
      <w:r w:rsidRPr="009F4C7E">
        <w:rPr>
          <w:kern w:val="1"/>
        </w:rPr>
        <w:t xml:space="preserve"> co najmniej </w:t>
      </w:r>
      <w:r w:rsidR="00AD7906">
        <w:rPr>
          <w:kern w:val="1"/>
        </w:rPr>
        <w:t>8</w:t>
      </w:r>
      <w:r w:rsidR="0090236D">
        <w:rPr>
          <w:kern w:val="1"/>
        </w:rPr>
        <w:t>0</w:t>
      </w:r>
      <w:r w:rsidRPr="009F4C7E">
        <w:rPr>
          <w:kern w:val="1"/>
        </w:rPr>
        <w:t>% maksymalnej kwoty pożyczki mieszkaniowej.</w:t>
      </w:r>
    </w:p>
    <w:p w:rsidR="00B273BA" w:rsidRPr="009F4C7E" w:rsidRDefault="00B273BA">
      <w:pPr>
        <w:jc w:val="both"/>
      </w:pPr>
    </w:p>
    <w:p w:rsidR="00B273BA" w:rsidRPr="009F4C7E" w:rsidRDefault="00B273BA" w:rsidP="00756629">
      <w:pPr>
        <w:pStyle w:val="Default"/>
        <w:numPr>
          <w:ilvl w:val="0"/>
          <w:numId w:val="2"/>
        </w:numPr>
        <w:jc w:val="center"/>
        <w:rPr>
          <w:color w:val="auto"/>
        </w:rPr>
      </w:pPr>
    </w:p>
    <w:p w:rsidR="00B273BA" w:rsidRPr="009F4C7E" w:rsidRDefault="00B273BA" w:rsidP="00463BE6">
      <w:pPr>
        <w:numPr>
          <w:ilvl w:val="0"/>
          <w:numId w:val="19"/>
        </w:numPr>
        <w:jc w:val="both"/>
        <w:rPr>
          <w:kern w:val="1"/>
        </w:rPr>
      </w:pPr>
      <w:r w:rsidRPr="009F4C7E">
        <w:rPr>
          <w:kern w:val="1"/>
        </w:rPr>
        <w:t>Kwota udzielonej pożyczki mieszkaniowej podlega natychmiastow</w:t>
      </w:r>
      <w:r w:rsidR="00F8538A" w:rsidRPr="009F4C7E">
        <w:rPr>
          <w:kern w:val="1"/>
        </w:rPr>
        <w:t>ej spłacie w </w:t>
      </w:r>
      <w:r w:rsidRPr="009F4C7E">
        <w:rPr>
          <w:kern w:val="1"/>
        </w:rPr>
        <w:t>przypadku:</w:t>
      </w:r>
    </w:p>
    <w:p w:rsidR="00B273BA" w:rsidRPr="009F4C7E" w:rsidRDefault="00B273BA" w:rsidP="00463BE6">
      <w:pPr>
        <w:numPr>
          <w:ilvl w:val="1"/>
          <w:numId w:val="19"/>
        </w:numPr>
        <w:jc w:val="both"/>
        <w:rPr>
          <w:kern w:val="1"/>
        </w:rPr>
      </w:pPr>
      <w:r w:rsidRPr="009F4C7E">
        <w:rPr>
          <w:kern w:val="1"/>
        </w:rPr>
        <w:t>rozwiązania bądź wygaśnięcia stosunku pracy z pożyczkobiorcą, z zastrzeżeniem ust. 2 – 3;</w:t>
      </w:r>
    </w:p>
    <w:p w:rsidR="00B273BA" w:rsidRPr="009F4C7E" w:rsidRDefault="00B273BA" w:rsidP="00463BE6">
      <w:pPr>
        <w:numPr>
          <w:ilvl w:val="1"/>
          <w:numId w:val="19"/>
        </w:numPr>
        <w:jc w:val="both"/>
      </w:pPr>
      <w:r w:rsidRPr="009F4C7E">
        <w:t>stwierdzenia, że pożyczka została udzielona na podstawie nieprawdziwych danych;</w:t>
      </w:r>
    </w:p>
    <w:p w:rsidR="00B273BA" w:rsidRPr="009F4C7E" w:rsidRDefault="00B273BA" w:rsidP="00463BE6">
      <w:pPr>
        <w:numPr>
          <w:ilvl w:val="1"/>
          <w:numId w:val="19"/>
        </w:numPr>
        <w:jc w:val="both"/>
      </w:pPr>
      <w:r w:rsidRPr="009F4C7E">
        <w:t>stwierdzenia, że pożyczka została wykorzystana na inny cel niż określony w umowie.</w:t>
      </w:r>
    </w:p>
    <w:p w:rsidR="00B273BA" w:rsidRPr="009F4C7E" w:rsidRDefault="00B273BA" w:rsidP="00463BE6">
      <w:pPr>
        <w:numPr>
          <w:ilvl w:val="0"/>
          <w:numId w:val="19"/>
        </w:numPr>
        <w:jc w:val="both"/>
      </w:pPr>
      <w:r w:rsidRPr="009F4C7E">
        <w:t>W przypadku rozwiązania stosunku pracy z pożyczkobiorcą w związku z przejściem na emeryturę</w:t>
      </w:r>
      <w:r w:rsidR="00F927C0" w:rsidRPr="009F4C7E">
        <w:t>, rentę lub świadczenie kompensacyjne,</w:t>
      </w:r>
      <w:r w:rsidRPr="009F4C7E">
        <w:t xml:space="preserve"> ustala się aneksem do umowy inną formę spłaty udzielonej pożyczki mieszkaniowej.</w:t>
      </w:r>
    </w:p>
    <w:p w:rsidR="00B273BA" w:rsidRPr="009F4C7E" w:rsidRDefault="00B273BA" w:rsidP="00463BE6">
      <w:pPr>
        <w:numPr>
          <w:ilvl w:val="0"/>
          <w:numId w:val="19"/>
        </w:numPr>
        <w:jc w:val="both"/>
      </w:pPr>
      <w:r w:rsidRPr="009F4C7E">
        <w:t>W przypadku wygaśnięcia stosunku pracy z pożyczkobiorcą z powodu śmierci pożyczkobiorcy, kwotę pozostałej do spłaty pożyczki mieszkaniowej umarza się.</w:t>
      </w:r>
    </w:p>
    <w:p w:rsidR="00841CAE" w:rsidRPr="009F4C7E" w:rsidRDefault="00841CAE">
      <w:pPr>
        <w:jc w:val="both"/>
      </w:pPr>
    </w:p>
    <w:p w:rsidR="00B273BA" w:rsidRPr="009F4C7E" w:rsidRDefault="00B273BA" w:rsidP="00756629">
      <w:pPr>
        <w:pStyle w:val="Default"/>
        <w:numPr>
          <w:ilvl w:val="0"/>
          <w:numId w:val="2"/>
        </w:numPr>
        <w:jc w:val="center"/>
        <w:rPr>
          <w:color w:val="auto"/>
        </w:rPr>
      </w:pPr>
    </w:p>
    <w:p w:rsidR="00CB5A3E" w:rsidRPr="009F4C7E" w:rsidRDefault="00B273BA" w:rsidP="00170F06">
      <w:pPr>
        <w:numPr>
          <w:ilvl w:val="0"/>
          <w:numId w:val="34"/>
        </w:numPr>
        <w:jc w:val="both"/>
      </w:pPr>
      <w:r w:rsidRPr="009F4C7E">
        <w:rPr>
          <w:kern w:val="1"/>
        </w:rPr>
        <w:t xml:space="preserve">W </w:t>
      </w:r>
      <w:r w:rsidR="00991826" w:rsidRPr="009F4C7E">
        <w:t xml:space="preserve">przypadku </w:t>
      </w:r>
      <w:r w:rsidR="00307609" w:rsidRPr="009F4C7E">
        <w:t>niespła</w:t>
      </w:r>
      <w:r w:rsidR="00170F06" w:rsidRPr="009F4C7E">
        <w:t>ce</w:t>
      </w:r>
      <w:r w:rsidR="00307609" w:rsidRPr="009F4C7E">
        <w:t xml:space="preserve">nia </w:t>
      </w:r>
      <w:r w:rsidR="005662EE" w:rsidRPr="009F4C7E">
        <w:t xml:space="preserve">przez pożyczkobiorcę </w:t>
      </w:r>
      <w:r w:rsidR="00170F06" w:rsidRPr="009F4C7E">
        <w:t xml:space="preserve">dwóch </w:t>
      </w:r>
      <w:r w:rsidR="00307609" w:rsidRPr="009F4C7E">
        <w:t xml:space="preserve">rat </w:t>
      </w:r>
      <w:r w:rsidRPr="009F4C7E">
        <w:t>pożyczki mieszkaniowej</w:t>
      </w:r>
      <w:r w:rsidR="005662EE" w:rsidRPr="009F4C7E">
        <w:t>,</w:t>
      </w:r>
      <w:r w:rsidRPr="009F4C7E">
        <w:t xml:space="preserve"> </w:t>
      </w:r>
      <w:r w:rsidR="00991826" w:rsidRPr="009F4C7E">
        <w:t xml:space="preserve">wzywa się pożyczkobiorcę na piśmie do uregulowania </w:t>
      </w:r>
      <w:r w:rsidR="009225E3" w:rsidRPr="009F4C7E">
        <w:t xml:space="preserve">zadłużenia </w:t>
      </w:r>
      <w:r w:rsidR="00991826" w:rsidRPr="009F4C7E">
        <w:t>w wyznaczonym terminie, o czym zawiadamia się także poręczycieli</w:t>
      </w:r>
      <w:r w:rsidR="00CD52EF" w:rsidRPr="009F4C7E">
        <w:t>;</w:t>
      </w:r>
    </w:p>
    <w:p w:rsidR="002A39B3" w:rsidRPr="009F4C7E" w:rsidRDefault="00CB5A3E" w:rsidP="00170F06">
      <w:pPr>
        <w:numPr>
          <w:ilvl w:val="0"/>
          <w:numId w:val="34"/>
        </w:numPr>
        <w:jc w:val="both"/>
        <w:rPr>
          <w:kern w:val="1"/>
        </w:rPr>
      </w:pPr>
      <w:r w:rsidRPr="009F4C7E">
        <w:t xml:space="preserve">W przypadku </w:t>
      </w:r>
      <w:r w:rsidR="00843D78" w:rsidRPr="009F4C7E">
        <w:t xml:space="preserve">dalszego </w:t>
      </w:r>
      <w:r w:rsidRPr="009F4C7E">
        <w:t xml:space="preserve">niewywiązania się </w:t>
      </w:r>
      <w:r w:rsidR="00843D78" w:rsidRPr="009F4C7E">
        <w:t>p</w:t>
      </w:r>
      <w:r w:rsidRPr="009F4C7E">
        <w:t xml:space="preserve">ożyczkobiorcy ze spłaty </w:t>
      </w:r>
      <w:r w:rsidR="00170F06" w:rsidRPr="009F4C7E">
        <w:t xml:space="preserve">zadłużenia z tytułu </w:t>
      </w:r>
      <w:r w:rsidRPr="009F4C7E">
        <w:t>pożyczki mieszkaniowej</w:t>
      </w:r>
      <w:r w:rsidR="00843D78" w:rsidRPr="009F4C7E">
        <w:t xml:space="preserve">, </w:t>
      </w:r>
      <w:r w:rsidR="002A39B3" w:rsidRPr="009F4C7E">
        <w:t>informuje się poręczycieli na piśmie o obowiązku</w:t>
      </w:r>
      <w:r w:rsidR="002A39B3" w:rsidRPr="009F4C7E">
        <w:rPr>
          <w:kern w:val="1"/>
        </w:rPr>
        <w:t xml:space="preserve"> spłacania rat pożyczki za pożyczkobiorcę.</w:t>
      </w:r>
    </w:p>
    <w:p w:rsidR="00ED4258" w:rsidRPr="009F4C7E" w:rsidRDefault="00ED4258" w:rsidP="00ED4258">
      <w:pPr>
        <w:jc w:val="both"/>
        <w:rPr>
          <w:kern w:val="1"/>
        </w:rPr>
      </w:pPr>
    </w:p>
    <w:p w:rsidR="00ED4258" w:rsidRPr="009F4C7E" w:rsidRDefault="00ED4258" w:rsidP="009E6FCE">
      <w:pPr>
        <w:pStyle w:val="Default"/>
        <w:numPr>
          <w:ilvl w:val="0"/>
          <w:numId w:val="2"/>
        </w:numPr>
        <w:jc w:val="center"/>
        <w:rPr>
          <w:color w:val="auto"/>
        </w:rPr>
      </w:pPr>
    </w:p>
    <w:p w:rsidR="00ED4258" w:rsidRPr="009F4C7E" w:rsidRDefault="00ED4258" w:rsidP="00463BE6">
      <w:pPr>
        <w:numPr>
          <w:ilvl w:val="0"/>
          <w:numId w:val="29"/>
        </w:numPr>
        <w:jc w:val="both"/>
        <w:rPr>
          <w:kern w:val="1"/>
        </w:rPr>
      </w:pPr>
      <w:r w:rsidRPr="009F4C7E">
        <w:t xml:space="preserve">W </w:t>
      </w:r>
      <w:r w:rsidRPr="009F4C7E">
        <w:rPr>
          <w:kern w:val="1"/>
        </w:rPr>
        <w:t>przypadku śmierci poręczyciela, aneksem do umowy</w:t>
      </w:r>
      <w:r w:rsidR="00CD52EF" w:rsidRPr="009F4C7E">
        <w:rPr>
          <w:kern w:val="1"/>
        </w:rPr>
        <w:t>,</w:t>
      </w:r>
      <w:r w:rsidRPr="009F4C7E">
        <w:rPr>
          <w:kern w:val="1"/>
        </w:rPr>
        <w:t xml:space="preserve"> ustala się nowego poręczyciela wskazanego przez pożyczkobiorcę.</w:t>
      </w:r>
    </w:p>
    <w:p w:rsidR="000918E9" w:rsidRPr="009F4C7E" w:rsidRDefault="000918E9" w:rsidP="00463BE6">
      <w:pPr>
        <w:numPr>
          <w:ilvl w:val="0"/>
          <w:numId w:val="29"/>
        </w:numPr>
        <w:jc w:val="both"/>
        <w:rPr>
          <w:kern w:val="1"/>
        </w:rPr>
      </w:pPr>
      <w:r w:rsidRPr="009F4C7E">
        <w:rPr>
          <w:kern w:val="1"/>
        </w:rPr>
        <w:t>W przypadku</w:t>
      </w:r>
      <w:r w:rsidRPr="009F4C7E">
        <w:t xml:space="preserve"> niewskazania </w:t>
      </w:r>
      <w:r w:rsidRPr="009F4C7E">
        <w:rPr>
          <w:kern w:val="1"/>
        </w:rPr>
        <w:t xml:space="preserve">nowego </w:t>
      </w:r>
      <w:r w:rsidRPr="009F4C7E">
        <w:t>poręczyciela</w:t>
      </w:r>
      <w:r w:rsidR="0090236D">
        <w:t xml:space="preserve"> w terminie 30 dni</w:t>
      </w:r>
      <w:r w:rsidRPr="009F4C7E">
        <w:t>, umowa pożyczki ulega rozwiązaniu ze skutkiem natychmiastowym, a kwota pożyczki podlega natychmiastowej spłacie.</w:t>
      </w:r>
    </w:p>
    <w:p w:rsidR="00B273BA" w:rsidRPr="009F4C7E" w:rsidRDefault="00B273BA">
      <w:pPr>
        <w:jc w:val="both"/>
      </w:pPr>
    </w:p>
    <w:p w:rsidR="00B273BA" w:rsidRPr="009F4C7E" w:rsidRDefault="00B273BA" w:rsidP="00756629">
      <w:pPr>
        <w:pStyle w:val="Default"/>
        <w:numPr>
          <w:ilvl w:val="0"/>
          <w:numId w:val="2"/>
        </w:numPr>
        <w:jc w:val="center"/>
        <w:rPr>
          <w:color w:val="auto"/>
        </w:rPr>
      </w:pPr>
    </w:p>
    <w:p w:rsidR="00B273BA" w:rsidRPr="009F4C7E" w:rsidRDefault="00CF2759">
      <w:pPr>
        <w:jc w:val="both"/>
        <w:rPr>
          <w:kern w:val="1"/>
        </w:rPr>
      </w:pPr>
      <w:r w:rsidRPr="009F4C7E">
        <w:rPr>
          <w:kern w:val="1"/>
        </w:rPr>
        <w:t>Dyrektor</w:t>
      </w:r>
      <w:r w:rsidR="00B273BA" w:rsidRPr="009F4C7E">
        <w:rPr>
          <w:kern w:val="1"/>
        </w:rPr>
        <w:t xml:space="preserve">, na pisemny, umotywowany wniosek pożyczkobiorcy może czasowo zawiesić spłatę rat pożyczki, umorzyć część lub całość przyznanej pożyczki mieszkaniowej. </w:t>
      </w:r>
    </w:p>
    <w:p w:rsidR="00B273BA" w:rsidRPr="009F4C7E" w:rsidRDefault="00B273BA">
      <w:pPr>
        <w:jc w:val="both"/>
      </w:pPr>
    </w:p>
    <w:p w:rsidR="00B273BA" w:rsidRPr="009F4C7E" w:rsidRDefault="00B273BA" w:rsidP="00756629">
      <w:pPr>
        <w:pStyle w:val="Default"/>
        <w:numPr>
          <w:ilvl w:val="0"/>
          <w:numId w:val="2"/>
        </w:numPr>
        <w:jc w:val="center"/>
        <w:rPr>
          <w:color w:val="auto"/>
        </w:rPr>
      </w:pPr>
    </w:p>
    <w:p w:rsidR="00B273BA" w:rsidRPr="009F4C7E" w:rsidRDefault="003D7C38">
      <w:pPr>
        <w:jc w:val="both"/>
        <w:rPr>
          <w:kern w:val="1"/>
        </w:rPr>
      </w:pPr>
      <w:r w:rsidRPr="009F4C7E">
        <w:t>Maksymalną kwotę, termin spłaty oraz wysokość rat pożyczki mieszkaniowej określa załącznik do zarządzenia dyrektora.</w:t>
      </w:r>
    </w:p>
    <w:p w:rsidR="00756629" w:rsidRPr="009F4C7E" w:rsidRDefault="00756629">
      <w:pPr>
        <w:jc w:val="both"/>
      </w:pPr>
    </w:p>
    <w:p w:rsidR="00404F3A" w:rsidRPr="009F4C7E" w:rsidRDefault="00404F3A" w:rsidP="00404F3A">
      <w:pPr>
        <w:jc w:val="center"/>
        <w:rPr>
          <w:b/>
        </w:rPr>
      </w:pPr>
      <w:r w:rsidRPr="009F4C7E">
        <w:rPr>
          <w:b/>
        </w:rPr>
        <w:t>Szczegółowe zasady przyznawania bezzwrotnej pomocy mieszkaniowej</w:t>
      </w:r>
    </w:p>
    <w:p w:rsidR="00404F3A" w:rsidRPr="009F4C7E" w:rsidRDefault="00404F3A" w:rsidP="00404F3A">
      <w:pPr>
        <w:jc w:val="center"/>
        <w:rPr>
          <w:b/>
        </w:rPr>
      </w:pPr>
    </w:p>
    <w:p w:rsidR="00404F3A" w:rsidRPr="009F4C7E" w:rsidRDefault="00404F3A" w:rsidP="00404F3A">
      <w:pPr>
        <w:pStyle w:val="Default"/>
        <w:numPr>
          <w:ilvl w:val="0"/>
          <w:numId w:val="2"/>
        </w:numPr>
        <w:jc w:val="center"/>
        <w:rPr>
          <w:color w:val="auto"/>
        </w:rPr>
      </w:pPr>
    </w:p>
    <w:p w:rsidR="00404F3A" w:rsidRPr="009F4C7E" w:rsidRDefault="00404F3A" w:rsidP="00463BE6">
      <w:pPr>
        <w:widowControl w:val="0"/>
        <w:numPr>
          <w:ilvl w:val="0"/>
          <w:numId w:val="31"/>
        </w:numPr>
        <w:jc w:val="both"/>
      </w:pPr>
      <w:r w:rsidRPr="009F4C7E">
        <w:t>Środki funduszu przeznacza się na bezzwrotną pomoc mieszkaniową.</w:t>
      </w:r>
    </w:p>
    <w:p w:rsidR="00404F3A" w:rsidRPr="009F4C7E" w:rsidRDefault="00404F3A" w:rsidP="00463BE6">
      <w:pPr>
        <w:widowControl w:val="0"/>
        <w:numPr>
          <w:ilvl w:val="0"/>
          <w:numId w:val="31"/>
        </w:numPr>
        <w:jc w:val="both"/>
      </w:pPr>
      <w:r w:rsidRPr="009F4C7E">
        <w:t>Bezzwrotna pomoc mieszkaniowa udzielana jest na zmniejszenie wydatków mieszkaniowych ponoszonych z tytułu użytkowania mieszkania, w szczególności na:</w:t>
      </w:r>
    </w:p>
    <w:p w:rsidR="00404F3A" w:rsidRPr="009F4C7E" w:rsidRDefault="00404F3A" w:rsidP="00463BE6">
      <w:pPr>
        <w:widowControl w:val="0"/>
        <w:numPr>
          <w:ilvl w:val="1"/>
          <w:numId w:val="31"/>
        </w:numPr>
        <w:jc w:val="both"/>
      </w:pPr>
      <w:r w:rsidRPr="009F4C7E">
        <w:t xml:space="preserve">opłatę za czynsz; </w:t>
      </w:r>
    </w:p>
    <w:p w:rsidR="00404F3A" w:rsidRPr="009F4C7E" w:rsidRDefault="00404F3A" w:rsidP="00463BE6">
      <w:pPr>
        <w:widowControl w:val="0"/>
        <w:numPr>
          <w:ilvl w:val="1"/>
          <w:numId w:val="31"/>
        </w:numPr>
        <w:jc w:val="both"/>
      </w:pPr>
      <w:r w:rsidRPr="009F4C7E">
        <w:t>opłatę innych należności związanych z</w:t>
      </w:r>
      <w:r w:rsidR="003651CA" w:rsidRPr="009F4C7E">
        <w:t xml:space="preserve"> </w:t>
      </w:r>
      <w:r w:rsidRPr="009F4C7E">
        <w:t>uży</w:t>
      </w:r>
      <w:r w:rsidR="0087294E">
        <w:t>tkowaniem mieszkania</w:t>
      </w:r>
      <w:r w:rsidR="0087294E">
        <w:br/>
        <w:t>np.</w:t>
      </w:r>
      <w:r w:rsidRPr="009F4C7E">
        <w:t xml:space="preserve"> prąd, gaz</w:t>
      </w:r>
      <w:r w:rsidR="0087294E">
        <w:t>, woda</w:t>
      </w:r>
      <w:r w:rsidRPr="009F4C7E">
        <w:t xml:space="preserve">; </w:t>
      </w:r>
    </w:p>
    <w:p w:rsidR="00404F3A" w:rsidRPr="009F4C7E" w:rsidRDefault="00404F3A" w:rsidP="00463BE6">
      <w:pPr>
        <w:widowControl w:val="0"/>
        <w:numPr>
          <w:ilvl w:val="1"/>
          <w:numId w:val="31"/>
        </w:numPr>
        <w:jc w:val="both"/>
      </w:pPr>
      <w:r w:rsidRPr="009F4C7E">
        <w:t>zakup opału;</w:t>
      </w:r>
    </w:p>
    <w:p w:rsidR="00404F3A" w:rsidRPr="009F4C7E" w:rsidRDefault="00404F3A" w:rsidP="00463BE6">
      <w:pPr>
        <w:widowControl w:val="0"/>
        <w:numPr>
          <w:ilvl w:val="1"/>
          <w:numId w:val="31"/>
        </w:numPr>
        <w:jc w:val="both"/>
      </w:pPr>
      <w:r w:rsidRPr="009F4C7E">
        <w:t xml:space="preserve">spłatę powstałego zadłużenia z tytułu niemożności wnoszenia opłat za korzystanie </w:t>
      </w:r>
      <w:r w:rsidRPr="009F4C7E">
        <w:lastRenderedPageBreak/>
        <w:t>z mieszkania;</w:t>
      </w:r>
    </w:p>
    <w:p w:rsidR="00404F3A" w:rsidRPr="009F4C7E" w:rsidRDefault="00404F3A" w:rsidP="00404F3A">
      <w:pPr>
        <w:widowControl w:val="0"/>
        <w:numPr>
          <w:ilvl w:val="1"/>
          <w:numId w:val="31"/>
        </w:numPr>
        <w:jc w:val="both"/>
      </w:pPr>
      <w:r w:rsidRPr="009F4C7E">
        <w:t>spłatę raty kredytu mieszkaniowego</w:t>
      </w:r>
      <w:r w:rsidR="00321B7D" w:rsidRPr="009F4C7E">
        <w:t>.</w:t>
      </w:r>
    </w:p>
    <w:p w:rsidR="00321B7D" w:rsidRPr="009F4C7E" w:rsidRDefault="00321B7D" w:rsidP="00321B7D">
      <w:pPr>
        <w:widowControl w:val="0"/>
        <w:ind w:left="737"/>
        <w:jc w:val="both"/>
      </w:pPr>
    </w:p>
    <w:p w:rsidR="00404F3A" w:rsidRPr="009F4C7E" w:rsidRDefault="00404F3A" w:rsidP="00404F3A">
      <w:pPr>
        <w:pStyle w:val="Default"/>
        <w:numPr>
          <w:ilvl w:val="0"/>
          <w:numId w:val="2"/>
        </w:numPr>
        <w:jc w:val="center"/>
        <w:rPr>
          <w:b/>
          <w:color w:val="auto"/>
        </w:rPr>
      </w:pPr>
    </w:p>
    <w:p w:rsidR="00404F3A" w:rsidRPr="009F4C7E" w:rsidRDefault="00404F3A" w:rsidP="00463BE6">
      <w:pPr>
        <w:widowControl w:val="0"/>
        <w:numPr>
          <w:ilvl w:val="0"/>
          <w:numId w:val="32"/>
        </w:numPr>
        <w:jc w:val="both"/>
      </w:pPr>
      <w:r w:rsidRPr="009F4C7E">
        <w:t xml:space="preserve">Bezzwrotna pomoc mieszkaniowa może zostać przyznana nie częściej niż raz w danym roku kalendarzowym osobie uprawnionej, o której mowa w § 6 ust.1 </w:t>
      </w:r>
      <w:proofErr w:type="spellStart"/>
      <w:r w:rsidRPr="009F4C7E">
        <w:t>pkt</w:t>
      </w:r>
      <w:proofErr w:type="spellEnd"/>
      <w:r w:rsidRPr="009F4C7E">
        <w:t xml:space="preserve"> 1 - 2 znajdującej się w wyjątkowo trudnej sytuacji życiowej, rodzinnej i materialnej, która ma bieżące problemy związane z regulowaniem należności z tytułu utrzymania mieszkania.</w:t>
      </w:r>
    </w:p>
    <w:p w:rsidR="00404F3A" w:rsidRPr="009F4C7E" w:rsidRDefault="00404F3A" w:rsidP="00463BE6">
      <w:pPr>
        <w:widowControl w:val="0"/>
        <w:numPr>
          <w:ilvl w:val="0"/>
          <w:numId w:val="32"/>
        </w:numPr>
        <w:jc w:val="both"/>
      </w:pPr>
      <w:r w:rsidRPr="009F4C7E">
        <w:t>Wysokość bezzwrotnej pomocy mieszkaniowej</w:t>
      </w:r>
      <w:r w:rsidRPr="009F4C7E">
        <w:rPr>
          <w:rFonts w:ascii="TimesNewRoman" w:hAnsi="TimesNewRoman"/>
          <w:sz w:val="20"/>
          <w:szCs w:val="20"/>
        </w:rPr>
        <w:t xml:space="preserve"> </w:t>
      </w:r>
      <w:r w:rsidRPr="009F4C7E">
        <w:t>uzależnia się od jej przeznaczenia oraz od indywidualnej oceny sytuacji osoby uprawnionej, jednakże nie może ona przekroczyć</w:t>
      </w:r>
      <w:r w:rsidRPr="009F4C7E">
        <w:rPr>
          <w:rStyle w:val="Domylnaczcionkaakapitu1"/>
        </w:rPr>
        <w:t xml:space="preserve"> </w:t>
      </w:r>
      <w:r w:rsidRPr="009F4C7E">
        <w:t>minimalnego wynagrodzenia ogłoszonego na dany rok.</w:t>
      </w:r>
    </w:p>
    <w:p w:rsidR="00404F3A" w:rsidRPr="009F4C7E" w:rsidRDefault="00404F3A" w:rsidP="00463BE6">
      <w:pPr>
        <w:widowControl w:val="0"/>
        <w:numPr>
          <w:ilvl w:val="0"/>
          <w:numId w:val="32"/>
        </w:numPr>
        <w:jc w:val="both"/>
      </w:pPr>
      <w:r w:rsidRPr="009F4C7E">
        <w:t>Do wniosku o przyznanie bezzwrotnej pomocy mieszkaniowej</w:t>
      </w:r>
      <w:r w:rsidRPr="009F4C7E">
        <w:rPr>
          <w:rFonts w:ascii="TimesNewRoman" w:hAnsi="TimesNewRoman"/>
          <w:sz w:val="20"/>
          <w:szCs w:val="20"/>
        </w:rPr>
        <w:t xml:space="preserve"> </w:t>
      </w:r>
      <w:r w:rsidRPr="009F4C7E">
        <w:t>należy dołączyć pisemne uzasadnienie oraz dokumentację potwierdzającą trudną sytuację związaną z bieżącym utrzymaniem mieszkania.</w:t>
      </w:r>
    </w:p>
    <w:p w:rsidR="00404F3A" w:rsidRPr="009F4C7E" w:rsidRDefault="00404F3A" w:rsidP="00404F3A">
      <w:pPr>
        <w:jc w:val="both"/>
      </w:pPr>
    </w:p>
    <w:p w:rsidR="00404F3A" w:rsidRPr="009F4C7E" w:rsidRDefault="00404F3A" w:rsidP="00404F3A">
      <w:pPr>
        <w:pStyle w:val="Default"/>
        <w:numPr>
          <w:ilvl w:val="0"/>
          <w:numId w:val="2"/>
        </w:numPr>
        <w:jc w:val="center"/>
        <w:rPr>
          <w:b/>
          <w:color w:val="auto"/>
        </w:rPr>
      </w:pPr>
    </w:p>
    <w:p w:rsidR="00404F3A" w:rsidRPr="009F4C7E" w:rsidRDefault="00404F3A" w:rsidP="00404F3A">
      <w:pPr>
        <w:jc w:val="both"/>
      </w:pPr>
      <w:r w:rsidRPr="009F4C7E">
        <w:t>Kwota udzielonej bezzwrotnej pomocy mieszkaniowej podlega natychmiastowemu zwrotowi w przypadku stwierdzenia, że została wykorzys</w:t>
      </w:r>
      <w:r w:rsidR="00652E08" w:rsidRPr="009F4C7E">
        <w:t>tana na inny cel niż określony we wniosku</w:t>
      </w:r>
      <w:r w:rsidRPr="009F4C7E">
        <w:t>.</w:t>
      </w:r>
    </w:p>
    <w:p w:rsidR="00404F3A" w:rsidRPr="009F4C7E" w:rsidRDefault="00404F3A">
      <w:pPr>
        <w:jc w:val="center"/>
        <w:rPr>
          <w:b/>
        </w:rPr>
      </w:pPr>
    </w:p>
    <w:p w:rsidR="00B273BA" w:rsidRPr="009F4C7E" w:rsidRDefault="00B273BA">
      <w:pPr>
        <w:jc w:val="center"/>
        <w:rPr>
          <w:b/>
        </w:rPr>
      </w:pPr>
      <w:r w:rsidRPr="009F4C7E">
        <w:rPr>
          <w:b/>
        </w:rPr>
        <w:t xml:space="preserve">Zadania związane z </w:t>
      </w:r>
      <w:r w:rsidR="008A0856" w:rsidRPr="009F4C7E">
        <w:rPr>
          <w:b/>
        </w:rPr>
        <w:t>zarządzaniem</w:t>
      </w:r>
      <w:r w:rsidRPr="009F4C7E">
        <w:rPr>
          <w:b/>
        </w:rPr>
        <w:t xml:space="preserve"> środkami funduszu</w:t>
      </w:r>
    </w:p>
    <w:p w:rsidR="00B273BA" w:rsidRPr="009F4C7E" w:rsidRDefault="00B273BA">
      <w:pPr>
        <w:jc w:val="both"/>
      </w:pPr>
    </w:p>
    <w:p w:rsidR="008A0856" w:rsidRPr="009F4C7E" w:rsidRDefault="008A0856" w:rsidP="008A0856">
      <w:pPr>
        <w:pStyle w:val="Default"/>
        <w:numPr>
          <w:ilvl w:val="0"/>
          <w:numId w:val="2"/>
        </w:numPr>
        <w:jc w:val="center"/>
        <w:rPr>
          <w:color w:val="auto"/>
          <w:kern w:val="1"/>
        </w:rPr>
      </w:pPr>
    </w:p>
    <w:p w:rsidR="008A0856" w:rsidRPr="009F4C7E" w:rsidRDefault="008A0856" w:rsidP="008A0856">
      <w:pPr>
        <w:jc w:val="both"/>
        <w:rPr>
          <w:kern w:val="1"/>
        </w:rPr>
      </w:pPr>
      <w:r w:rsidRPr="009F4C7E">
        <w:rPr>
          <w:kern w:val="1"/>
        </w:rPr>
        <w:t>Za organizację usług i świadczeń z funduszu oraz prawidłowe wydatkowanie środków funduszu odpowiada pracodawca lub osoba przez niego upoważniona.</w:t>
      </w:r>
    </w:p>
    <w:p w:rsidR="008A0856" w:rsidRPr="009F4C7E" w:rsidRDefault="008A0856" w:rsidP="008A0856">
      <w:pPr>
        <w:jc w:val="both"/>
        <w:rPr>
          <w:kern w:val="1"/>
        </w:rPr>
      </w:pPr>
    </w:p>
    <w:p w:rsidR="00B273BA" w:rsidRPr="009F4C7E" w:rsidRDefault="00B273BA" w:rsidP="00756629">
      <w:pPr>
        <w:pStyle w:val="Default"/>
        <w:numPr>
          <w:ilvl w:val="0"/>
          <w:numId w:val="2"/>
        </w:numPr>
        <w:jc w:val="center"/>
        <w:rPr>
          <w:color w:val="auto"/>
        </w:rPr>
      </w:pPr>
    </w:p>
    <w:p w:rsidR="00B273BA" w:rsidRPr="001A36FC" w:rsidRDefault="001A36FC" w:rsidP="00463BE6">
      <w:pPr>
        <w:numPr>
          <w:ilvl w:val="0"/>
          <w:numId w:val="20"/>
        </w:numPr>
        <w:jc w:val="both"/>
        <w:rPr>
          <w:kern w:val="1"/>
        </w:rPr>
      </w:pPr>
      <w:r>
        <w:rPr>
          <w:kern w:val="1"/>
        </w:rPr>
        <w:t>P</w:t>
      </w:r>
      <w:r w:rsidRPr="001A36FC">
        <w:rPr>
          <w:kern w:val="1"/>
        </w:rPr>
        <w:t>racodawca administrując</w:t>
      </w:r>
      <w:r>
        <w:rPr>
          <w:kern w:val="1"/>
        </w:rPr>
        <w:t>y</w:t>
      </w:r>
      <w:r w:rsidRPr="001A36FC">
        <w:rPr>
          <w:kern w:val="1"/>
        </w:rPr>
        <w:t xml:space="preserve"> środkami funduszu </w:t>
      </w:r>
      <w:r>
        <w:rPr>
          <w:kern w:val="1"/>
        </w:rPr>
        <w:t xml:space="preserve">zobowiązany jest </w:t>
      </w:r>
      <w:r w:rsidR="00B4711E" w:rsidRPr="001A36FC">
        <w:rPr>
          <w:kern w:val="1"/>
        </w:rPr>
        <w:t>w szczególności</w:t>
      </w:r>
      <w:r w:rsidR="00B273BA" w:rsidRPr="001A36FC">
        <w:rPr>
          <w:kern w:val="1"/>
        </w:rPr>
        <w:t>:</w:t>
      </w:r>
    </w:p>
    <w:p w:rsidR="00D97568" w:rsidRPr="009F4C7E" w:rsidRDefault="00B4711E" w:rsidP="00463BE6">
      <w:pPr>
        <w:numPr>
          <w:ilvl w:val="1"/>
          <w:numId w:val="20"/>
        </w:numPr>
        <w:jc w:val="both"/>
        <w:rPr>
          <w:kern w:val="1"/>
        </w:rPr>
      </w:pPr>
      <w:r w:rsidRPr="009F4C7E">
        <w:rPr>
          <w:kern w:val="1"/>
        </w:rPr>
        <w:t>nalicza</w:t>
      </w:r>
      <w:r w:rsidR="00D31A52">
        <w:rPr>
          <w:kern w:val="1"/>
        </w:rPr>
        <w:t>ć</w:t>
      </w:r>
      <w:r w:rsidRPr="009F4C7E">
        <w:rPr>
          <w:kern w:val="1"/>
        </w:rPr>
        <w:t xml:space="preserve"> odpis</w:t>
      </w:r>
      <w:r w:rsidR="00C85B22" w:rsidRPr="009F4C7E">
        <w:rPr>
          <w:kern w:val="1"/>
        </w:rPr>
        <w:t>y</w:t>
      </w:r>
      <w:r w:rsidRPr="009F4C7E">
        <w:rPr>
          <w:kern w:val="1"/>
        </w:rPr>
        <w:t xml:space="preserve"> </w:t>
      </w:r>
      <w:r w:rsidR="00D97568" w:rsidRPr="009F4C7E">
        <w:rPr>
          <w:kern w:val="1"/>
        </w:rPr>
        <w:t xml:space="preserve">i </w:t>
      </w:r>
      <w:r w:rsidRPr="009F4C7E">
        <w:rPr>
          <w:kern w:val="1"/>
        </w:rPr>
        <w:t>odprowadza</w:t>
      </w:r>
      <w:r w:rsidR="00D31A52">
        <w:rPr>
          <w:kern w:val="1"/>
        </w:rPr>
        <w:t>ć</w:t>
      </w:r>
      <w:r w:rsidRPr="009F4C7E">
        <w:rPr>
          <w:kern w:val="1"/>
        </w:rPr>
        <w:t xml:space="preserve"> </w:t>
      </w:r>
      <w:r w:rsidR="00C85B22" w:rsidRPr="009F4C7E">
        <w:rPr>
          <w:kern w:val="1"/>
        </w:rPr>
        <w:t>je</w:t>
      </w:r>
      <w:r w:rsidRPr="009F4C7E">
        <w:rPr>
          <w:kern w:val="1"/>
        </w:rPr>
        <w:t xml:space="preserve"> na rachunek funduszu </w:t>
      </w:r>
      <w:r w:rsidR="00321B7D" w:rsidRPr="009F4C7E">
        <w:rPr>
          <w:kern w:val="1"/>
        </w:rPr>
        <w:t>w wysokości</w:t>
      </w:r>
      <w:r w:rsidR="00DB5373">
        <w:rPr>
          <w:kern w:val="1"/>
        </w:rPr>
        <w:t>ach</w:t>
      </w:r>
      <w:r w:rsidR="00321B7D" w:rsidRPr="009F4C7E">
        <w:rPr>
          <w:kern w:val="1"/>
        </w:rPr>
        <w:t xml:space="preserve"> </w:t>
      </w:r>
      <w:r w:rsidR="00C86692" w:rsidRPr="009F4C7E">
        <w:rPr>
          <w:kern w:val="1"/>
        </w:rPr>
        <w:t>i terminach określonych</w:t>
      </w:r>
      <w:r w:rsidR="00321B7D" w:rsidRPr="009F4C7E">
        <w:rPr>
          <w:kern w:val="1"/>
        </w:rPr>
        <w:t xml:space="preserve"> przepisami</w:t>
      </w:r>
      <w:r w:rsidR="00D97568" w:rsidRPr="009F4C7E">
        <w:rPr>
          <w:kern w:val="1"/>
        </w:rPr>
        <w:t>;</w:t>
      </w:r>
      <w:r w:rsidRPr="009F4C7E">
        <w:rPr>
          <w:kern w:val="1"/>
        </w:rPr>
        <w:t xml:space="preserve"> </w:t>
      </w:r>
    </w:p>
    <w:p w:rsidR="00D97568" w:rsidRPr="009F4C7E" w:rsidRDefault="00B4711E" w:rsidP="00463BE6">
      <w:pPr>
        <w:numPr>
          <w:ilvl w:val="1"/>
          <w:numId w:val="20"/>
        </w:numPr>
        <w:jc w:val="both"/>
        <w:rPr>
          <w:kern w:val="1"/>
        </w:rPr>
      </w:pPr>
      <w:r w:rsidRPr="009F4C7E">
        <w:rPr>
          <w:kern w:val="1"/>
        </w:rPr>
        <w:t>prawidłow</w:t>
      </w:r>
      <w:r w:rsidR="00C85B22" w:rsidRPr="009F4C7E">
        <w:rPr>
          <w:kern w:val="1"/>
        </w:rPr>
        <w:t>o</w:t>
      </w:r>
      <w:r w:rsidR="00D97568" w:rsidRPr="009F4C7E">
        <w:rPr>
          <w:kern w:val="1"/>
        </w:rPr>
        <w:t xml:space="preserve"> i</w:t>
      </w:r>
      <w:r w:rsidRPr="009F4C7E">
        <w:rPr>
          <w:kern w:val="1"/>
        </w:rPr>
        <w:t xml:space="preserve"> zgodn</w:t>
      </w:r>
      <w:r w:rsidR="00D31A52">
        <w:rPr>
          <w:kern w:val="1"/>
        </w:rPr>
        <w:t>i</w:t>
      </w:r>
      <w:r w:rsidRPr="009F4C7E">
        <w:rPr>
          <w:kern w:val="1"/>
        </w:rPr>
        <w:t xml:space="preserve">e z </w:t>
      </w:r>
      <w:r w:rsidR="00C86692" w:rsidRPr="009F4C7E">
        <w:rPr>
          <w:kern w:val="1"/>
        </w:rPr>
        <w:t>przepisami</w:t>
      </w:r>
      <w:r w:rsidRPr="009F4C7E">
        <w:rPr>
          <w:kern w:val="1"/>
        </w:rPr>
        <w:t xml:space="preserve"> ustawy o zakładowym funduszu świadczeń socjalnych </w:t>
      </w:r>
      <w:r w:rsidR="00CD63AF">
        <w:rPr>
          <w:kern w:val="1"/>
        </w:rPr>
        <w:t>oraz</w:t>
      </w:r>
      <w:r w:rsidRPr="009F4C7E">
        <w:rPr>
          <w:kern w:val="1"/>
        </w:rPr>
        <w:t xml:space="preserve"> regulamin</w:t>
      </w:r>
      <w:r w:rsidR="00D97568" w:rsidRPr="009F4C7E">
        <w:rPr>
          <w:kern w:val="1"/>
        </w:rPr>
        <w:t>em</w:t>
      </w:r>
      <w:r w:rsidRPr="009F4C7E">
        <w:rPr>
          <w:kern w:val="1"/>
        </w:rPr>
        <w:t xml:space="preserve"> funduszu </w:t>
      </w:r>
      <w:r w:rsidR="00C85B22" w:rsidRPr="009F4C7E">
        <w:rPr>
          <w:kern w:val="1"/>
        </w:rPr>
        <w:t>wydatk</w:t>
      </w:r>
      <w:r w:rsidR="00DB5373">
        <w:rPr>
          <w:kern w:val="1"/>
        </w:rPr>
        <w:t>ować</w:t>
      </w:r>
      <w:r w:rsidRPr="009F4C7E">
        <w:rPr>
          <w:kern w:val="1"/>
        </w:rPr>
        <w:t xml:space="preserve"> środk</w:t>
      </w:r>
      <w:r w:rsidR="00C85B22" w:rsidRPr="009F4C7E">
        <w:rPr>
          <w:kern w:val="1"/>
        </w:rPr>
        <w:t>i</w:t>
      </w:r>
      <w:r w:rsidRPr="009F4C7E">
        <w:rPr>
          <w:kern w:val="1"/>
        </w:rPr>
        <w:t xml:space="preserve"> pieniężn</w:t>
      </w:r>
      <w:r w:rsidR="00C85B22" w:rsidRPr="009F4C7E">
        <w:rPr>
          <w:kern w:val="1"/>
        </w:rPr>
        <w:t>e</w:t>
      </w:r>
      <w:r w:rsidRPr="009F4C7E">
        <w:rPr>
          <w:kern w:val="1"/>
        </w:rPr>
        <w:t xml:space="preserve"> zgromadzon</w:t>
      </w:r>
      <w:r w:rsidR="00C85B22" w:rsidRPr="009F4C7E">
        <w:rPr>
          <w:kern w:val="1"/>
        </w:rPr>
        <w:t>e</w:t>
      </w:r>
      <w:r w:rsidRPr="009F4C7E">
        <w:rPr>
          <w:kern w:val="1"/>
        </w:rPr>
        <w:t xml:space="preserve"> na rachunku funduszu</w:t>
      </w:r>
      <w:r w:rsidR="00D97568" w:rsidRPr="009F4C7E">
        <w:rPr>
          <w:kern w:val="1"/>
        </w:rPr>
        <w:t>;</w:t>
      </w:r>
    </w:p>
    <w:p w:rsidR="00B273BA" w:rsidRPr="009F4C7E" w:rsidRDefault="00D97568" w:rsidP="00463BE6">
      <w:pPr>
        <w:numPr>
          <w:ilvl w:val="1"/>
          <w:numId w:val="20"/>
        </w:numPr>
        <w:jc w:val="both"/>
        <w:rPr>
          <w:kern w:val="1"/>
        </w:rPr>
      </w:pPr>
      <w:r w:rsidRPr="009F4C7E">
        <w:rPr>
          <w:kern w:val="1"/>
        </w:rPr>
        <w:t>sporządza</w:t>
      </w:r>
      <w:r w:rsidR="00DB5373">
        <w:rPr>
          <w:kern w:val="1"/>
        </w:rPr>
        <w:t>ć</w:t>
      </w:r>
      <w:r w:rsidRPr="009F4C7E">
        <w:rPr>
          <w:kern w:val="1"/>
        </w:rPr>
        <w:t xml:space="preserve"> i </w:t>
      </w:r>
      <w:r w:rsidR="00DB5373" w:rsidRPr="009F4C7E">
        <w:rPr>
          <w:kern w:val="1"/>
        </w:rPr>
        <w:t>zatwierdza</w:t>
      </w:r>
      <w:r w:rsidR="00DB5373">
        <w:rPr>
          <w:kern w:val="1"/>
        </w:rPr>
        <w:t>ć</w:t>
      </w:r>
      <w:r w:rsidR="00B273BA" w:rsidRPr="009F4C7E">
        <w:rPr>
          <w:kern w:val="1"/>
        </w:rPr>
        <w:t xml:space="preserve"> plan rzeczowo-finansow</w:t>
      </w:r>
      <w:r w:rsidR="00C85B22" w:rsidRPr="009F4C7E">
        <w:rPr>
          <w:kern w:val="1"/>
        </w:rPr>
        <w:t>y</w:t>
      </w:r>
      <w:r w:rsidR="00F11716" w:rsidRPr="009F4C7E">
        <w:rPr>
          <w:kern w:val="1"/>
        </w:rPr>
        <w:t xml:space="preserve"> funduszu</w:t>
      </w:r>
      <w:r w:rsidR="00EE31D6">
        <w:rPr>
          <w:kern w:val="1"/>
        </w:rPr>
        <w:t xml:space="preserve"> oraz sprawozdanie z </w:t>
      </w:r>
      <w:r w:rsidR="00B25C00" w:rsidRPr="009F4C7E">
        <w:rPr>
          <w:kern w:val="1"/>
        </w:rPr>
        <w:t>wykorzystania funduszu</w:t>
      </w:r>
      <w:r w:rsidR="00B273BA" w:rsidRPr="009F4C7E">
        <w:rPr>
          <w:kern w:val="1"/>
        </w:rPr>
        <w:t>;</w:t>
      </w:r>
    </w:p>
    <w:p w:rsidR="009E6A2E" w:rsidRPr="009F4C7E" w:rsidRDefault="00B273BA" w:rsidP="00463BE6">
      <w:pPr>
        <w:numPr>
          <w:ilvl w:val="1"/>
          <w:numId w:val="20"/>
        </w:numPr>
        <w:jc w:val="both"/>
        <w:rPr>
          <w:kern w:val="1"/>
        </w:rPr>
      </w:pPr>
      <w:r w:rsidRPr="009F4C7E">
        <w:rPr>
          <w:kern w:val="1"/>
        </w:rPr>
        <w:t>podejm</w:t>
      </w:r>
      <w:r w:rsidR="00DB5373">
        <w:rPr>
          <w:kern w:val="1"/>
        </w:rPr>
        <w:t>ować</w:t>
      </w:r>
      <w:r w:rsidRPr="009F4C7E">
        <w:rPr>
          <w:kern w:val="1"/>
        </w:rPr>
        <w:t xml:space="preserve"> decyzj</w:t>
      </w:r>
      <w:r w:rsidR="00C85B22" w:rsidRPr="009F4C7E">
        <w:rPr>
          <w:kern w:val="1"/>
        </w:rPr>
        <w:t>e</w:t>
      </w:r>
      <w:r w:rsidRPr="009F4C7E">
        <w:rPr>
          <w:kern w:val="1"/>
        </w:rPr>
        <w:t xml:space="preserve"> w sprawie przyznania us</w:t>
      </w:r>
      <w:r w:rsidR="00D063B6" w:rsidRPr="009F4C7E">
        <w:rPr>
          <w:kern w:val="1"/>
        </w:rPr>
        <w:t>ług i świadczeń</w:t>
      </w:r>
      <w:r w:rsidR="00051A6B" w:rsidRPr="009F4C7E">
        <w:rPr>
          <w:kern w:val="1"/>
        </w:rPr>
        <w:t xml:space="preserve"> z</w:t>
      </w:r>
      <w:r w:rsidR="00F11716" w:rsidRPr="009F4C7E">
        <w:rPr>
          <w:kern w:val="1"/>
        </w:rPr>
        <w:t xml:space="preserve"> </w:t>
      </w:r>
      <w:r w:rsidR="00EE31D6">
        <w:rPr>
          <w:kern w:val="1"/>
        </w:rPr>
        <w:t>funduszu, z </w:t>
      </w:r>
      <w:r w:rsidRPr="009F4C7E">
        <w:rPr>
          <w:kern w:val="1"/>
        </w:rPr>
        <w:t>zastrzeżeniem ust.</w:t>
      </w:r>
      <w:r w:rsidR="000F3276" w:rsidRPr="009F4C7E">
        <w:rPr>
          <w:kern w:val="1"/>
        </w:rPr>
        <w:t>2</w:t>
      </w:r>
      <w:r w:rsidR="00BA2F00" w:rsidRPr="009F4C7E">
        <w:rPr>
          <w:kern w:val="1"/>
        </w:rPr>
        <w:t xml:space="preserve"> i </w:t>
      </w:r>
      <w:r w:rsidR="000F3276" w:rsidRPr="009F4C7E">
        <w:rPr>
          <w:kern w:val="1"/>
        </w:rPr>
        <w:t>3</w:t>
      </w:r>
      <w:r w:rsidR="009E6A2E" w:rsidRPr="009F4C7E">
        <w:rPr>
          <w:kern w:val="1"/>
        </w:rPr>
        <w:t>;</w:t>
      </w:r>
    </w:p>
    <w:p w:rsidR="00B273BA" w:rsidRPr="009F4C7E" w:rsidRDefault="009E6A2E" w:rsidP="00463BE6">
      <w:pPr>
        <w:numPr>
          <w:ilvl w:val="1"/>
          <w:numId w:val="20"/>
        </w:numPr>
        <w:jc w:val="both"/>
        <w:rPr>
          <w:kern w:val="1"/>
        </w:rPr>
      </w:pPr>
      <w:r w:rsidRPr="009F4C7E">
        <w:rPr>
          <w:kern w:val="1"/>
        </w:rPr>
        <w:t> właściwe przechow</w:t>
      </w:r>
      <w:r w:rsidR="00DB5373">
        <w:rPr>
          <w:kern w:val="1"/>
        </w:rPr>
        <w:t>ywać</w:t>
      </w:r>
      <w:r w:rsidRPr="009F4C7E">
        <w:rPr>
          <w:kern w:val="1"/>
        </w:rPr>
        <w:t xml:space="preserve"> dan</w:t>
      </w:r>
      <w:r w:rsidR="00C85B22" w:rsidRPr="009F4C7E">
        <w:rPr>
          <w:kern w:val="1"/>
        </w:rPr>
        <w:t>e</w:t>
      </w:r>
      <w:r w:rsidRPr="009F4C7E">
        <w:rPr>
          <w:kern w:val="1"/>
        </w:rPr>
        <w:t xml:space="preserve"> zgromadzon</w:t>
      </w:r>
      <w:r w:rsidR="00C85B22" w:rsidRPr="009F4C7E">
        <w:rPr>
          <w:kern w:val="1"/>
        </w:rPr>
        <w:t>e</w:t>
      </w:r>
      <w:r w:rsidRPr="009F4C7E">
        <w:rPr>
          <w:kern w:val="1"/>
        </w:rPr>
        <w:t xml:space="preserve"> do celów socjalnych</w:t>
      </w:r>
      <w:r w:rsidR="00B273BA" w:rsidRPr="009F4C7E">
        <w:rPr>
          <w:kern w:val="1"/>
        </w:rPr>
        <w:t>.</w:t>
      </w:r>
    </w:p>
    <w:p w:rsidR="001D2EF7" w:rsidRPr="009F4C7E" w:rsidRDefault="00B273BA" w:rsidP="00463BE6">
      <w:pPr>
        <w:numPr>
          <w:ilvl w:val="0"/>
          <w:numId w:val="20"/>
        </w:numPr>
        <w:jc w:val="both"/>
        <w:rPr>
          <w:kern w:val="1"/>
        </w:rPr>
      </w:pPr>
      <w:r w:rsidRPr="009F4C7E">
        <w:rPr>
          <w:kern w:val="1"/>
        </w:rPr>
        <w:t>Decyzje w sprawi</w:t>
      </w:r>
      <w:r w:rsidR="00D063B6" w:rsidRPr="009F4C7E">
        <w:rPr>
          <w:kern w:val="1"/>
        </w:rPr>
        <w:t>e przyzna</w:t>
      </w:r>
      <w:r w:rsidR="00231AB9" w:rsidRPr="009F4C7E">
        <w:rPr>
          <w:kern w:val="1"/>
        </w:rPr>
        <w:t>wa</w:t>
      </w:r>
      <w:r w:rsidR="00D063B6" w:rsidRPr="009F4C7E">
        <w:rPr>
          <w:kern w:val="1"/>
        </w:rPr>
        <w:t>nia usług i świadczeń</w:t>
      </w:r>
      <w:r w:rsidRPr="009F4C7E">
        <w:rPr>
          <w:kern w:val="1"/>
        </w:rPr>
        <w:t xml:space="preserve"> z funduszu dla dyrektora podejmuje wicedyrektor.</w:t>
      </w:r>
    </w:p>
    <w:p w:rsidR="00BA2F00" w:rsidRPr="009F4C7E" w:rsidRDefault="00AF24FA" w:rsidP="00463BE6">
      <w:pPr>
        <w:numPr>
          <w:ilvl w:val="0"/>
          <w:numId w:val="20"/>
        </w:numPr>
        <w:jc w:val="both"/>
        <w:rPr>
          <w:strike/>
          <w:kern w:val="1"/>
        </w:rPr>
      </w:pPr>
      <w:r w:rsidRPr="009F4C7E">
        <w:rPr>
          <w:kern w:val="1"/>
        </w:rPr>
        <w:t xml:space="preserve">Przyznawanie usług i świadczeń z funduszu </w:t>
      </w:r>
      <w:r w:rsidR="00EE31D6">
        <w:rPr>
          <w:kern w:val="1"/>
        </w:rPr>
        <w:t>dokonywane jest w uzgodnieniu z </w:t>
      </w:r>
      <w:r w:rsidRPr="009F4C7E">
        <w:rPr>
          <w:kern w:val="1"/>
        </w:rPr>
        <w:t>przedstawicielami zakładowych organizacji związkowych</w:t>
      </w:r>
      <w:r w:rsidR="00D063B6" w:rsidRPr="009F4C7E">
        <w:rPr>
          <w:kern w:val="1"/>
        </w:rPr>
        <w:t>.</w:t>
      </w:r>
    </w:p>
    <w:p w:rsidR="008A0856" w:rsidRPr="009F4C7E" w:rsidRDefault="008A0856" w:rsidP="00463BE6">
      <w:pPr>
        <w:numPr>
          <w:ilvl w:val="0"/>
          <w:numId w:val="20"/>
        </w:numPr>
        <w:jc w:val="both"/>
      </w:pPr>
      <w:r w:rsidRPr="009F4C7E">
        <w:t xml:space="preserve">Decyzje pracodawcy dotyczące przyznawania usług lub świadczeń </w:t>
      </w:r>
      <w:r w:rsidRPr="009F4C7E">
        <w:rPr>
          <w:kern w:val="1"/>
        </w:rPr>
        <w:t>z funduszu,</w:t>
      </w:r>
      <w:r w:rsidRPr="009F4C7E">
        <w:t xml:space="preserve"> </w:t>
      </w:r>
      <w:r w:rsidRPr="009F4C7E">
        <w:rPr>
          <w:kern w:val="1"/>
        </w:rPr>
        <w:t>uzgodnione z przedstawicielami zakładowych organizacji związkowych,</w:t>
      </w:r>
      <w:r w:rsidRPr="009F4C7E">
        <w:t xml:space="preserve"> nie wymagają uzasadnienia i są ostateczne.</w:t>
      </w:r>
    </w:p>
    <w:p w:rsidR="0084007B" w:rsidRPr="009F4C7E" w:rsidRDefault="0084007B" w:rsidP="007E660F">
      <w:pPr>
        <w:pStyle w:val="Default"/>
        <w:rPr>
          <w:color w:val="auto"/>
          <w:kern w:val="1"/>
        </w:rPr>
      </w:pPr>
    </w:p>
    <w:p w:rsidR="008352CD" w:rsidRPr="009F4C7E" w:rsidRDefault="008352CD" w:rsidP="007E660F">
      <w:pPr>
        <w:pStyle w:val="Default"/>
        <w:numPr>
          <w:ilvl w:val="0"/>
          <w:numId w:val="2"/>
        </w:numPr>
        <w:jc w:val="center"/>
        <w:rPr>
          <w:color w:val="auto"/>
          <w:kern w:val="1"/>
        </w:rPr>
      </w:pPr>
    </w:p>
    <w:p w:rsidR="008352CD" w:rsidRPr="009F4C7E" w:rsidRDefault="00B17561" w:rsidP="0084007B">
      <w:pPr>
        <w:jc w:val="both"/>
        <w:rPr>
          <w:kern w:val="1"/>
        </w:rPr>
      </w:pPr>
      <w:r w:rsidRPr="009F4C7E">
        <w:t>Zasady sporządzania list wypłat</w:t>
      </w:r>
      <w:r w:rsidR="00C45782" w:rsidRPr="009F4C7E">
        <w:t xml:space="preserve"> z tytułu </w:t>
      </w:r>
      <w:r w:rsidRPr="009F4C7E">
        <w:t xml:space="preserve">przyznanych usług i świadczeń socjalnych określa </w:t>
      </w:r>
      <w:r w:rsidR="008352CD" w:rsidRPr="009F4C7E">
        <w:t>Procedur</w:t>
      </w:r>
      <w:r w:rsidRPr="009F4C7E">
        <w:t>a</w:t>
      </w:r>
      <w:r w:rsidR="008352CD" w:rsidRPr="009F4C7E">
        <w:t xml:space="preserve"> dokonywania wydatków </w:t>
      </w:r>
      <w:r w:rsidR="004F621F" w:rsidRPr="009F4C7E">
        <w:t>w części dotyczącej</w:t>
      </w:r>
      <w:r w:rsidR="008352CD" w:rsidRPr="009F4C7E">
        <w:t xml:space="preserve"> </w:t>
      </w:r>
      <w:r w:rsidR="00EE31D6">
        <w:t>wydatków z tytułu wynagrodzeń i </w:t>
      </w:r>
      <w:r w:rsidR="008352CD" w:rsidRPr="009F4C7E">
        <w:t>innych świadczeń ze stosunku pracy</w:t>
      </w:r>
      <w:r w:rsidR="007E660F" w:rsidRPr="009F4C7E">
        <w:t>.</w:t>
      </w:r>
    </w:p>
    <w:sectPr w:rsidR="008352CD" w:rsidRPr="009F4C7E" w:rsidSect="00325EF3">
      <w:headerReference w:type="default" r:id="rId8"/>
      <w:footerReference w:type="default" r:id="rId9"/>
      <w:footnotePr>
        <w:pos w:val="beneathText"/>
      </w:footnotePr>
      <w:pgSz w:w="11905" w:h="16837"/>
      <w:pgMar w:top="1418" w:right="1418" w:bottom="1134" w:left="1418" w:header="425" w:footer="43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7235" w:rsidRDefault="003E7235" w:rsidP="001E330C">
      <w:r>
        <w:separator/>
      </w:r>
    </w:p>
  </w:endnote>
  <w:endnote w:type="continuationSeparator" w:id="0">
    <w:p w:rsidR="003E7235" w:rsidRDefault="003E7235" w:rsidP="001E33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ArialMT">
    <w:charset w:val="EE"/>
    <w:family w:val="swiss"/>
    <w:pitch w:val="default"/>
    <w:sig w:usb0="00000000" w:usb1="00000000" w:usb2="00000000" w:usb3="00000000" w:csb0="00000000" w:csb1="00000000"/>
  </w:font>
  <w:font w:name="Lato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TimesNewRoman">
    <w:altName w:val="Times New Roman"/>
    <w:charset w:val="EE"/>
    <w:family w:val="roman"/>
    <w:pitch w:val="variable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48F" w:rsidRPr="00C87D26" w:rsidRDefault="0090548F" w:rsidP="004B7C88">
    <w:pPr>
      <w:pStyle w:val="Stopka"/>
      <w:pBdr>
        <w:top w:val="single" w:sz="4" w:space="1" w:color="auto"/>
      </w:pBdr>
      <w:jc w:val="center"/>
      <w:rPr>
        <w:sz w:val="20"/>
        <w:szCs w:val="20"/>
      </w:rPr>
    </w:pPr>
    <w:r>
      <w:rPr>
        <w:sz w:val="20"/>
        <w:szCs w:val="20"/>
      </w:rPr>
      <w:t xml:space="preserve">Strona </w:t>
    </w:r>
    <w:r w:rsidR="002C39FA"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 w:rsidR="002C39FA">
      <w:rPr>
        <w:sz w:val="20"/>
        <w:szCs w:val="20"/>
      </w:rPr>
      <w:fldChar w:fldCharType="separate"/>
    </w:r>
    <w:r w:rsidR="00166235">
      <w:rPr>
        <w:noProof/>
        <w:sz w:val="20"/>
        <w:szCs w:val="20"/>
      </w:rPr>
      <w:t>1</w:t>
    </w:r>
    <w:r w:rsidR="002C39FA">
      <w:rPr>
        <w:sz w:val="20"/>
        <w:szCs w:val="20"/>
      </w:rPr>
      <w:fldChar w:fldCharType="end"/>
    </w:r>
    <w:r>
      <w:rPr>
        <w:sz w:val="20"/>
        <w:szCs w:val="20"/>
      </w:rPr>
      <w:t xml:space="preserve"> z </w:t>
    </w:r>
    <w:r w:rsidR="002C39FA"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NUMPAGES </w:instrText>
    </w:r>
    <w:r w:rsidR="002C39FA">
      <w:rPr>
        <w:sz w:val="20"/>
        <w:szCs w:val="20"/>
      </w:rPr>
      <w:fldChar w:fldCharType="separate"/>
    </w:r>
    <w:r w:rsidR="00166235">
      <w:rPr>
        <w:noProof/>
        <w:sz w:val="20"/>
        <w:szCs w:val="20"/>
      </w:rPr>
      <w:t>9</w:t>
    </w:r>
    <w:r w:rsidR="002C39FA">
      <w:rPr>
        <w:sz w:val="20"/>
        <w:szCs w:val="20"/>
      </w:rPr>
      <w:fldChar w:fldCharType="end"/>
    </w:r>
  </w:p>
  <w:p w:rsidR="0090548F" w:rsidRPr="0090236D" w:rsidRDefault="0090236D" w:rsidP="0090236D">
    <w:pPr>
      <w:spacing w:before="120"/>
      <w:jc w:val="both"/>
      <w:rPr>
        <w:sz w:val="18"/>
        <w:szCs w:val="18"/>
      </w:rPr>
    </w:pPr>
    <w:r w:rsidRPr="0090236D">
      <w:rPr>
        <w:sz w:val="18"/>
        <w:szCs w:val="18"/>
      </w:rPr>
      <w:t xml:space="preserve">Regulamin z załącznikami uzgodniono w dniu 09.02.2017 roku z przedstawicielami organizacji związkowych działających </w:t>
    </w:r>
    <w:r>
      <w:rPr>
        <w:sz w:val="18"/>
        <w:szCs w:val="18"/>
      </w:rPr>
      <w:t>w </w:t>
    </w:r>
    <w:r w:rsidRPr="0090236D">
      <w:rPr>
        <w:sz w:val="18"/>
        <w:szCs w:val="18"/>
      </w:rPr>
      <w:t>SP6: NSZZ Solidarność i ZNP.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7235" w:rsidRDefault="003E7235" w:rsidP="001E330C">
      <w:r>
        <w:separator/>
      </w:r>
    </w:p>
  </w:footnote>
  <w:footnote w:type="continuationSeparator" w:id="0">
    <w:p w:rsidR="003E7235" w:rsidRDefault="003E7235" w:rsidP="001E33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48F" w:rsidRPr="00774ECF" w:rsidRDefault="0090548F" w:rsidP="00102260">
    <w:pPr>
      <w:pBdr>
        <w:bottom w:val="single" w:sz="4" w:space="1" w:color="auto"/>
      </w:pBdr>
      <w:jc w:val="right"/>
      <w:rPr>
        <w:sz w:val="20"/>
        <w:szCs w:val="20"/>
      </w:rPr>
    </w:pPr>
    <w:r w:rsidRPr="00774ECF">
      <w:rPr>
        <w:sz w:val="20"/>
        <w:szCs w:val="20"/>
      </w:rPr>
      <w:t>Załącznik</w:t>
    </w:r>
    <w:r>
      <w:rPr>
        <w:sz w:val="20"/>
        <w:szCs w:val="20"/>
      </w:rPr>
      <w:t xml:space="preserve"> nr 1</w:t>
    </w:r>
  </w:p>
  <w:p w:rsidR="0090548F" w:rsidRPr="00774ECF" w:rsidRDefault="0090548F" w:rsidP="00102260">
    <w:pPr>
      <w:pBdr>
        <w:bottom w:val="single" w:sz="4" w:space="1" w:color="auto"/>
      </w:pBdr>
      <w:jc w:val="right"/>
      <w:rPr>
        <w:sz w:val="20"/>
        <w:szCs w:val="20"/>
      </w:rPr>
    </w:pPr>
    <w:r w:rsidRPr="00774ECF">
      <w:rPr>
        <w:sz w:val="20"/>
        <w:szCs w:val="20"/>
      </w:rPr>
      <w:t xml:space="preserve">do Zarządzenia nr </w:t>
    </w:r>
    <w:r w:rsidR="00F24E9F">
      <w:rPr>
        <w:sz w:val="20"/>
        <w:szCs w:val="20"/>
      </w:rPr>
      <w:t>15</w:t>
    </w:r>
    <w:r w:rsidR="00DA5515">
      <w:rPr>
        <w:sz w:val="20"/>
        <w:szCs w:val="20"/>
      </w:rPr>
      <w:t>/2017</w:t>
    </w:r>
  </w:p>
  <w:p w:rsidR="0090548F" w:rsidRPr="00774ECF" w:rsidRDefault="0090548F" w:rsidP="00102260">
    <w:pPr>
      <w:pBdr>
        <w:bottom w:val="single" w:sz="4" w:space="1" w:color="auto"/>
      </w:pBdr>
      <w:jc w:val="right"/>
      <w:rPr>
        <w:sz w:val="20"/>
        <w:szCs w:val="20"/>
      </w:rPr>
    </w:pPr>
    <w:r w:rsidRPr="00774ECF">
      <w:rPr>
        <w:sz w:val="20"/>
        <w:szCs w:val="20"/>
      </w:rPr>
      <w:t>Dyrektora Szkoły Podstawowej nr 6 w Lublinie</w:t>
    </w:r>
  </w:p>
  <w:p w:rsidR="0090548F" w:rsidRPr="00102260" w:rsidRDefault="0090548F" w:rsidP="00102260">
    <w:pPr>
      <w:pBdr>
        <w:bottom w:val="single" w:sz="4" w:space="1" w:color="auto"/>
      </w:pBdr>
      <w:spacing w:after="120"/>
      <w:jc w:val="right"/>
      <w:rPr>
        <w:sz w:val="20"/>
        <w:szCs w:val="20"/>
      </w:rPr>
    </w:pPr>
    <w:r w:rsidRPr="00774ECF">
      <w:rPr>
        <w:sz w:val="20"/>
        <w:szCs w:val="20"/>
      </w:rPr>
      <w:t xml:space="preserve"> z dnia </w:t>
    </w:r>
    <w:r w:rsidR="00F24E9F">
      <w:rPr>
        <w:sz w:val="20"/>
        <w:szCs w:val="20"/>
      </w:rPr>
      <w:t>20 lutego</w:t>
    </w:r>
    <w:r w:rsidR="00DA5515">
      <w:rPr>
        <w:sz w:val="20"/>
        <w:szCs w:val="20"/>
      </w:rPr>
      <w:t xml:space="preserve"> 2017 </w:t>
    </w:r>
    <w:r w:rsidRPr="00774ECF">
      <w:rPr>
        <w:sz w:val="20"/>
        <w:szCs w:val="20"/>
      </w:rPr>
      <w:t>roku</w:t>
    </w:r>
    <w:r>
      <w:rPr>
        <w:sz w:val="20"/>
        <w:szCs w:val="20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CC22ADB2"/>
    <w:name w:val="WW8Num2"/>
    <w:lvl w:ilvl="0">
      <w:start w:val="1"/>
      <w:numFmt w:val="decimal"/>
      <w:pStyle w:val="UMTrepunktu"/>
      <w:suff w:val="nothing"/>
      <w:lvlText w:val="§ %1"/>
      <w:lvlJc w:val="center"/>
      <w:pPr>
        <w:tabs>
          <w:tab w:val="num" w:pos="0"/>
        </w:tabs>
        <w:ind w:left="0" w:firstLine="0"/>
      </w:pPr>
      <w:rPr>
        <w:b/>
        <w:strike w:val="0"/>
      </w:rPr>
    </w:lvl>
    <w:lvl w:ilvl="1">
      <w:start w:val="1"/>
      <w:numFmt w:val="decimal"/>
      <w:lvlText w:val="%2. "/>
      <w:lvlJc w:val="right"/>
      <w:pPr>
        <w:tabs>
          <w:tab w:val="num" w:pos="0"/>
        </w:tabs>
        <w:ind w:left="0" w:firstLine="0"/>
      </w:pPr>
    </w:lvl>
    <w:lvl w:ilvl="2">
      <w:start w:val="1"/>
      <w:numFmt w:val="decimal"/>
      <w:lvlText w:val="%3) "/>
      <w:lvlJc w:val="right"/>
      <w:pPr>
        <w:tabs>
          <w:tab w:val="num" w:pos="283"/>
        </w:tabs>
        <w:ind w:left="283" w:firstLine="0"/>
      </w:pPr>
    </w:lvl>
    <w:lvl w:ilvl="3">
      <w:start w:val="1"/>
      <w:numFmt w:val="lowerLetter"/>
      <w:lvlText w:val="%4) "/>
      <w:lvlJc w:val="right"/>
      <w:pPr>
        <w:tabs>
          <w:tab w:val="num" w:pos="557"/>
        </w:tabs>
        <w:ind w:left="557" w:firstLine="0"/>
      </w:pPr>
    </w:lvl>
    <w:lvl w:ilvl="4">
      <w:start w:val="5"/>
      <w:numFmt w:val="bullet"/>
      <w:lvlText w:val="-"/>
      <w:lvlJc w:val="right"/>
      <w:pPr>
        <w:tabs>
          <w:tab w:val="num" w:pos="840"/>
        </w:tabs>
        <w:ind w:left="840" w:hanging="140"/>
      </w:pPr>
      <w:rPr>
        <w:rFonts w:ascii="Arial" w:hAnsi="Arial" w:cs="StarSymbol"/>
        <w:sz w:val="18"/>
        <w:szCs w:val="18"/>
      </w:rPr>
    </w:lvl>
    <w:lvl w:ilvl="5">
      <w:start w:val="6"/>
      <w:numFmt w:val="none"/>
      <w:suff w:val="nothing"/>
      <w:lvlText w:val=""/>
      <w:lvlJc w:val="right"/>
      <w:pPr>
        <w:tabs>
          <w:tab w:val="num" w:pos="0"/>
        </w:tabs>
        <w:ind w:left="283" w:firstLine="0"/>
      </w:pPr>
    </w:lvl>
    <w:lvl w:ilvl="6">
      <w:start w:val="7"/>
      <w:numFmt w:val="none"/>
      <w:suff w:val="nothing"/>
      <w:lvlText w:val=""/>
      <w:lvlJc w:val="right"/>
      <w:pPr>
        <w:tabs>
          <w:tab w:val="num" w:pos="0"/>
        </w:tabs>
        <w:ind w:left="283" w:firstLine="0"/>
      </w:pPr>
    </w:lvl>
    <w:lvl w:ilvl="7">
      <w:start w:val="8"/>
      <w:numFmt w:val="none"/>
      <w:suff w:val="nothing"/>
      <w:lvlText w:val=""/>
      <w:lvlJc w:val="right"/>
      <w:pPr>
        <w:tabs>
          <w:tab w:val="num" w:pos="0"/>
        </w:tabs>
        <w:ind w:left="283" w:firstLine="0"/>
      </w:pPr>
    </w:lvl>
    <w:lvl w:ilvl="8">
      <w:start w:val="9"/>
      <w:numFmt w:val="none"/>
      <w:suff w:val="nothing"/>
      <w:lvlText w:val=""/>
      <w:lvlJc w:val="right"/>
      <w:pPr>
        <w:tabs>
          <w:tab w:val="num" w:pos="0"/>
        </w:tabs>
        <w:ind w:left="283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strike w:val="0"/>
        <w:dstrike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37" w:hanging="340"/>
      </w:pPr>
      <w:rPr>
        <w:strike w:val="0"/>
        <w:dstrike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191" w:hanging="454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§ %1"/>
      <w:lvlJc w:val="right"/>
      <w:pPr>
        <w:tabs>
          <w:tab w:val="num" w:pos="0"/>
        </w:tabs>
        <w:ind w:left="720" w:hanging="360"/>
      </w:pPr>
      <w:rPr>
        <w:strike w:val="0"/>
        <w:dstrike w:val="0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strike w:val="0"/>
        <w:dstrike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37" w:hanging="340"/>
      </w:pPr>
      <w:rPr>
        <w:strike w:val="0"/>
        <w:dstrike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191" w:hanging="454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strike w:val="0"/>
        <w:dstrike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37" w:hanging="340"/>
      </w:pPr>
      <w:rPr>
        <w:strike w:val="0"/>
        <w:dstrike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191" w:hanging="454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strike w:val="0"/>
        <w:dstrike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37" w:hanging="340"/>
      </w:pPr>
      <w:rPr>
        <w:strike w:val="0"/>
        <w:dstrike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191" w:hanging="454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strike w:val="0"/>
        <w:dstrike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37" w:hanging="340"/>
      </w:pPr>
      <w:rPr>
        <w:strike w:val="0"/>
        <w:dstrike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191" w:hanging="454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strike w:val="0"/>
        <w:dstrike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37" w:hanging="340"/>
      </w:pPr>
      <w:rPr>
        <w:strike w:val="0"/>
        <w:dstrike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191" w:hanging="454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b w:val="0"/>
        <w:bCs w:val="0"/>
        <w:i w:val="0"/>
        <w:strike w:val="0"/>
        <w:dstrike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37" w:hanging="340"/>
      </w:pPr>
      <w:rPr>
        <w:b w:val="0"/>
        <w:bCs w:val="0"/>
        <w:i w:val="0"/>
        <w:strike w:val="0"/>
        <w:dstrike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191" w:hanging="454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b w:val="0"/>
        <w:bCs w:val="0"/>
        <w:i w:val="0"/>
        <w:strike w:val="0"/>
        <w:dstrike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37" w:hanging="340"/>
      </w:pPr>
      <w:rPr>
        <w:b w:val="0"/>
        <w:bCs w:val="0"/>
        <w:i w:val="0"/>
        <w:strike w:val="0"/>
        <w:dstrike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191" w:hanging="454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strike w:val="0"/>
        <w:dstrike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37" w:hanging="340"/>
      </w:pPr>
      <w:rPr>
        <w:strike w:val="0"/>
        <w:dstrike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191" w:hanging="454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strike w:val="0"/>
        <w:dstrike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37" w:hanging="340"/>
      </w:pPr>
      <w:rPr>
        <w:strike w:val="0"/>
        <w:dstrike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191" w:hanging="454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strike w:val="0"/>
        <w:dstrike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37" w:hanging="340"/>
      </w:pPr>
      <w:rPr>
        <w:strike w:val="0"/>
        <w:dstrike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191" w:hanging="454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strike w:val="0"/>
        <w:dstrike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37" w:hanging="340"/>
      </w:pPr>
      <w:rPr>
        <w:strike w:val="0"/>
        <w:dstrike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191" w:hanging="454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strike w:val="0"/>
        <w:dstrike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37" w:hanging="340"/>
      </w:pPr>
      <w:rPr>
        <w:strike w:val="0"/>
        <w:dstrike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191" w:hanging="454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strike w:val="0"/>
        <w:dstrike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37" w:hanging="340"/>
      </w:pPr>
      <w:rPr>
        <w:strike w:val="0"/>
        <w:dstrike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191" w:hanging="454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strike w:val="0"/>
        <w:dstrike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37" w:hanging="340"/>
      </w:pPr>
      <w:rPr>
        <w:strike w:val="0"/>
        <w:dstrike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191" w:hanging="454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strike w:val="0"/>
        <w:dstrike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37" w:hanging="340"/>
      </w:pPr>
      <w:rPr>
        <w:strike w:val="0"/>
        <w:dstrike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191" w:hanging="454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9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strike w:val="0"/>
        <w:dstrike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37" w:hanging="340"/>
      </w:pPr>
      <w:rPr>
        <w:strike w:val="0"/>
        <w:dstrike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191" w:hanging="454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strike w:val="0"/>
        <w:dstrike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37" w:hanging="340"/>
      </w:pPr>
      <w:rPr>
        <w:strike w:val="0"/>
        <w:dstrike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191" w:hanging="454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1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strike w:val="0"/>
        <w:dstrike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37" w:hanging="340"/>
      </w:pPr>
      <w:rPr>
        <w:strike w:val="0"/>
        <w:dstrike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191" w:hanging="454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2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strike w:val="0"/>
        <w:dstrike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37" w:hanging="340"/>
      </w:pPr>
      <w:rPr>
        <w:strike w:val="0"/>
        <w:dstrike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191" w:hanging="454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3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strike w:val="0"/>
        <w:dstrike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37" w:hanging="340"/>
      </w:pPr>
      <w:rPr>
        <w:strike w:val="0"/>
        <w:dstrike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191" w:hanging="454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4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strike w:val="0"/>
        <w:dstrike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37" w:hanging="340"/>
      </w:pPr>
      <w:rPr>
        <w:strike w:val="0"/>
        <w:dstrike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191" w:hanging="454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5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strike w:val="0"/>
        <w:dstrike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37" w:hanging="340"/>
      </w:pPr>
      <w:rPr>
        <w:strike w:val="0"/>
        <w:dstrike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191" w:hanging="454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6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strike w:val="0"/>
        <w:dstrike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37" w:hanging="340"/>
      </w:pPr>
      <w:rPr>
        <w:strike w:val="0"/>
        <w:dstrike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191" w:hanging="454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7">
    <w:nsid w:val="052A5A1C"/>
    <w:multiLevelType w:val="multilevel"/>
    <w:tmpl w:val="AEBE6314"/>
    <w:lvl w:ilvl="0">
      <w:start w:val="1"/>
      <w:numFmt w:val="decimal"/>
      <w:lvlText w:val="%1)"/>
      <w:lvlJc w:val="left"/>
      <w:pPr>
        <w:tabs>
          <w:tab w:val="num" w:pos="397"/>
        </w:tabs>
        <w:ind w:left="794" w:hanging="397"/>
      </w:pPr>
      <w:rPr>
        <w:b w:val="0"/>
        <w:bCs w:val="0"/>
        <w:i w:val="0"/>
        <w:strike w:val="0"/>
        <w:dstrike w:val="0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1134" w:hanging="340"/>
      </w:pPr>
      <w:rPr>
        <w:b w:val="0"/>
        <w:bCs w:val="0"/>
        <w:i w:val="0"/>
        <w:strike w:val="0"/>
        <w:dstrike w:val="0"/>
      </w:rPr>
    </w:lvl>
    <w:lvl w:ilvl="2">
      <w:start w:val="1"/>
      <w:numFmt w:val="lowerLetter"/>
      <w:lvlText w:val="%3)"/>
      <w:lvlJc w:val="left"/>
      <w:pPr>
        <w:tabs>
          <w:tab w:val="num" w:pos="397"/>
        </w:tabs>
        <w:ind w:left="1588" w:hanging="454"/>
      </w:pPr>
    </w:lvl>
    <w:lvl w:ilvl="3">
      <w:start w:val="1"/>
      <w:numFmt w:val="decimal"/>
      <w:lvlText w:val="(%4)"/>
      <w:lvlJc w:val="left"/>
      <w:pPr>
        <w:tabs>
          <w:tab w:val="num" w:pos="397"/>
        </w:tabs>
        <w:ind w:left="1837" w:hanging="360"/>
      </w:pPr>
    </w:lvl>
    <w:lvl w:ilvl="4">
      <w:start w:val="1"/>
      <w:numFmt w:val="lowerLetter"/>
      <w:lvlText w:val="(%5)"/>
      <w:lvlJc w:val="left"/>
      <w:pPr>
        <w:tabs>
          <w:tab w:val="num" w:pos="397"/>
        </w:tabs>
        <w:ind w:left="2197" w:hanging="360"/>
      </w:pPr>
    </w:lvl>
    <w:lvl w:ilvl="5">
      <w:start w:val="1"/>
      <w:numFmt w:val="lowerRoman"/>
      <w:lvlText w:val="(%6)"/>
      <w:lvlJc w:val="left"/>
      <w:pPr>
        <w:tabs>
          <w:tab w:val="num" w:pos="397"/>
        </w:tabs>
        <w:ind w:left="2557" w:hanging="360"/>
      </w:pPr>
    </w:lvl>
    <w:lvl w:ilvl="6">
      <w:start w:val="1"/>
      <w:numFmt w:val="decimal"/>
      <w:lvlText w:val="%7."/>
      <w:lvlJc w:val="left"/>
      <w:pPr>
        <w:tabs>
          <w:tab w:val="num" w:pos="397"/>
        </w:tabs>
        <w:ind w:left="2917" w:hanging="360"/>
      </w:pPr>
    </w:lvl>
    <w:lvl w:ilvl="7">
      <w:start w:val="1"/>
      <w:numFmt w:val="lowerLetter"/>
      <w:lvlText w:val="%8."/>
      <w:lvlJc w:val="left"/>
      <w:pPr>
        <w:tabs>
          <w:tab w:val="num" w:pos="397"/>
        </w:tabs>
        <w:ind w:left="3277" w:hanging="360"/>
      </w:pPr>
    </w:lvl>
    <w:lvl w:ilvl="8">
      <w:start w:val="1"/>
      <w:numFmt w:val="lowerRoman"/>
      <w:lvlText w:val="%9."/>
      <w:lvlJc w:val="left"/>
      <w:pPr>
        <w:tabs>
          <w:tab w:val="num" w:pos="397"/>
        </w:tabs>
        <w:ind w:left="3637" w:hanging="360"/>
      </w:pPr>
    </w:lvl>
  </w:abstractNum>
  <w:abstractNum w:abstractNumId="28">
    <w:nsid w:val="15D536FE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strike w:val="0"/>
        <w:dstrike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37" w:hanging="340"/>
      </w:pPr>
      <w:rPr>
        <w:strike w:val="0"/>
        <w:dstrike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191" w:hanging="454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9">
    <w:nsid w:val="1F5F2F1E"/>
    <w:multiLevelType w:val="multilevel"/>
    <w:tmpl w:val="AEBE6314"/>
    <w:lvl w:ilvl="0">
      <w:start w:val="1"/>
      <w:numFmt w:val="decimal"/>
      <w:lvlText w:val="%1)"/>
      <w:lvlJc w:val="left"/>
      <w:pPr>
        <w:tabs>
          <w:tab w:val="num" w:pos="397"/>
        </w:tabs>
        <w:ind w:left="794" w:hanging="397"/>
      </w:pPr>
      <w:rPr>
        <w:b w:val="0"/>
        <w:bCs w:val="0"/>
        <w:i w:val="0"/>
        <w:strike w:val="0"/>
        <w:dstrike w:val="0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1134" w:hanging="340"/>
      </w:pPr>
      <w:rPr>
        <w:b w:val="0"/>
        <w:bCs w:val="0"/>
        <w:i w:val="0"/>
        <w:strike w:val="0"/>
        <w:dstrike w:val="0"/>
      </w:rPr>
    </w:lvl>
    <w:lvl w:ilvl="2">
      <w:start w:val="1"/>
      <w:numFmt w:val="lowerLetter"/>
      <w:lvlText w:val="%3)"/>
      <w:lvlJc w:val="left"/>
      <w:pPr>
        <w:tabs>
          <w:tab w:val="num" w:pos="397"/>
        </w:tabs>
        <w:ind w:left="1588" w:hanging="454"/>
      </w:pPr>
    </w:lvl>
    <w:lvl w:ilvl="3">
      <w:start w:val="1"/>
      <w:numFmt w:val="decimal"/>
      <w:lvlText w:val="(%4)"/>
      <w:lvlJc w:val="left"/>
      <w:pPr>
        <w:tabs>
          <w:tab w:val="num" w:pos="397"/>
        </w:tabs>
        <w:ind w:left="1837" w:hanging="360"/>
      </w:pPr>
    </w:lvl>
    <w:lvl w:ilvl="4">
      <w:start w:val="1"/>
      <w:numFmt w:val="lowerLetter"/>
      <w:lvlText w:val="(%5)"/>
      <w:lvlJc w:val="left"/>
      <w:pPr>
        <w:tabs>
          <w:tab w:val="num" w:pos="397"/>
        </w:tabs>
        <w:ind w:left="2197" w:hanging="360"/>
      </w:pPr>
    </w:lvl>
    <w:lvl w:ilvl="5">
      <w:start w:val="1"/>
      <w:numFmt w:val="lowerRoman"/>
      <w:lvlText w:val="(%6)"/>
      <w:lvlJc w:val="left"/>
      <w:pPr>
        <w:tabs>
          <w:tab w:val="num" w:pos="397"/>
        </w:tabs>
        <w:ind w:left="2557" w:hanging="360"/>
      </w:pPr>
    </w:lvl>
    <w:lvl w:ilvl="6">
      <w:start w:val="1"/>
      <w:numFmt w:val="decimal"/>
      <w:lvlText w:val="%7."/>
      <w:lvlJc w:val="left"/>
      <w:pPr>
        <w:tabs>
          <w:tab w:val="num" w:pos="397"/>
        </w:tabs>
        <w:ind w:left="2917" w:hanging="360"/>
      </w:pPr>
    </w:lvl>
    <w:lvl w:ilvl="7">
      <w:start w:val="1"/>
      <w:numFmt w:val="lowerLetter"/>
      <w:lvlText w:val="%8."/>
      <w:lvlJc w:val="left"/>
      <w:pPr>
        <w:tabs>
          <w:tab w:val="num" w:pos="397"/>
        </w:tabs>
        <w:ind w:left="3277" w:hanging="360"/>
      </w:pPr>
    </w:lvl>
    <w:lvl w:ilvl="8">
      <w:start w:val="1"/>
      <w:numFmt w:val="lowerRoman"/>
      <w:lvlText w:val="%9."/>
      <w:lvlJc w:val="left"/>
      <w:pPr>
        <w:tabs>
          <w:tab w:val="num" w:pos="397"/>
        </w:tabs>
        <w:ind w:left="3637" w:hanging="360"/>
      </w:pPr>
    </w:lvl>
  </w:abstractNum>
  <w:abstractNum w:abstractNumId="30">
    <w:nsid w:val="28D41221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strike w:val="0"/>
        <w:dstrike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37" w:hanging="340"/>
      </w:pPr>
      <w:rPr>
        <w:strike w:val="0"/>
        <w:dstrike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191" w:hanging="454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31">
    <w:nsid w:val="315C4582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strike w:val="0"/>
        <w:dstrike w:val="0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340"/>
      </w:pPr>
      <w:rPr>
        <w:strike w:val="0"/>
        <w:dstrike w:val="0"/>
      </w:rPr>
    </w:lvl>
    <w:lvl w:ilvl="2">
      <w:start w:val="1"/>
      <w:numFmt w:val="lowerLetter"/>
      <w:lvlText w:val="%2.%3)"/>
      <w:lvlJc w:val="left"/>
      <w:pPr>
        <w:tabs>
          <w:tab w:val="num" w:pos="1191"/>
        </w:tabs>
        <w:ind w:left="1191" w:hanging="454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32">
    <w:nsid w:val="3CB523C6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strike w:val="0"/>
        <w:dstrike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37" w:hanging="340"/>
      </w:pPr>
      <w:rPr>
        <w:strike w:val="0"/>
        <w:dstrike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191" w:hanging="454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33">
    <w:nsid w:val="40082BDE"/>
    <w:multiLevelType w:val="multilevel"/>
    <w:tmpl w:val="00000019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strike w:val="0"/>
        <w:dstrike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37" w:hanging="340"/>
      </w:pPr>
      <w:rPr>
        <w:strike w:val="0"/>
        <w:dstrike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191" w:hanging="454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34">
    <w:nsid w:val="4B890C17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strike w:val="0"/>
        <w:dstrike w:val="0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340"/>
      </w:pPr>
      <w:rPr>
        <w:strike w:val="0"/>
        <w:dstrike w:val="0"/>
      </w:rPr>
    </w:lvl>
    <w:lvl w:ilvl="2">
      <w:start w:val="1"/>
      <w:numFmt w:val="lowerLetter"/>
      <w:lvlText w:val="%2.%3)"/>
      <w:lvlJc w:val="left"/>
      <w:pPr>
        <w:tabs>
          <w:tab w:val="num" w:pos="1191"/>
        </w:tabs>
        <w:ind w:left="1191" w:hanging="454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35">
    <w:nsid w:val="4DC54689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strike w:val="0"/>
        <w:dstrike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37" w:hanging="340"/>
      </w:pPr>
      <w:rPr>
        <w:strike w:val="0"/>
        <w:dstrike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191" w:hanging="454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36">
    <w:nsid w:val="56AD6D67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strike w:val="0"/>
        <w:dstrike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37" w:hanging="340"/>
      </w:pPr>
      <w:rPr>
        <w:strike w:val="0"/>
        <w:dstrike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191" w:hanging="454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37">
    <w:nsid w:val="5730047E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strike w:val="0"/>
        <w:dstrike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37" w:hanging="340"/>
      </w:pPr>
      <w:rPr>
        <w:strike w:val="0"/>
        <w:dstrike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191" w:hanging="454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38">
    <w:nsid w:val="7B1F1D97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strike w:val="0"/>
        <w:dstrike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37" w:hanging="340"/>
      </w:pPr>
      <w:rPr>
        <w:strike w:val="0"/>
        <w:dstrike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191" w:hanging="454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39">
    <w:nsid w:val="7DBE3C54"/>
    <w:multiLevelType w:val="multilevel"/>
    <w:tmpl w:val="AEBE6314"/>
    <w:lvl w:ilvl="0">
      <w:start w:val="1"/>
      <w:numFmt w:val="decimal"/>
      <w:lvlText w:val="%1)"/>
      <w:lvlJc w:val="left"/>
      <w:pPr>
        <w:tabs>
          <w:tab w:val="num" w:pos="397"/>
        </w:tabs>
        <w:ind w:left="794" w:hanging="397"/>
      </w:pPr>
      <w:rPr>
        <w:b w:val="0"/>
        <w:bCs w:val="0"/>
        <w:i w:val="0"/>
        <w:strike w:val="0"/>
        <w:dstrike w:val="0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1134" w:hanging="340"/>
      </w:pPr>
      <w:rPr>
        <w:b w:val="0"/>
        <w:bCs w:val="0"/>
        <w:i w:val="0"/>
        <w:strike w:val="0"/>
        <w:dstrike w:val="0"/>
      </w:rPr>
    </w:lvl>
    <w:lvl w:ilvl="2">
      <w:start w:val="1"/>
      <w:numFmt w:val="lowerLetter"/>
      <w:lvlText w:val="%3)"/>
      <w:lvlJc w:val="left"/>
      <w:pPr>
        <w:tabs>
          <w:tab w:val="num" w:pos="397"/>
        </w:tabs>
        <w:ind w:left="1588" w:hanging="454"/>
      </w:pPr>
    </w:lvl>
    <w:lvl w:ilvl="3">
      <w:start w:val="1"/>
      <w:numFmt w:val="decimal"/>
      <w:lvlText w:val="(%4)"/>
      <w:lvlJc w:val="left"/>
      <w:pPr>
        <w:tabs>
          <w:tab w:val="num" w:pos="397"/>
        </w:tabs>
        <w:ind w:left="1837" w:hanging="360"/>
      </w:pPr>
    </w:lvl>
    <w:lvl w:ilvl="4">
      <w:start w:val="1"/>
      <w:numFmt w:val="lowerLetter"/>
      <w:lvlText w:val="(%5)"/>
      <w:lvlJc w:val="left"/>
      <w:pPr>
        <w:tabs>
          <w:tab w:val="num" w:pos="397"/>
        </w:tabs>
        <w:ind w:left="2197" w:hanging="360"/>
      </w:pPr>
    </w:lvl>
    <w:lvl w:ilvl="5">
      <w:start w:val="1"/>
      <w:numFmt w:val="lowerRoman"/>
      <w:lvlText w:val="(%6)"/>
      <w:lvlJc w:val="left"/>
      <w:pPr>
        <w:tabs>
          <w:tab w:val="num" w:pos="397"/>
        </w:tabs>
        <w:ind w:left="2557" w:hanging="360"/>
      </w:pPr>
    </w:lvl>
    <w:lvl w:ilvl="6">
      <w:start w:val="1"/>
      <w:numFmt w:val="decimal"/>
      <w:lvlText w:val="%7."/>
      <w:lvlJc w:val="left"/>
      <w:pPr>
        <w:tabs>
          <w:tab w:val="num" w:pos="397"/>
        </w:tabs>
        <w:ind w:left="2917" w:hanging="360"/>
      </w:pPr>
    </w:lvl>
    <w:lvl w:ilvl="7">
      <w:start w:val="1"/>
      <w:numFmt w:val="lowerLetter"/>
      <w:lvlText w:val="%8."/>
      <w:lvlJc w:val="left"/>
      <w:pPr>
        <w:tabs>
          <w:tab w:val="num" w:pos="397"/>
        </w:tabs>
        <w:ind w:left="3277" w:hanging="360"/>
      </w:pPr>
    </w:lvl>
    <w:lvl w:ilvl="8">
      <w:start w:val="1"/>
      <w:numFmt w:val="lowerRoman"/>
      <w:lvlText w:val="%9."/>
      <w:lvlJc w:val="left"/>
      <w:pPr>
        <w:tabs>
          <w:tab w:val="num" w:pos="397"/>
        </w:tabs>
        <w:ind w:left="3637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8"/>
  </w:num>
  <w:num w:numId="6">
    <w:abstractNumId w:val="9"/>
  </w:num>
  <w:num w:numId="7">
    <w:abstractNumId w:val="10"/>
  </w:num>
  <w:num w:numId="8">
    <w:abstractNumId w:val="11"/>
  </w:num>
  <w:num w:numId="9">
    <w:abstractNumId w:val="12"/>
  </w:num>
  <w:num w:numId="10">
    <w:abstractNumId w:val="13"/>
  </w:num>
  <w:num w:numId="11">
    <w:abstractNumId w:val="14"/>
  </w:num>
  <w:num w:numId="12">
    <w:abstractNumId w:val="15"/>
  </w:num>
  <w:num w:numId="13">
    <w:abstractNumId w:val="16"/>
  </w:num>
  <w:num w:numId="14">
    <w:abstractNumId w:val="17"/>
  </w:num>
  <w:num w:numId="15">
    <w:abstractNumId w:val="18"/>
  </w:num>
  <w:num w:numId="16">
    <w:abstractNumId w:val="19"/>
  </w:num>
  <w:num w:numId="17">
    <w:abstractNumId w:val="20"/>
  </w:num>
  <w:num w:numId="18">
    <w:abstractNumId w:val="21"/>
  </w:num>
  <w:num w:numId="19">
    <w:abstractNumId w:val="23"/>
  </w:num>
  <w:num w:numId="20">
    <w:abstractNumId w:val="25"/>
  </w:num>
  <w:num w:numId="21">
    <w:abstractNumId w:val="26"/>
  </w:num>
  <w:num w:numId="22">
    <w:abstractNumId w:val="36"/>
  </w:num>
  <w:num w:numId="23">
    <w:abstractNumId w:val="35"/>
  </w:num>
  <w:num w:numId="24">
    <w:abstractNumId w:val="29"/>
  </w:num>
  <w:num w:numId="25">
    <w:abstractNumId w:val="27"/>
  </w:num>
  <w:num w:numId="26">
    <w:abstractNumId w:val="39"/>
  </w:num>
  <w:num w:numId="27">
    <w:abstractNumId w:val="30"/>
  </w:num>
  <w:num w:numId="28">
    <w:abstractNumId w:val="38"/>
  </w:num>
  <w:num w:numId="29">
    <w:abstractNumId w:val="33"/>
  </w:num>
  <w:num w:numId="30">
    <w:abstractNumId w:val="37"/>
  </w:num>
  <w:num w:numId="31">
    <w:abstractNumId w:val="31"/>
  </w:num>
  <w:num w:numId="32">
    <w:abstractNumId w:val="34"/>
  </w:num>
  <w:num w:numId="33">
    <w:abstractNumId w:val="28"/>
  </w:num>
  <w:num w:numId="34">
    <w:abstractNumId w:val="32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4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9D6299"/>
    <w:rsid w:val="0001140B"/>
    <w:rsid w:val="00012F1E"/>
    <w:rsid w:val="0001378B"/>
    <w:rsid w:val="000137BE"/>
    <w:rsid w:val="0001462E"/>
    <w:rsid w:val="00025A83"/>
    <w:rsid w:val="000320AF"/>
    <w:rsid w:val="0003519E"/>
    <w:rsid w:val="00050061"/>
    <w:rsid w:val="00051A6B"/>
    <w:rsid w:val="00052F3B"/>
    <w:rsid w:val="00071677"/>
    <w:rsid w:val="000918E9"/>
    <w:rsid w:val="00092DFD"/>
    <w:rsid w:val="00094B95"/>
    <w:rsid w:val="000A64C3"/>
    <w:rsid w:val="000C1619"/>
    <w:rsid w:val="000C2B82"/>
    <w:rsid w:val="000C5A59"/>
    <w:rsid w:val="000D011D"/>
    <w:rsid w:val="000F0383"/>
    <w:rsid w:val="000F19BC"/>
    <w:rsid w:val="000F1D6B"/>
    <w:rsid w:val="000F3276"/>
    <w:rsid w:val="00100D79"/>
    <w:rsid w:val="00102260"/>
    <w:rsid w:val="00105B7B"/>
    <w:rsid w:val="00111809"/>
    <w:rsid w:val="00124C7F"/>
    <w:rsid w:val="00132A3F"/>
    <w:rsid w:val="001349AE"/>
    <w:rsid w:val="00153692"/>
    <w:rsid w:val="00155091"/>
    <w:rsid w:val="00161C9F"/>
    <w:rsid w:val="00162524"/>
    <w:rsid w:val="00164D74"/>
    <w:rsid w:val="00166235"/>
    <w:rsid w:val="00167F2E"/>
    <w:rsid w:val="00170F06"/>
    <w:rsid w:val="00181926"/>
    <w:rsid w:val="00187664"/>
    <w:rsid w:val="001876CE"/>
    <w:rsid w:val="001911D2"/>
    <w:rsid w:val="00197D8A"/>
    <w:rsid w:val="001A3000"/>
    <w:rsid w:val="001A36FC"/>
    <w:rsid w:val="001A644C"/>
    <w:rsid w:val="001A650E"/>
    <w:rsid w:val="001A7DE6"/>
    <w:rsid w:val="001B0819"/>
    <w:rsid w:val="001B2840"/>
    <w:rsid w:val="001C13A5"/>
    <w:rsid w:val="001C212A"/>
    <w:rsid w:val="001C2856"/>
    <w:rsid w:val="001C7694"/>
    <w:rsid w:val="001D2EF7"/>
    <w:rsid w:val="001E330C"/>
    <w:rsid w:val="001E3F3E"/>
    <w:rsid w:val="001E7453"/>
    <w:rsid w:val="001F3CAF"/>
    <w:rsid w:val="00212679"/>
    <w:rsid w:val="00214551"/>
    <w:rsid w:val="00215359"/>
    <w:rsid w:val="00217142"/>
    <w:rsid w:val="00220685"/>
    <w:rsid w:val="002211A5"/>
    <w:rsid w:val="0022494F"/>
    <w:rsid w:val="0022788F"/>
    <w:rsid w:val="00231AB9"/>
    <w:rsid w:val="0024034D"/>
    <w:rsid w:val="00244DA6"/>
    <w:rsid w:val="002543B9"/>
    <w:rsid w:val="00260AA6"/>
    <w:rsid w:val="00262F27"/>
    <w:rsid w:val="00263A7A"/>
    <w:rsid w:val="00270B30"/>
    <w:rsid w:val="00271BC6"/>
    <w:rsid w:val="002725D6"/>
    <w:rsid w:val="00283EFD"/>
    <w:rsid w:val="00284747"/>
    <w:rsid w:val="002918FF"/>
    <w:rsid w:val="002A09DB"/>
    <w:rsid w:val="002A39B3"/>
    <w:rsid w:val="002A60E1"/>
    <w:rsid w:val="002B0322"/>
    <w:rsid w:val="002C39FA"/>
    <w:rsid w:val="002D1031"/>
    <w:rsid w:val="002D23AF"/>
    <w:rsid w:val="002E0106"/>
    <w:rsid w:val="002F0F75"/>
    <w:rsid w:val="002F1D49"/>
    <w:rsid w:val="00302E18"/>
    <w:rsid w:val="0030470D"/>
    <w:rsid w:val="00307609"/>
    <w:rsid w:val="003159A1"/>
    <w:rsid w:val="00321B7D"/>
    <w:rsid w:val="00321ED5"/>
    <w:rsid w:val="00325EF3"/>
    <w:rsid w:val="00327CD1"/>
    <w:rsid w:val="00341C42"/>
    <w:rsid w:val="003429D2"/>
    <w:rsid w:val="00347C52"/>
    <w:rsid w:val="00351784"/>
    <w:rsid w:val="00352377"/>
    <w:rsid w:val="0035309A"/>
    <w:rsid w:val="00360E5D"/>
    <w:rsid w:val="003651CA"/>
    <w:rsid w:val="00365784"/>
    <w:rsid w:val="003677DF"/>
    <w:rsid w:val="00382EA4"/>
    <w:rsid w:val="00395746"/>
    <w:rsid w:val="00396444"/>
    <w:rsid w:val="003A5F95"/>
    <w:rsid w:val="003B2F20"/>
    <w:rsid w:val="003B483D"/>
    <w:rsid w:val="003C4E8E"/>
    <w:rsid w:val="003C6205"/>
    <w:rsid w:val="003D126B"/>
    <w:rsid w:val="003D51AF"/>
    <w:rsid w:val="003D7C38"/>
    <w:rsid w:val="003E306C"/>
    <w:rsid w:val="003E394C"/>
    <w:rsid w:val="003E7235"/>
    <w:rsid w:val="003F214E"/>
    <w:rsid w:val="003F3FFF"/>
    <w:rsid w:val="00400D38"/>
    <w:rsid w:val="004014B6"/>
    <w:rsid w:val="00404F3A"/>
    <w:rsid w:val="004139AB"/>
    <w:rsid w:val="0041741C"/>
    <w:rsid w:val="00426FF5"/>
    <w:rsid w:val="00436700"/>
    <w:rsid w:val="00436F67"/>
    <w:rsid w:val="00441533"/>
    <w:rsid w:val="00441EF4"/>
    <w:rsid w:val="00452A99"/>
    <w:rsid w:val="00454C4D"/>
    <w:rsid w:val="00462533"/>
    <w:rsid w:val="004638FA"/>
    <w:rsid w:val="00463BE6"/>
    <w:rsid w:val="00472A7B"/>
    <w:rsid w:val="00481388"/>
    <w:rsid w:val="00485150"/>
    <w:rsid w:val="004948FE"/>
    <w:rsid w:val="004A1DE1"/>
    <w:rsid w:val="004A7C30"/>
    <w:rsid w:val="004B7C88"/>
    <w:rsid w:val="004C2E5B"/>
    <w:rsid w:val="004D6F87"/>
    <w:rsid w:val="004E0C61"/>
    <w:rsid w:val="004E1F46"/>
    <w:rsid w:val="004F1528"/>
    <w:rsid w:val="004F1EB5"/>
    <w:rsid w:val="004F5480"/>
    <w:rsid w:val="004F621F"/>
    <w:rsid w:val="004F6F03"/>
    <w:rsid w:val="0050384F"/>
    <w:rsid w:val="005102D9"/>
    <w:rsid w:val="0051521B"/>
    <w:rsid w:val="00516E75"/>
    <w:rsid w:val="00517584"/>
    <w:rsid w:val="00522A95"/>
    <w:rsid w:val="0054083A"/>
    <w:rsid w:val="00540F26"/>
    <w:rsid w:val="005427DD"/>
    <w:rsid w:val="00542E37"/>
    <w:rsid w:val="00546BD9"/>
    <w:rsid w:val="005662EE"/>
    <w:rsid w:val="005666CC"/>
    <w:rsid w:val="00567B3B"/>
    <w:rsid w:val="0057469F"/>
    <w:rsid w:val="00580F83"/>
    <w:rsid w:val="00593CA1"/>
    <w:rsid w:val="00593DC6"/>
    <w:rsid w:val="00595881"/>
    <w:rsid w:val="005A68CA"/>
    <w:rsid w:val="005A6D4B"/>
    <w:rsid w:val="005C209D"/>
    <w:rsid w:val="005C7412"/>
    <w:rsid w:val="005D00B7"/>
    <w:rsid w:val="005E0BD5"/>
    <w:rsid w:val="005F121B"/>
    <w:rsid w:val="005F16B7"/>
    <w:rsid w:val="005F7740"/>
    <w:rsid w:val="00600B57"/>
    <w:rsid w:val="00606838"/>
    <w:rsid w:val="00610871"/>
    <w:rsid w:val="00621441"/>
    <w:rsid w:val="006227A4"/>
    <w:rsid w:val="006253F9"/>
    <w:rsid w:val="00630A13"/>
    <w:rsid w:val="00641228"/>
    <w:rsid w:val="00652BD8"/>
    <w:rsid w:val="00652E08"/>
    <w:rsid w:val="0065589A"/>
    <w:rsid w:val="00660991"/>
    <w:rsid w:val="00664AB6"/>
    <w:rsid w:val="0067512B"/>
    <w:rsid w:val="0068245B"/>
    <w:rsid w:val="00696C1B"/>
    <w:rsid w:val="006A264A"/>
    <w:rsid w:val="006B17FE"/>
    <w:rsid w:val="006D3C85"/>
    <w:rsid w:val="006D4BBC"/>
    <w:rsid w:val="006D5494"/>
    <w:rsid w:val="006D790C"/>
    <w:rsid w:val="006E6F72"/>
    <w:rsid w:val="006E71A2"/>
    <w:rsid w:val="006F1657"/>
    <w:rsid w:val="006F658C"/>
    <w:rsid w:val="00702D26"/>
    <w:rsid w:val="00710351"/>
    <w:rsid w:val="00714C03"/>
    <w:rsid w:val="00715957"/>
    <w:rsid w:val="00715BB8"/>
    <w:rsid w:val="00717BAB"/>
    <w:rsid w:val="0072348D"/>
    <w:rsid w:val="00724C7C"/>
    <w:rsid w:val="00742019"/>
    <w:rsid w:val="00745751"/>
    <w:rsid w:val="0074630E"/>
    <w:rsid w:val="007544C6"/>
    <w:rsid w:val="00754780"/>
    <w:rsid w:val="00756629"/>
    <w:rsid w:val="00757899"/>
    <w:rsid w:val="00760F22"/>
    <w:rsid w:val="0077314C"/>
    <w:rsid w:val="00774814"/>
    <w:rsid w:val="0077778E"/>
    <w:rsid w:val="007812BE"/>
    <w:rsid w:val="00790FB9"/>
    <w:rsid w:val="00796628"/>
    <w:rsid w:val="0079700F"/>
    <w:rsid w:val="007A08A6"/>
    <w:rsid w:val="007A0BED"/>
    <w:rsid w:val="007A1ED3"/>
    <w:rsid w:val="007A5819"/>
    <w:rsid w:val="007A7B66"/>
    <w:rsid w:val="007B2149"/>
    <w:rsid w:val="007B7991"/>
    <w:rsid w:val="007C2B75"/>
    <w:rsid w:val="007D3831"/>
    <w:rsid w:val="007D745F"/>
    <w:rsid w:val="007D7ECC"/>
    <w:rsid w:val="007E6068"/>
    <w:rsid w:val="007E660F"/>
    <w:rsid w:val="007F2636"/>
    <w:rsid w:val="007F3177"/>
    <w:rsid w:val="007F392D"/>
    <w:rsid w:val="00803F1A"/>
    <w:rsid w:val="008040F2"/>
    <w:rsid w:val="00811DD4"/>
    <w:rsid w:val="00823525"/>
    <w:rsid w:val="00824909"/>
    <w:rsid w:val="0083006E"/>
    <w:rsid w:val="0083308F"/>
    <w:rsid w:val="0083364C"/>
    <w:rsid w:val="008352CD"/>
    <w:rsid w:val="0084007B"/>
    <w:rsid w:val="00841CAE"/>
    <w:rsid w:val="00843D78"/>
    <w:rsid w:val="00844BE6"/>
    <w:rsid w:val="008470A4"/>
    <w:rsid w:val="00847F6A"/>
    <w:rsid w:val="0086059E"/>
    <w:rsid w:val="0086691B"/>
    <w:rsid w:val="0087294E"/>
    <w:rsid w:val="0087733E"/>
    <w:rsid w:val="0087795D"/>
    <w:rsid w:val="00880702"/>
    <w:rsid w:val="008970C7"/>
    <w:rsid w:val="008A05AF"/>
    <w:rsid w:val="008A0856"/>
    <w:rsid w:val="008A66F8"/>
    <w:rsid w:val="008B4539"/>
    <w:rsid w:val="008B4D91"/>
    <w:rsid w:val="008B7BB1"/>
    <w:rsid w:val="008E42C1"/>
    <w:rsid w:val="008F2366"/>
    <w:rsid w:val="00901465"/>
    <w:rsid w:val="0090236D"/>
    <w:rsid w:val="0090548F"/>
    <w:rsid w:val="009132BF"/>
    <w:rsid w:val="009177A3"/>
    <w:rsid w:val="00922370"/>
    <w:rsid w:val="009225E3"/>
    <w:rsid w:val="009251B0"/>
    <w:rsid w:val="009260C8"/>
    <w:rsid w:val="00927CF6"/>
    <w:rsid w:val="00927DCC"/>
    <w:rsid w:val="00944212"/>
    <w:rsid w:val="00946BD0"/>
    <w:rsid w:val="00955238"/>
    <w:rsid w:val="00956115"/>
    <w:rsid w:val="00963FC7"/>
    <w:rsid w:val="00974835"/>
    <w:rsid w:val="0097788A"/>
    <w:rsid w:val="00982300"/>
    <w:rsid w:val="00986A16"/>
    <w:rsid w:val="00991826"/>
    <w:rsid w:val="00992CD2"/>
    <w:rsid w:val="0099543D"/>
    <w:rsid w:val="009A68E9"/>
    <w:rsid w:val="009B3B64"/>
    <w:rsid w:val="009B5392"/>
    <w:rsid w:val="009C38E2"/>
    <w:rsid w:val="009C64A4"/>
    <w:rsid w:val="009C67B9"/>
    <w:rsid w:val="009D1C18"/>
    <w:rsid w:val="009D28A2"/>
    <w:rsid w:val="009D3E29"/>
    <w:rsid w:val="009D52EA"/>
    <w:rsid w:val="009D6299"/>
    <w:rsid w:val="009E6A2E"/>
    <w:rsid w:val="009E6FCE"/>
    <w:rsid w:val="009E7B99"/>
    <w:rsid w:val="009F4C7E"/>
    <w:rsid w:val="009F59B7"/>
    <w:rsid w:val="00A000DA"/>
    <w:rsid w:val="00A03D86"/>
    <w:rsid w:val="00A07754"/>
    <w:rsid w:val="00A16824"/>
    <w:rsid w:val="00A16CA3"/>
    <w:rsid w:val="00A249F3"/>
    <w:rsid w:val="00A30ADB"/>
    <w:rsid w:val="00A43400"/>
    <w:rsid w:val="00A46151"/>
    <w:rsid w:val="00A53AAE"/>
    <w:rsid w:val="00A610A8"/>
    <w:rsid w:val="00A72D4F"/>
    <w:rsid w:val="00A80DC0"/>
    <w:rsid w:val="00A97D5E"/>
    <w:rsid w:val="00AA2899"/>
    <w:rsid w:val="00AA3F50"/>
    <w:rsid w:val="00AA4CAA"/>
    <w:rsid w:val="00AA736E"/>
    <w:rsid w:val="00AB122C"/>
    <w:rsid w:val="00AB2A2B"/>
    <w:rsid w:val="00AC605E"/>
    <w:rsid w:val="00AD0837"/>
    <w:rsid w:val="00AD3F13"/>
    <w:rsid w:val="00AD7906"/>
    <w:rsid w:val="00AD7B36"/>
    <w:rsid w:val="00AF06A8"/>
    <w:rsid w:val="00AF24FA"/>
    <w:rsid w:val="00AF4A32"/>
    <w:rsid w:val="00AF588F"/>
    <w:rsid w:val="00AF6DB2"/>
    <w:rsid w:val="00AF725B"/>
    <w:rsid w:val="00B061B3"/>
    <w:rsid w:val="00B125A8"/>
    <w:rsid w:val="00B13713"/>
    <w:rsid w:val="00B147A6"/>
    <w:rsid w:val="00B173B6"/>
    <w:rsid w:val="00B17561"/>
    <w:rsid w:val="00B176CE"/>
    <w:rsid w:val="00B22E27"/>
    <w:rsid w:val="00B25C00"/>
    <w:rsid w:val="00B273BA"/>
    <w:rsid w:val="00B30A24"/>
    <w:rsid w:val="00B32E6E"/>
    <w:rsid w:val="00B467B6"/>
    <w:rsid w:val="00B4711E"/>
    <w:rsid w:val="00B5324E"/>
    <w:rsid w:val="00B542A2"/>
    <w:rsid w:val="00B55495"/>
    <w:rsid w:val="00B630E8"/>
    <w:rsid w:val="00B65EBD"/>
    <w:rsid w:val="00B6709E"/>
    <w:rsid w:val="00B8115B"/>
    <w:rsid w:val="00B95B3C"/>
    <w:rsid w:val="00BA2F00"/>
    <w:rsid w:val="00BA585C"/>
    <w:rsid w:val="00BA58E5"/>
    <w:rsid w:val="00BA71F3"/>
    <w:rsid w:val="00BD0DB5"/>
    <w:rsid w:val="00BD521A"/>
    <w:rsid w:val="00BE09EA"/>
    <w:rsid w:val="00BE159F"/>
    <w:rsid w:val="00BF3A68"/>
    <w:rsid w:val="00BF4F8C"/>
    <w:rsid w:val="00C00255"/>
    <w:rsid w:val="00C034E2"/>
    <w:rsid w:val="00C1072B"/>
    <w:rsid w:val="00C114C3"/>
    <w:rsid w:val="00C1273C"/>
    <w:rsid w:val="00C16DF2"/>
    <w:rsid w:val="00C20777"/>
    <w:rsid w:val="00C3797D"/>
    <w:rsid w:val="00C43D1D"/>
    <w:rsid w:val="00C45782"/>
    <w:rsid w:val="00C47A14"/>
    <w:rsid w:val="00C531D8"/>
    <w:rsid w:val="00C5368B"/>
    <w:rsid w:val="00C55F7F"/>
    <w:rsid w:val="00C563ED"/>
    <w:rsid w:val="00C57504"/>
    <w:rsid w:val="00C60C11"/>
    <w:rsid w:val="00C73707"/>
    <w:rsid w:val="00C77FE7"/>
    <w:rsid w:val="00C83A6B"/>
    <w:rsid w:val="00C85B22"/>
    <w:rsid w:val="00C86692"/>
    <w:rsid w:val="00C9487C"/>
    <w:rsid w:val="00C95EC6"/>
    <w:rsid w:val="00CA0F3D"/>
    <w:rsid w:val="00CA345D"/>
    <w:rsid w:val="00CA3578"/>
    <w:rsid w:val="00CA365D"/>
    <w:rsid w:val="00CA6453"/>
    <w:rsid w:val="00CA7964"/>
    <w:rsid w:val="00CB0CB1"/>
    <w:rsid w:val="00CB5A3E"/>
    <w:rsid w:val="00CD434C"/>
    <w:rsid w:val="00CD451F"/>
    <w:rsid w:val="00CD52EF"/>
    <w:rsid w:val="00CD61C2"/>
    <w:rsid w:val="00CD63AF"/>
    <w:rsid w:val="00CD755D"/>
    <w:rsid w:val="00CE0061"/>
    <w:rsid w:val="00CE1000"/>
    <w:rsid w:val="00CE3B44"/>
    <w:rsid w:val="00CF058D"/>
    <w:rsid w:val="00CF0A53"/>
    <w:rsid w:val="00CF2759"/>
    <w:rsid w:val="00CF2AB6"/>
    <w:rsid w:val="00CF37C1"/>
    <w:rsid w:val="00CF70F2"/>
    <w:rsid w:val="00D00C16"/>
    <w:rsid w:val="00D05EF3"/>
    <w:rsid w:val="00D063B6"/>
    <w:rsid w:val="00D129C8"/>
    <w:rsid w:val="00D14321"/>
    <w:rsid w:val="00D1627F"/>
    <w:rsid w:val="00D174A9"/>
    <w:rsid w:val="00D31A52"/>
    <w:rsid w:val="00D32EF3"/>
    <w:rsid w:val="00D34134"/>
    <w:rsid w:val="00D442C9"/>
    <w:rsid w:val="00D47E12"/>
    <w:rsid w:val="00D54055"/>
    <w:rsid w:val="00D57013"/>
    <w:rsid w:val="00D75C57"/>
    <w:rsid w:val="00D77D46"/>
    <w:rsid w:val="00D82D3E"/>
    <w:rsid w:val="00D90051"/>
    <w:rsid w:val="00D93DFF"/>
    <w:rsid w:val="00D948C5"/>
    <w:rsid w:val="00D952C4"/>
    <w:rsid w:val="00D97568"/>
    <w:rsid w:val="00DA0945"/>
    <w:rsid w:val="00DA2004"/>
    <w:rsid w:val="00DA5515"/>
    <w:rsid w:val="00DB3C5D"/>
    <w:rsid w:val="00DB5373"/>
    <w:rsid w:val="00DC0BD3"/>
    <w:rsid w:val="00DC0CDC"/>
    <w:rsid w:val="00DC1539"/>
    <w:rsid w:val="00DC793E"/>
    <w:rsid w:val="00DD241E"/>
    <w:rsid w:val="00DD7F65"/>
    <w:rsid w:val="00DE1DA5"/>
    <w:rsid w:val="00DE3E75"/>
    <w:rsid w:val="00DE5200"/>
    <w:rsid w:val="00E05136"/>
    <w:rsid w:val="00E2487B"/>
    <w:rsid w:val="00E3048F"/>
    <w:rsid w:val="00E42D39"/>
    <w:rsid w:val="00E50875"/>
    <w:rsid w:val="00E5116C"/>
    <w:rsid w:val="00E6024A"/>
    <w:rsid w:val="00E77376"/>
    <w:rsid w:val="00E80A59"/>
    <w:rsid w:val="00E84235"/>
    <w:rsid w:val="00E84C01"/>
    <w:rsid w:val="00E904D1"/>
    <w:rsid w:val="00E91484"/>
    <w:rsid w:val="00E93033"/>
    <w:rsid w:val="00E9476F"/>
    <w:rsid w:val="00E94C15"/>
    <w:rsid w:val="00EA21C1"/>
    <w:rsid w:val="00EB3340"/>
    <w:rsid w:val="00EB3420"/>
    <w:rsid w:val="00EB4CFE"/>
    <w:rsid w:val="00ED4258"/>
    <w:rsid w:val="00ED47A6"/>
    <w:rsid w:val="00EE1148"/>
    <w:rsid w:val="00EE31D6"/>
    <w:rsid w:val="00EE609E"/>
    <w:rsid w:val="00EF46B0"/>
    <w:rsid w:val="00EF57DA"/>
    <w:rsid w:val="00F012D5"/>
    <w:rsid w:val="00F11716"/>
    <w:rsid w:val="00F15682"/>
    <w:rsid w:val="00F23101"/>
    <w:rsid w:val="00F24E9F"/>
    <w:rsid w:val="00F25B3F"/>
    <w:rsid w:val="00F27736"/>
    <w:rsid w:val="00F42406"/>
    <w:rsid w:val="00F44D18"/>
    <w:rsid w:val="00F459A7"/>
    <w:rsid w:val="00F5337B"/>
    <w:rsid w:val="00F5465D"/>
    <w:rsid w:val="00F73E45"/>
    <w:rsid w:val="00F844C2"/>
    <w:rsid w:val="00F85140"/>
    <w:rsid w:val="00F8538A"/>
    <w:rsid w:val="00F85493"/>
    <w:rsid w:val="00F927C0"/>
    <w:rsid w:val="00F942C0"/>
    <w:rsid w:val="00F9659E"/>
    <w:rsid w:val="00F979B2"/>
    <w:rsid w:val="00FA0165"/>
    <w:rsid w:val="00FA132B"/>
    <w:rsid w:val="00FB20DD"/>
    <w:rsid w:val="00FD43FB"/>
    <w:rsid w:val="00FD61DA"/>
    <w:rsid w:val="00FE089E"/>
    <w:rsid w:val="00FE1F4A"/>
    <w:rsid w:val="00FE4E35"/>
    <w:rsid w:val="00FF2DA0"/>
    <w:rsid w:val="00FF7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6BD0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946BD0"/>
    <w:pPr>
      <w:keepNext/>
      <w:numPr>
        <w:numId w:val="1"/>
      </w:numPr>
      <w:suppressAutoHyphens w:val="0"/>
      <w:ind w:left="3540" w:firstLine="708"/>
      <w:outlineLvl w:val="0"/>
    </w:pPr>
    <w:rPr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C2E5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1E330C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4">
    <w:name w:val="WW8Num2z4"/>
    <w:rsid w:val="00946BD0"/>
    <w:rPr>
      <w:rFonts w:ascii="Arial" w:hAnsi="Arial" w:cs="StarSymbol"/>
      <w:sz w:val="18"/>
      <w:szCs w:val="18"/>
    </w:rPr>
  </w:style>
  <w:style w:type="character" w:customStyle="1" w:styleId="WW8Num3z0">
    <w:name w:val="WW8Num3z0"/>
    <w:rsid w:val="00946BD0"/>
    <w:rPr>
      <w:strike w:val="0"/>
      <w:dstrike w:val="0"/>
    </w:rPr>
  </w:style>
  <w:style w:type="character" w:customStyle="1" w:styleId="WW8Num4z0">
    <w:name w:val="WW8Num4z0"/>
    <w:rsid w:val="00946BD0"/>
    <w:rPr>
      <w:strike w:val="0"/>
      <w:dstrike w:val="0"/>
    </w:rPr>
  </w:style>
  <w:style w:type="character" w:customStyle="1" w:styleId="WW8Num5z0">
    <w:name w:val="WW8Num5z0"/>
    <w:rsid w:val="00946BD0"/>
    <w:rPr>
      <w:strike w:val="0"/>
      <w:dstrike w:val="0"/>
    </w:rPr>
  </w:style>
  <w:style w:type="character" w:customStyle="1" w:styleId="WW8Num6z0">
    <w:name w:val="WW8Num6z0"/>
    <w:rsid w:val="00946BD0"/>
    <w:rPr>
      <w:strike w:val="0"/>
      <w:dstrike w:val="0"/>
    </w:rPr>
  </w:style>
  <w:style w:type="character" w:customStyle="1" w:styleId="WW8Num7z0">
    <w:name w:val="WW8Num7z0"/>
    <w:rsid w:val="00946BD0"/>
    <w:rPr>
      <w:strike w:val="0"/>
      <w:dstrike w:val="0"/>
    </w:rPr>
  </w:style>
  <w:style w:type="character" w:customStyle="1" w:styleId="WW8Num8z0">
    <w:name w:val="WW8Num8z0"/>
    <w:rsid w:val="00946BD0"/>
    <w:rPr>
      <w:strike w:val="0"/>
      <w:dstrike w:val="0"/>
    </w:rPr>
  </w:style>
  <w:style w:type="character" w:customStyle="1" w:styleId="WW8Num9z0">
    <w:name w:val="WW8Num9z0"/>
    <w:rsid w:val="00946BD0"/>
    <w:rPr>
      <w:strike w:val="0"/>
      <w:dstrike w:val="0"/>
    </w:rPr>
  </w:style>
  <w:style w:type="character" w:customStyle="1" w:styleId="WW8Num10z0">
    <w:name w:val="WW8Num10z0"/>
    <w:rsid w:val="00946BD0"/>
    <w:rPr>
      <w:b w:val="0"/>
      <w:bCs w:val="0"/>
      <w:i w:val="0"/>
      <w:strike w:val="0"/>
      <w:dstrike w:val="0"/>
    </w:rPr>
  </w:style>
  <w:style w:type="character" w:customStyle="1" w:styleId="WW8Num11z0">
    <w:name w:val="WW8Num11z0"/>
    <w:rsid w:val="00946BD0"/>
    <w:rPr>
      <w:b w:val="0"/>
      <w:bCs w:val="0"/>
      <w:i w:val="0"/>
      <w:strike w:val="0"/>
      <w:dstrike w:val="0"/>
    </w:rPr>
  </w:style>
  <w:style w:type="character" w:customStyle="1" w:styleId="WW8Num12z0">
    <w:name w:val="WW8Num12z0"/>
    <w:rsid w:val="00946BD0"/>
    <w:rPr>
      <w:strike w:val="0"/>
      <w:dstrike w:val="0"/>
    </w:rPr>
  </w:style>
  <w:style w:type="character" w:customStyle="1" w:styleId="WW8Num13z0">
    <w:name w:val="WW8Num13z0"/>
    <w:rsid w:val="00946BD0"/>
    <w:rPr>
      <w:strike w:val="0"/>
      <w:dstrike w:val="0"/>
    </w:rPr>
  </w:style>
  <w:style w:type="character" w:customStyle="1" w:styleId="WW8Num14z0">
    <w:name w:val="WW8Num14z0"/>
    <w:rsid w:val="00946BD0"/>
    <w:rPr>
      <w:strike w:val="0"/>
      <w:dstrike w:val="0"/>
    </w:rPr>
  </w:style>
  <w:style w:type="character" w:customStyle="1" w:styleId="WW8Num15z0">
    <w:name w:val="WW8Num15z0"/>
    <w:rsid w:val="00946BD0"/>
    <w:rPr>
      <w:strike w:val="0"/>
      <w:dstrike w:val="0"/>
    </w:rPr>
  </w:style>
  <w:style w:type="character" w:customStyle="1" w:styleId="WW8Num16z0">
    <w:name w:val="WW8Num16z0"/>
    <w:rsid w:val="00946BD0"/>
    <w:rPr>
      <w:strike w:val="0"/>
      <w:dstrike w:val="0"/>
    </w:rPr>
  </w:style>
  <w:style w:type="character" w:customStyle="1" w:styleId="WW8Num17z0">
    <w:name w:val="WW8Num17z0"/>
    <w:rsid w:val="00946BD0"/>
    <w:rPr>
      <w:strike w:val="0"/>
      <w:dstrike w:val="0"/>
    </w:rPr>
  </w:style>
  <w:style w:type="character" w:customStyle="1" w:styleId="WW8Num18z0">
    <w:name w:val="WW8Num18z0"/>
    <w:rsid w:val="00946BD0"/>
    <w:rPr>
      <w:strike w:val="0"/>
      <w:dstrike w:val="0"/>
    </w:rPr>
  </w:style>
  <w:style w:type="character" w:customStyle="1" w:styleId="WW8Num19z0">
    <w:name w:val="WW8Num19z0"/>
    <w:rsid w:val="00946BD0"/>
    <w:rPr>
      <w:strike w:val="0"/>
      <w:dstrike w:val="0"/>
    </w:rPr>
  </w:style>
  <w:style w:type="character" w:customStyle="1" w:styleId="WW8Num20z0">
    <w:name w:val="WW8Num20z0"/>
    <w:rsid w:val="00946BD0"/>
    <w:rPr>
      <w:strike w:val="0"/>
      <w:dstrike w:val="0"/>
    </w:rPr>
  </w:style>
  <w:style w:type="character" w:customStyle="1" w:styleId="WW8Num21z0">
    <w:name w:val="WW8Num21z0"/>
    <w:rsid w:val="00946BD0"/>
    <w:rPr>
      <w:strike w:val="0"/>
      <w:dstrike w:val="0"/>
    </w:rPr>
  </w:style>
  <w:style w:type="character" w:customStyle="1" w:styleId="WW8Num22z0">
    <w:name w:val="WW8Num22z0"/>
    <w:rsid w:val="00946BD0"/>
    <w:rPr>
      <w:strike w:val="0"/>
      <w:dstrike w:val="0"/>
    </w:rPr>
  </w:style>
  <w:style w:type="character" w:customStyle="1" w:styleId="WW8Num23z0">
    <w:name w:val="WW8Num23z0"/>
    <w:rsid w:val="00946BD0"/>
    <w:rPr>
      <w:strike w:val="0"/>
      <w:dstrike w:val="0"/>
    </w:rPr>
  </w:style>
  <w:style w:type="character" w:customStyle="1" w:styleId="WW8Num24z0">
    <w:name w:val="WW8Num24z0"/>
    <w:rsid w:val="00946BD0"/>
    <w:rPr>
      <w:strike w:val="0"/>
      <w:dstrike w:val="0"/>
    </w:rPr>
  </w:style>
  <w:style w:type="character" w:customStyle="1" w:styleId="WW8Num25z0">
    <w:name w:val="WW8Num25z0"/>
    <w:rsid w:val="00946BD0"/>
    <w:rPr>
      <w:strike w:val="0"/>
      <w:dstrike w:val="0"/>
    </w:rPr>
  </w:style>
  <w:style w:type="character" w:customStyle="1" w:styleId="WW8Num26z0">
    <w:name w:val="WW8Num26z0"/>
    <w:rsid w:val="00946BD0"/>
    <w:rPr>
      <w:strike w:val="0"/>
      <w:dstrike w:val="0"/>
    </w:rPr>
  </w:style>
  <w:style w:type="character" w:customStyle="1" w:styleId="WW8Num27z0">
    <w:name w:val="WW8Num27z0"/>
    <w:rsid w:val="00946BD0"/>
    <w:rPr>
      <w:strike w:val="0"/>
      <w:dstrike w:val="0"/>
    </w:rPr>
  </w:style>
  <w:style w:type="character" w:customStyle="1" w:styleId="Absatz-Standardschriftart">
    <w:name w:val="Absatz-Standardschriftart"/>
    <w:rsid w:val="00946BD0"/>
  </w:style>
  <w:style w:type="character" w:customStyle="1" w:styleId="WW8Num28z0">
    <w:name w:val="WW8Num28z0"/>
    <w:rsid w:val="00946BD0"/>
    <w:rPr>
      <w:strike w:val="0"/>
      <w:dstrike w:val="0"/>
    </w:rPr>
  </w:style>
  <w:style w:type="character" w:customStyle="1" w:styleId="WW-Absatz-Standardschriftart">
    <w:name w:val="WW-Absatz-Standardschriftart"/>
    <w:rsid w:val="00946BD0"/>
  </w:style>
  <w:style w:type="character" w:customStyle="1" w:styleId="WW8Num16z3">
    <w:name w:val="WW8Num16z3"/>
    <w:rsid w:val="00946BD0"/>
    <w:rPr>
      <w:rFonts w:ascii="Symbol" w:hAnsi="Symbol" w:cs="OpenSymbol"/>
    </w:rPr>
  </w:style>
  <w:style w:type="character" w:customStyle="1" w:styleId="WW8Num18z4">
    <w:name w:val="WW8Num18z4"/>
    <w:rsid w:val="00946BD0"/>
    <w:rPr>
      <w:rFonts w:ascii="Arial" w:hAnsi="Arial" w:cs="StarSymbol"/>
      <w:sz w:val="18"/>
      <w:szCs w:val="18"/>
    </w:rPr>
  </w:style>
  <w:style w:type="character" w:customStyle="1" w:styleId="WW8Num19z3">
    <w:name w:val="WW8Num19z3"/>
    <w:rsid w:val="00946BD0"/>
    <w:rPr>
      <w:rFonts w:ascii="Symbol" w:hAnsi="Symbol" w:cs="OpenSymbol"/>
    </w:rPr>
  </w:style>
  <w:style w:type="character" w:customStyle="1" w:styleId="WW8Num20z3">
    <w:name w:val="WW8Num20z3"/>
    <w:rsid w:val="00946BD0"/>
    <w:rPr>
      <w:rFonts w:ascii="Symbol" w:hAnsi="Symbol" w:cs="OpenSymbol"/>
    </w:rPr>
  </w:style>
  <w:style w:type="character" w:customStyle="1" w:styleId="WW8Num21z3">
    <w:name w:val="WW8Num21z3"/>
    <w:rsid w:val="00946BD0"/>
    <w:rPr>
      <w:rFonts w:ascii="Symbol" w:hAnsi="Symbol" w:cs="OpenSymbol"/>
    </w:rPr>
  </w:style>
  <w:style w:type="character" w:customStyle="1" w:styleId="WW8Num29z0">
    <w:name w:val="WW8Num29z0"/>
    <w:rsid w:val="00946BD0"/>
    <w:rPr>
      <w:strike w:val="0"/>
      <w:dstrike w:val="0"/>
    </w:rPr>
  </w:style>
  <w:style w:type="character" w:customStyle="1" w:styleId="WW8Num30z0">
    <w:name w:val="WW8Num30z0"/>
    <w:rsid w:val="00946BD0"/>
    <w:rPr>
      <w:strike w:val="0"/>
      <w:dstrike w:val="0"/>
    </w:rPr>
  </w:style>
  <w:style w:type="character" w:customStyle="1" w:styleId="WW-Absatz-Standardschriftart1">
    <w:name w:val="WW-Absatz-Standardschriftart1"/>
    <w:rsid w:val="00946BD0"/>
  </w:style>
  <w:style w:type="character" w:customStyle="1" w:styleId="WW8Num2z0">
    <w:name w:val="WW8Num2z0"/>
    <w:rsid w:val="00946BD0"/>
    <w:rPr>
      <w:b w:val="0"/>
      <w:bCs w:val="0"/>
      <w:i w:val="0"/>
      <w:strike w:val="0"/>
      <w:dstrike w:val="0"/>
    </w:rPr>
  </w:style>
  <w:style w:type="character" w:customStyle="1" w:styleId="WW8Num18z3">
    <w:name w:val="WW8Num18z3"/>
    <w:rsid w:val="00946BD0"/>
    <w:rPr>
      <w:rFonts w:ascii="Symbol" w:hAnsi="Symbol" w:cs="OpenSymbol"/>
    </w:rPr>
  </w:style>
  <w:style w:type="character" w:customStyle="1" w:styleId="WW8Num20z4">
    <w:name w:val="WW8Num20z4"/>
    <w:rsid w:val="00946BD0"/>
    <w:rPr>
      <w:rFonts w:ascii="Arial" w:hAnsi="Arial" w:cs="StarSymbol"/>
      <w:sz w:val="18"/>
      <w:szCs w:val="18"/>
    </w:rPr>
  </w:style>
  <w:style w:type="character" w:customStyle="1" w:styleId="WW8Num22z3">
    <w:name w:val="WW8Num22z3"/>
    <w:rsid w:val="00946BD0"/>
    <w:rPr>
      <w:rFonts w:ascii="Symbol" w:hAnsi="Symbol" w:cs="OpenSymbol"/>
    </w:rPr>
  </w:style>
  <w:style w:type="character" w:customStyle="1" w:styleId="WW8Num23z3">
    <w:name w:val="WW8Num23z3"/>
    <w:rsid w:val="00946BD0"/>
    <w:rPr>
      <w:rFonts w:ascii="Symbol" w:hAnsi="Symbol" w:cs="OpenSymbol"/>
    </w:rPr>
  </w:style>
  <w:style w:type="character" w:customStyle="1" w:styleId="WW8Num40z0">
    <w:name w:val="WW8Num40z0"/>
    <w:rsid w:val="00946BD0"/>
    <w:rPr>
      <w:b/>
      <w:i w:val="0"/>
    </w:rPr>
  </w:style>
  <w:style w:type="character" w:customStyle="1" w:styleId="Domylnaczcionkaakapitu3">
    <w:name w:val="Domyślna czcionka akapitu3"/>
    <w:rsid w:val="00946BD0"/>
  </w:style>
  <w:style w:type="character" w:customStyle="1" w:styleId="WW8Num1z0">
    <w:name w:val="WW8Num1z0"/>
    <w:rsid w:val="00946BD0"/>
    <w:rPr>
      <w:b w:val="0"/>
      <w:bCs w:val="0"/>
      <w:i w:val="0"/>
      <w:strike w:val="0"/>
      <w:dstrike w:val="0"/>
    </w:rPr>
  </w:style>
  <w:style w:type="character" w:customStyle="1" w:styleId="WW8Num17z3">
    <w:name w:val="WW8Num17z3"/>
    <w:rsid w:val="00946BD0"/>
    <w:rPr>
      <w:rFonts w:ascii="Symbol" w:hAnsi="Symbol" w:cs="OpenSymbol"/>
    </w:rPr>
  </w:style>
  <w:style w:type="character" w:customStyle="1" w:styleId="WW8Num19z4">
    <w:name w:val="WW8Num19z4"/>
    <w:rsid w:val="00946BD0"/>
    <w:rPr>
      <w:rFonts w:ascii="Arial" w:hAnsi="Arial" w:cs="StarSymbol"/>
      <w:sz w:val="18"/>
      <w:szCs w:val="18"/>
    </w:rPr>
  </w:style>
  <w:style w:type="character" w:customStyle="1" w:styleId="WW8Num24z3">
    <w:name w:val="WW8Num24z3"/>
    <w:rsid w:val="00946BD0"/>
    <w:rPr>
      <w:rFonts w:ascii="Symbol" w:hAnsi="Symbol" w:cs="OpenSymbol"/>
    </w:rPr>
  </w:style>
  <w:style w:type="character" w:customStyle="1" w:styleId="WW8Num31z0">
    <w:name w:val="WW8Num31z0"/>
    <w:rsid w:val="00946BD0"/>
    <w:rPr>
      <w:b w:val="0"/>
      <w:bCs w:val="0"/>
      <w:i w:val="0"/>
      <w:strike w:val="0"/>
      <w:dstrike w:val="0"/>
    </w:rPr>
  </w:style>
  <w:style w:type="character" w:customStyle="1" w:styleId="WW8Num33z0">
    <w:name w:val="WW8Num33z0"/>
    <w:rsid w:val="00946BD0"/>
    <w:rPr>
      <w:strike w:val="0"/>
      <w:dstrike w:val="0"/>
    </w:rPr>
  </w:style>
  <w:style w:type="character" w:customStyle="1" w:styleId="WW8Num34z0">
    <w:name w:val="WW8Num34z0"/>
    <w:rsid w:val="00946BD0"/>
    <w:rPr>
      <w:b w:val="0"/>
      <w:bCs w:val="0"/>
      <w:i w:val="0"/>
      <w:strike w:val="0"/>
      <w:dstrike w:val="0"/>
    </w:rPr>
  </w:style>
  <w:style w:type="character" w:customStyle="1" w:styleId="WW8Num35z0">
    <w:name w:val="WW8Num35z0"/>
    <w:rsid w:val="00946BD0"/>
    <w:rPr>
      <w:strike w:val="0"/>
      <w:dstrike w:val="0"/>
    </w:rPr>
  </w:style>
  <w:style w:type="character" w:customStyle="1" w:styleId="WW8Num36z0">
    <w:name w:val="WW8Num36z0"/>
    <w:rsid w:val="00946BD0"/>
    <w:rPr>
      <w:strike w:val="0"/>
      <w:dstrike w:val="0"/>
    </w:rPr>
  </w:style>
  <w:style w:type="character" w:customStyle="1" w:styleId="Domylnaczcionkaakapitu2">
    <w:name w:val="Domyślna czcionka akapitu2"/>
    <w:rsid w:val="00946BD0"/>
  </w:style>
  <w:style w:type="character" w:customStyle="1" w:styleId="WW-Absatz-Standardschriftart11">
    <w:name w:val="WW-Absatz-Standardschriftart11"/>
    <w:rsid w:val="00946BD0"/>
  </w:style>
  <w:style w:type="character" w:customStyle="1" w:styleId="Domylnaczcionkaakapitu1">
    <w:name w:val="Domyślna czcionka akapitu1"/>
    <w:rsid w:val="00946BD0"/>
  </w:style>
  <w:style w:type="character" w:styleId="Numerstrony">
    <w:name w:val="page number"/>
    <w:basedOn w:val="Domylnaczcionkaakapitu1"/>
    <w:semiHidden/>
    <w:rsid w:val="00946BD0"/>
  </w:style>
  <w:style w:type="character" w:customStyle="1" w:styleId="TekstpodstawowyZnak">
    <w:name w:val="Tekst podstawowy Znak"/>
    <w:basedOn w:val="Domylnaczcionkaakapitu1"/>
    <w:rsid w:val="00946BD0"/>
    <w:rPr>
      <w:sz w:val="24"/>
      <w:szCs w:val="24"/>
    </w:rPr>
  </w:style>
  <w:style w:type="character" w:customStyle="1" w:styleId="NagwekZnak">
    <w:name w:val="Nagłówek Znak"/>
    <w:basedOn w:val="Domylnaczcionkaakapitu1"/>
    <w:uiPriority w:val="99"/>
    <w:rsid w:val="00946BD0"/>
    <w:rPr>
      <w:sz w:val="24"/>
      <w:szCs w:val="24"/>
    </w:rPr>
  </w:style>
  <w:style w:type="character" w:customStyle="1" w:styleId="WW8Num25z3">
    <w:name w:val="WW8Num25z3"/>
    <w:rsid w:val="00946BD0"/>
    <w:rPr>
      <w:rFonts w:ascii="Symbol" w:hAnsi="Symbol" w:cs="OpenSymbol"/>
    </w:rPr>
  </w:style>
  <w:style w:type="character" w:customStyle="1" w:styleId="Znakinumeracji">
    <w:name w:val="Znaki numeracji"/>
    <w:rsid w:val="00946BD0"/>
  </w:style>
  <w:style w:type="character" w:styleId="Uwydatnienie">
    <w:name w:val="Emphasis"/>
    <w:qFormat/>
    <w:rsid w:val="00946BD0"/>
    <w:rPr>
      <w:b/>
      <w:i w:val="0"/>
      <w:iCs/>
    </w:rPr>
  </w:style>
  <w:style w:type="character" w:customStyle="1" w:styleId="UMwyrniony">
    <w:name w:val="UM_wyróżniony"/>
    <w:basedOn w:val="Uwydatnienie"/>
    <w:rsid w:val="00946BD0"/>
    <w:rPr>
      <w:rFonts w:ascii="Arial" w:hAnsi="Arial"/>
      <w:b/>
      <w:i w:val="0"/>
      <w:iCs/>
      <w:spacing w:val="0"/>
      <w:w w:val="100"/>
    </w:rPr>
  </w:style>
  <w:style w:type="character" w:customStyle="1" w:styleId="Symbolewypunktowania">
    <w:name w:val="Symbole wypunktowania"/>
    <w:rsid w:val="00946BD0"/>
    <w:rPr>
      <w:rFonts w:ascii="StarSymbol" w:eastAsia="StarSymbol" w:hAnsi="StarSymbol" w:cs="StarSymbol"/>
      <w:sz w:val="18"/>
      <w:szCs w:val="18"/>
    </w:rPr>
  </w:style>
  <w:style w:type="character" w:customStyle="1" w:styleId="Nagwek1Znak">
    <w:name w:val="Nagłówek 1 Znak"/>
    <w:basedOn w:val="Domylnaczcionkaakapitu2"/>
    <w:rsid w:val="00946BD0"/>
    <w:rPr>
      <w:sz w:val="28"/>
    </w:rPr>
  </w:style>
  <w:style w:type="paragraph" w:customStyle="1" w:styleId="Nagwek30">
    <w:name w:val="Nagłówek3"/>
    <w:basedOn w:val="Normalny"/>
    <w:next w:val="Tekstpodstawowy"/>
    <w:rsid w:val="00946BD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946BD0"/>
    <w:pPr>
      <w:jc w:val="both"/>
    </w:pPr>
  </w:style>
  <w:style w:type="paragraph" w:styleId="Lista">
    <w:name w:val="List"/>
    <w:basedOn w:val="Tekstpodstawowy"/>
    <w:semiHidden/>
    <w:rsid w:val="00946BD0"/>
    <w:rPr>
      <w:rFonts w:cs="Tahoma"/>
    </w:rPr>
  </w:style>
  <w:style w:type="paragraph" w:customStyle="1" w:styleId="Podpis3">
    <w:name w:val="Podpis3"/>
    <w:basedOn w:val="Normalny"/>
    <w:rsid w:val="00946BD0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946BD0"/>
    <w:pPr>
      <w:suppressLineNumbers/>
    </w:pPr>
    <w:rPr>
      <w:rFonts w:cs="Tahoma"/>
    </w:rPr>
  </w:style>
  <w:style w:type="paragraph" w:customStyle="1" w:styleId="Nagwek2">
    <w:name w:val="Nagłówek2"/>
    <w:basedOn w:val="Normalny"/>
    <w:next w:val="Tekstpodstawowy"/>
    <w:rsid w:val="00946BD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rsid w:val="00946BD0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Normalny"/>
    <w:next w:val="Tekstpodstawowy"/>
    <w:rsid w:val="00946BD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946BD0"/>
    <w:pPr>
      <w:suppressLineNumbers/>
      <w:spacing w:before="120" w:after="120"/>
    </w:pPr>
    <w:rPr>
      <w:rFonts w:cs="Tahoma"/>
      <w:i/>
      <w:iCs/>
    </w:rPr>
  </w:style>
  <w:style w:type="paragraph" w:styleId="NormalnyWeb">
    <w:name w:val="Normal (Web)"/>
    <w:basedOn w:val="Normalny"/>
    <w:rsid w:val="00946BD0"/>
    <w:pPr>
      <w:spacing w:before="280" w:after="280"/>
    </w:pPr>
  </w:style>
  <w:style w:type="paragraph" w:styleId="Stopka">
    <w:name w:val="footer"/>
    <w:basedOn w:val="Normalny"/>
    <w:link w:val="StopkaZnak"/>
    <w:rsid w:val="00946BD0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946BD0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946BD0"/>
  </w:style>
  <w:style w:type="paragraph" w:customStyle="1" w:styleId="UMTretekstu">
    <w:name w:val="UM_Treść tekstu"/>
    <w:basedOn w:val="Tekstpodstawowy"/>
    <w:rsid w:val="00946BD0"/>
    <w:pPr>
      <w:widowControl w:val="0"/>
      <w:ind w:firstLine="552"/>
    </w:pPr>
  </w:style>
  <w:style w:type="paragraph" w:customStyle="1" w:styleId="UMTrepunktu">
    <w:name w:val="UM_Treść punktu"/>
    <w:basedOn w:val="UMTretekstu"/>
    <w:rsid w:val="00946BD0"/>
    <w:pPr>
      <w:numPr>
        <w:numId w:val="2"/>
      </w:numPr>
    </w:pPr>
  </w:style>
  <w:style w:type="paragraph" w:customStyle="1" w:styleId="UMnr">
    <w:name w:val="UM_nr§"/>
    <w:basedOn w:val="Tekstpodstawowy"/>
    <w:next w:val="Tekstpodstawowy"/>
    <w:rsid w:val="00946BD0"/>
    <w:pPr>
      <w:keepNext/>
      <w:tabs>
        <w:tab w:val="left" w:pos="2160"/>
      </w:tabs>
      <w:spacing w:before="276" w:after="138"/>
      <w:ind w:left="360" w:hanging="360"/>
      <w:jc w:val="center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E33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330C"/>
    <w:rPr>
      <w:rFonts w:ascii="Tahoma" w:hAnsi="Tahoma" w:cs="Tahoma"/>
      <w:sz w:val="16"/>
      <w:szCs w:val="16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E330C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D1627F"/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BA2F00"/>
    <w:pPr>
      <w:ind w:left="708"/>
    </w:pPr>
  </w:style>
  <w:style w:type="paragraph" w:customStyle="1" w:styleId="Default">
    <w:name w:val="Default"/>
    <w:rsid w:val="00756629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Normalny2">
    <w:name w:val="Normalny2"/>
    <w:rsid w:val="00B65EBD"/>
    <w:pPr>
      <w:widowControl w:val="0"/>
      <w:suppressAutoHyphens/>
    </w:pPr>
    <w:rPr>
      <w:rFonts w:eastAsia="Lucida Sans Unicode" w:cs="Mangal"/>
      <w:sz w:val="24"/>
      <w:szCs w:val="24"/>
      <w:lang w:eastAsia="hi-IN" w:bidi="hi-I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C2E5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styleId="Pogrubienie">
    <w:name w:val="Strong"/>
    <w:basedOn w:val="Domylnaczcionkaakapitu"/>
    <w:uiPriority w:val="22"/>
    <w:qFormat/>
    <w:rsid w:val="004C2E5B"/>
    <w:rPr>
      <w:b/>
      <w:bCs/>
    </w:rPr>
  </w:style>
  <w:style w:type="character" w:customStyle="1" w:styleId="apple-converted-space">
    <w:name w:val="apple-converted-space"/>
    <w:basedOn w:val="Domylnaczcionkaakapitu"/>
    <w:rsid w:val="00400D38"/>
  </w:style>
  <w:style w:type="paragraph" w:customStyle="1" w:styleId="p2">
    <w:name w:val="p2"/>
    <w:basedOn w:val="Normalny"/>
    <w:rsid w:val="000F1D6B"/>
    <w:pPr>
      <w:suppressAutoHyphens w:val="0"/>
      <w:spacing w:before="100" w:beforeAutospacing="1" w:after="100" w:afterAutospacing="1"/>
    </w:pPr>
    <w:rPr>
      <w:lang w:eastAsia="pl-PL"/>
    </w:rPr>
  </w:style>
  <w:style w:type="character" w:styleId="Tekstzastpczy">
    <w:name w:val="Placeholder Text"/>
    <w:basedOn w:val="Domylnaczcionkaakapitu"/>
    <w:uiPriority w:val="99"/>
    <w:semiHidden/>
    <w:rsid w:val="00382EA4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F1D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1D4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1D49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1D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1D49"/>
    <w:rPr>
      <w:b/>
      <w:bCs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22AC6E-9997-465E-BE6F-A9DDC6ED6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1320</TotalTime>
  <Pages>9</Pages>
  <Words>3243</Words>
  <Characters>19459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naliczanie i rozliczanie wynagrodzeń i świadczeń ze stosunku pracy</vt:lpstr>
    </vt:vector>
  </TitlesOfParts>
  <Company/>
  <LinksUpToDate>false</LinksUpToDate>
  <CharactersWithSpaces>22657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naliczanie i rozliczanie wynagrodzeń i świadczeń ze stosunku pracy</dc:title>
  <dc:subject/>
  <dc:creator>ppp</dc:creator>
  <cp:keywords/>
  <cp:lastModifiedBy>SP6 Sekretariat</cp:lastModifiedBy>
  <cp:revision>52</cp:revision>
  <cp:lastPrinted>2017-02-22T11:32:00Z</cp:lastPrinted>
  <dcterms:created xsi:type="dcterms:W3CDTF">2016-11-04T13:16:00Z</dcterms:created>
  <dcterms:modified xsi:type="dcterms:W3CDTF">2017-02-22T11:38:00Z</dcterms:modified>
</cp:coreProperties>
</file>