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FE" w:rsidRPr="00080648" w:rsidRDefault="00AE72FE" w:rsidP="00E94FEA">
      <w:pPr>
        <w:ind w:left="4956"/>
        <w:jc w:val="right"/>
        <w:rPr>
          <w:rFonts w:ascii="Arial" w:hAnsi="Arial"/>
          <w:sz w:val="22"/>
          <w:szCs w:val="22"/>
        </w:rPr>
      </w:pPr>
      <w:r w:rsidRPr="00080648">
        <w:rPr>
          <w:rFonts w:ascii="Arial" w:hAnsi="Arial"/>
          <w:sz w:val="22"/>
          <w:szCs w:val="22"/>
        </w:rPr>
        <w:t xml:space="preserve">Załącznik nr </w:t>
      </w:r>
      <w:r w:rsidR="00093CED">
        <w:rPr>
          <w:rFonts w:ascii="Arial" w:hAnsi="Arial"/>
          <w:sz w:val="22"/>
          <w:szCs w:val="22"/>
        </w:rPr>
        <w:t>3</w:t>
      </w:r>
    </w:p>
    <w:p w:rsidR="00AE72FE" w:rsidRPr="00080648" w:rsidRDefault="00AE72FE" w:rsidP="004B2D7A">
      <w:pPr>
        <w:jc w:val="center"/>
        <w:rPr>
          <w:rFonts w:ascii="Arial" w:hAnsi="Arial"/>
          <w:i/>
          <w:sz w:val="22"/>
          <w:szCs w:val="22"/>
          <w:u w:val="single"/>
        </w:rPr>
      </w:pPr>
    </w:p>
    <w:p w:rsidR="004B2D7A" w:rsidRPr="00080648" w:rsidRDefault="004B2D7A" w:rsidP="004B2D7A">
      <w:pPr>
        <w:jc w:val="center"/>
        <w:rPr>
          <w:rFonts w:ascii="Arial" w:hAnsi="Arial"/>
          <w:i/>
          <w:sz w:val="22"/>
          <w:szCs w:val="22"/>
          <w:u w:val="single"/>
        </w:rPr>
      </w:pPr>
      <w:r w:rsidRPr="00080648">
        <w:rPr>
          <w:rFonts w:ascii="Arial" w:hAnsi="Arial"/>
          <w:i/>
          <w:sz w:val="22"/>
          <w:szCs w:val="22"/>
          <w:u w:val="single"/>
        </w:rPr>
        <w:t>Klauzula informacyjna dla zamówień publicznych</w:t>
      </w:r>
    </w:p>
    <w:p w:rsidR="00FE0543" w:rsidRPr="00080648" w:rsidRDefault="00FE0543" w:rsidP="004B2D7A">
      <w:pPr>
        <w:jc w:val="center"/>
        <w:rPr>
          <w:rFonts w:ascii="Arial" w:hAnsi="Arial"/>
          <w:i/>
          <w:sz w:val="22"/>
          <w:szCs w:val="22"/>
          <w:u w:val="single"/>
        </w:rPr>
      </w:pPr>
    </w:p>
    <w:p w:rsidR="00080648" w:rsidRPr="00DD344D" w:rsidRDefault="004B2D7A" w:rsidP="00DD344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Na podstawie art. 13 i art. 14 Rozporządzenia Parlamentu Europejskiego i Rady (UE) </w:t>
      </w:r>
      <w:bookmarkStart w:id="0" w:name="_GoBack"/>
      <w:bookmarkEnd w:id="0"/>
      <w:r w:rsidRPr="00DD344D">
        <w:rPr>
          <w:rFonts w:ascii="Arial" w:hAnsi="Arial"/>
          <w:sz w:val="22"/>
          <w:szCs w:val="22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DD344D">
        <w:rPr>
          <w:rFonts w:ascii="Arial" w:hAnsi="Arial"/>
          <w:sz w:val="22"/>
          <w:szCs w:val="22"/>
        </w:rPr>
        <w:t>Dz.U.UE.L</w:t>
      </w:r>
      <w:proofErr w:type="spellEnd"/>
      <w:r w:rsidRPr="00DD344D">
        <w:rPr>
          <w:rFonts w:ascii="Arial" w:hAnsi="Arial"/>
          <w:sz w:val="22"/>
          <w:szCs w:val="22"/>
        </w:rPr>
        <w:t>. z 2016r. Nr 119, str. 1) (dalej jako: „RODO”), informujemy Panią/Pana o sposobie i celu, w jakim przetwarzamy Pani/Pana dane osobowe, a także o przysługujących Pani/Panu prawach, wynikających z regulacji o ochronie danych osobowych:</w:t>
      </w:r>
    </w:p>
    <w:p w:rsidR="00080648" w:rsidRPr="00DD344D" w:rsidRDefault="00080648" w:rsidP="00DD34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80648" w:rsidRPr="00DD344D" w:rsidRDefault="004B2D7A" w:rsidP="00A554C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Administratorem Pani/Pana danych osobowych jest </w:t>
      </w:r>
      <w:r w:rsidR="00080648" w:rsidRPr="00DD344D">
        <w:rPr>
          <w:rFonts w:ascii="Arial" w:hAnsi="Arial"/>
          <w:sz w:val="22"/>
          <w:szCs w:val="22"/>
        </w:rPr>
        <w:t>Sz</w:t>
      </w:r>
      <w:r w:rsidR="00080648" w:rsidRPr="00DD344D">
        <w:rPr>
          <w:rFonts w:ascii="Arial" w:hAnsi="Arial"/>
          <w:spacing w:val="-6"/>
          <w:sz w:val="22"/>
          <w:szCs w:val="22"/>
        </w:rPr>
        <w:t>ko</w:t>
      </w:r>
      <w:r w:rsidR="00080648" w:rsidRPr="00DD344D">
        <w:rPr>
          <w:rFonts w:ascii="Arial" w:hAnsi="Arial"/>
          <w:sz w:val="22"/>
          <w:szCs w:val="22"/>
        </w:rPr>
        <w:t>ła Podstawowa</w:t>
      </w:r>
      <w:r w:rsidR="00080648" w:rsidRPr="00DD344D">
        <w:rPr>
          <w:rFonts w:ascii="Arial" w:hAnsi="Arial"/>
          <w:spacing w:val="4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>N</w:t>
      </w:r>
      <w:r w:rsidR="00080648" w:rsidRPr="00DD344D">
        <w:rPr>
          <w:rFonts w:ascii="Arial" w:hAnsi="Arial"/>
          <w:spacing w:val="-8"/>
          <w:sz w:val="22"/>
          <w:szCs w:val="22"/>
        </w:rPr>
        <w:t xml:space="preserve">r </w:t>
      </w:r>
      <w:r w:rsidR="00080648" w:rsidRPr="00DD344D">
        <w:rPr>
          <w:rFonts w:ascii="Arial" w:hAnsi="Arial"/>
          <w:sz w:val="22"/>
          <w:szCs w:val="22"/>
        </w:rPr>
        <w:t>52 im. Marii Konopnickiej</w:t>
      </w:r>
      <w:r w:rsidR="00E65F60" w:rsidRPr="00DD344D">
        <w:rPr>
          <w:rFonts w:ascii="Arial" w:hAnsi="Arial"/>
          <w:sz w:val="22"/>
          <w:szCs w:val="22"/>
        </w:rPr>
        <w:t>.</w:t>
      </w:r>
      <w:r w:rsidRPr="00DD344D">
        <w:rPr>
          <w:rFonts w:ascii="Arial" w:hAnsi="Arial"/>
          <w:sz w:val="22"/>
          <w:szCs w:val="22"/>
        </w:rPr>
        <w:t xml:space="preserve">; dane adresowe: </w:t>
      </w:r>
      <w:r w:rsidR="00080648" w:rsidRPr="00DD344D">
        <w:rPr>
          <w:rFonts w:ascii="Arial" w:hAnsi="Arial"/>
          <w:sz w:val="22"/>
          <w:szCs w:val="22"/>
        </w:rPr>
        <w:t>20-281</w:t>
      </w:r>
      <w:r w:rsidR="00080648" w:rsidRPr="00DD344D">
        <w:rPr>
          <w:rFonts w:ascii="Arial" w:hAnsi="Arial"/>
          <w:spacing w:val="2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>Lub</w:t>
      </w:r>
      <w:r w:rsidR="00080648" w:rsidRPr="00DD344D">
        <w:rPr>
          <w:rFonts w:ascii="Arial" w:hAnsi="Arial"/>
          <w:spacing w:val="-5"/>
          <w:sz w:val="22"/>
          <w:szCs w:val="22"/>
        </w:rPr>
        <w:t>l</w:t>
      </w:r>
      <w:r w:rsidR="00080648" w:rsidRPr="00DD344D">
        <w:rPr>
          <w:rFonts w:ascii="Arial" w:hAnsi="Arial"/>
          <w:sz w:val="22"/>
          <w:szCs w:val="22"/>
        </w:rPr>
        <w:t>in</w:t>
      </w:r>
      <w:r w:rsidR="00080648" w:rsidRPr="00DD344D">
        <w:rPr>
          <w:rFonts w:ascii="Arial" w:hAnsi="Arial"/>
          <w:spacing w:val="2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>ul.</w:t>
      </w:r>
      <w:r w:rsidR="00080648" w:rsidRPr="00DD344D">
        <w:rPr>
          <w:rFonts w:ascii="Arial" w:hAnsi="Arial"/>
          <w:spacing w:val="2"/>
          <w:sz w:val="22"/>
          <w:szCs w:val="22"/>
        </w:rPr>
        <w:t xml:space="preserve"> Władysława Jagiełły 11tel.817468177, mail</w:t>
      </w:r>
      <w:r w:rsidR="00A554C7" w:rsidRPr="00A554C7">
        <w:t xml:space="preserve"> </w:t>
      </w:r>
      <w:hyperlink r:id="rId8" w:history="1">
        <w:r w:rsidR="00A554C7" w:rsidRPr="00F55F70">
          <w:rPr>
            <w:rStyle w:val="Hipercze"/>
            <w:rFonts w:ascii="Arial" w:hAnsi="Arial"/>
            <w:spacing w:val="2"/>
            <w:sz w:val="22"/>
            <w:szCs w:val="22"/>
          </w:rPr>
          <w:t>sp52@iod.lublin.eu</w:t>
        </w:r>
      </w:hyperlink>
      <w:r w:rsidR="00A554C7">
        <w:rPr>
          <w:rFonts w:ascii="Arial" w:hAnsi="Arial"/>
          <w:spacing w:val="2"/>
          <w:sz w:val="22"/>
          <w:szCs w:val="22"/>
        </w:rPr>
        <w:t xml:space="preserve"> </w:t>
      </w:r>
    </w:p>
    <w:p w:rsidR="00080648" w:rsidRPr="00DD344D" w:rsidRDefault="004B2D7A" w:rsidP="00866F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Wyznaczony został inspektor ochrony danych, z którym może Pani/Pan kontaktować się we wszystkich sprawach dotyczących przetwarzania danych osobowych oraz korzystania z praw związanych z przetwarzaniem danych poprzez</w:t>
      </w:r>
      <w:r w:rsidR="00866F2B">
        <w:rPr>
          <w:rFonts w:ascii="Arial" w:hAnsi="Arial"/>
          <w:sz w:val="22"/>
          <w:szCs w:val="22"/>
        </w:rPr>
        <w:t xml:space="preserve"> </w:t>
      </w:r>
      <w:hyperlink r:id="rId9" w:history="1">
        <w:r w:rsidR="00866F2B" w:rsidRPr="00F55F70">
          <w:rPr>
            <w:rStyle w:val="Hipercze"/>
            <w:rFonts w:ascii="Arial" w:hAnsi="Arial"/>
            <w:spacing w:val="2"/>
            <w:sz w:val="22"/>
            <w:szCs w:val="22"/>
          </w:rPr>
          <w:t>sp52@iod.lublin.eu</w:t>
        </w:r>
      </w:hyperlink>
      <w:r w:rsidR="007E09D8" w:rsidRPr="00DD344D">
        <w:rPr>
          <w:rFonts w:ascii="Arial" w:hAnsi="Arial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 xml:space="preserve">lub pisemnie na adres </w:t>
      </w:r>
      <w:r w:rsidR="007E09D8" w:rsidRPr="00DD344D">
        <w:rPr>
          <w:rFonts w:ascii="Arial" w:hAnsi="Arial"/>
          <w:sz w:val="22"/>
          <w:szCs w:val="22"/>
        </w:rPr>
        <w:t xml:space="preserve">na adres Administratora danych. 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Dane osobowe Oferenta/Wykonawcy będą przetwarzane w celach: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>przeprowadzenia postępowania o udzielenie zamówienia publicznego i archiwizacji (na podstawie art. 6 ust. 1 lit. c RODO);</w:t>
      </w:r>
    </w:p>
    <w:p w:rsidR="004B2D7A" w:rsidRPr="00DD344D" w:rsidRDefault="007E09D8" w:rsidP="00DD344D">
      <w:pPr>
        <w:pStyle w:val="Akapitzlist"/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wynikających z działań podejmowanych po zakończonym postępowaniu w przypadku gdy Pani/Pana oferta zostanie wybrana jako najkorzystniejsza: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c) </w:t>
      </w:r>
      <w:r w:rsidR="004B2D7A" w:rsidRPr="00DD344D">
        <w:rPr>
          <w:rFonts w:ascii="Arial" w:hAnsi="Arial"/>
          <w:sz w:val="22"/>
          <w:szCs w:val="22"/>
        </w:rPr>
        <w:t xml:space="preserve">podjęcia czynności niezbędnych przed zawarciem umowy, której Pani/Pan jest stroną  a następnie jej wykonaniem (na podstawie art. 6 ust. 1 lit. b RODO); 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d) </w:t>
      </w:r>
      <w:r w:rsidR="004B2D7A" w:rsidRPr="00DD344D">
        <w:rPr>
          <w:rFonts w:ascii="Arial" w:hAnsi="Arial"/>
          <w:sz w:val="22"/>
          <w:szCs w:val="22"/>
        </w:rPr>
        <w:t>wykonania ciążących na Administratorze obowiązków prawnych związanych z rozliczeniem umowy, realizacją obowiązku ujawniania danych Wykonawcy w zakresie stanowiącym informacje publiczną oraz archiwizacji (na podstawie art. 6 ust. 1 lit. c RODO);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e) </w:t>
      </w:r>
      <w:r w:rsidR="004B2D7A" w:rsidRPr="00DD344D">
        <w:rPr>
          <w:rFonts w:ascii="Arial" w:hAnsi="Arial"/>
          <w:sz w:val="22"/>
          <w:szCs w:val="22"/>
        </w:rPr>
        <w:t>dochodzenia roszczeń lub obrony przed roszczeniami (na podstawie art. 6 ust. 1 lit b, f RODO).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color w:val="FF0000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Dane osobowe osób działając</w:t>
      </w:r>
      <w:r w:rsidR="009D5406" w:rsidRPr="00DD344D">
        <w:rPr>
          <w:rFonts w:ascii="Arial" w:hAnsi="Arial"/>
          <w:sz w:val="22"/>
          <w:szCs w:val="22"/>
        </w:rPr>
        <w:t>ych w imieniu wykonawcy (w tym:</w:t>
      </w:r>
      <w:r w:rsidRPr="00DD344D">
        <w:rPr>
          <w:rFonts w:ascii="Arial" w:hAnsi="Arial"/>
          <w:sz w:val="22"/>
          <w:szCs w:val="22"/>
        </w:rPr>
        <w:t xml:space="preserve"> reprezentantów, osób wskazanych w umowie z wykonawcą), będą przetwarzane w związku zawarciem umowy, a także ustaleniem osób odpowiedzialnych za realizację i uprawnionych do kontaktów w ramach wykonywania umowy oraz w celu ewentualnego dochodzenia lub obrony przed roszczeniami w związku z prawnie uzasadnionym interesem administratora</w:t>
      </w:r>
      <w:r w:rsidRPr="00DD344D">
        <w:rPr>
          <w:rFonts w:ascii="Arial" w:hAnsi="Arial"/>
          <w:strike/>
          <w:sz w:val="22"/>
          <w:szCs w:val="22"/>
        </w:rPr>
        <w:t xml:space="preserve"> </w:t>
      </w:r>
      <w:r w:rsidRPr="00DD344D">
        <w:rPr>
          <w:rFonts w:ascii="Arial" w:hAnsi="Arial"/>
          <w:sz w:val="22"/>
          <w:szCs w:val="22"/>
        </w:rPr>
        <w:t xml:space="preserve">(na podstawie art. 6 ust. 1 lit f RODO) a następnie w celach </w:t>
      </w:r>
      <w:r w:rsidRPr="00DD344D">
        <w:rPr>
          <w:rFonts w:ascii="Arial" w:hAnsi="Arial"/>
          <w:sz w:val="22"/>
          <w:szCs w:val="22"/>
        </w:rPr>
        <w:lastRenderedPageBreak/>
        <w:t>archiwizacyjnych (na podstawie art. 6 ust. 1 lit. c RODO). Administrator będzie przetwarzał następujące kategorie danych ww. osób pozyskanych od wykonawcy: imię, nazwisko, stanowisko, numer telefonu, adres e-mail, miejsce wykonywania pracy</w:t>
      </w:r>
      <w:r w:rsidRPr="00DD344D">
        <w:rPr>
          <w:rFonts w:ascii="Arial" w:hAnsi="Arial"/>
          <w:i/>
          <w:sz w:val="22"/>
          <w:szCs w:val="22"/>
        </w:rPr>
        <w:t>.</w:t>
      </w:r>
    </w:p>
    <w:p w:rsidR="004B2D7A" w:rsidRPr="00DD344D" w:rsidRDefault="004B2D7A" w:rsidP="00DD344D">
      <w:pPr>
        <w:pStyle w:val="Akapitzlist"/>
        <w:spacing w:line="360" w:lineRule="auto"/>
        <w:jc w:val="both"/>
        <w:rPr>
          <w:rFonts w:ascii="Arial" w:hAnsi="Arial"/>
          <w:sz w:val="22"/>
          <w:szCs w:val="22"/>
        </w:rPr>
      </w:pP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Z danych osobowych będziemy korzystać: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>W przypadku postępowania o udzielenie zamówienia publicznego do momentu rozstrzygnięcia postępowania, a następnie przez okres oraz w zakresie wymaganym przez przepisy powszechnie obowiązującego prawa,  w szczególności ze względu na cele archiwalne, w interesie publicznym, cele badań naukowych lub historycznych lub cele statystyczne;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W przypadku wyboru wykonawcy, zawarcia i wykonania umowy przez czas realizacji umowy, a po jej zakończeniu przez czas związany z wygaśnięciem roszczeń związanych z umową oraz przez czas zastrzeżony przepisami prawa, w tym przepisów podatkowych, przepisów dotyczących sprawozdawczości finansowej oraz przepisów  ustawy z dnia 14 lipca 1983 r. o narodowym zasobie archiwalnym i archiwach i rozporządzenie Prezesa Rady Ministrów z dnia 18 stycznia 2011 r. w sprawie instrukcji kancelaryjnej, jednolitych rzeczowych wykazów akt oraz instrukcji w sprawie organizacji i zakresu działania archiwów zakładowych.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Pani/Pana dane mogą zostać przekazane: </w:t>
      </w:r>
    </w:p>
    <w:p w:rsidR="00A44668" w:rsidRDefault="00DD344D" w:rsidP="00A44668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4B2D7A" w:rsidRPr="00A44668" w:rsidRDefault="00DD344D" w:rsidP="00A44668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A44668">
        <w:rPr>
          <w:rFonts w:ascii="Arial" w:hAnsi="Arial"/>
          <w:sz w:val="22"/>
          <w:szCs w:val="22"/>
        </w:rPr>
        <w:t xml:space="preserve">b) </w:t>
      </w:r>
      <w:r w:rsidR="004B2D7A" w:rsidRPr="00A44668">
        <w:rPr>
          <w:rFonts w:ascii="Arial" w:hAnsi="Arial"/>
          <w:sz w:val="22"/>
          <w:szCs w:val="22"/>
        </w:rPr>
        <w:t xml:space="preserve">podmiotom, które na podstawie stosownych umów zawartych z </w:t>
      </w:r>
      <w:r w:rsidRPr="00A44668">
        <w:rPr>
          <w:rFonts w:ascii="Arial" w:hAnsi="Arial"/>
          <w:sz w:val="22"/>
          <w:szCs w:val="22"/>
        </w:rPr>
        <w:t>Sz</w:t>
      </w:r>
      <w:r w:rsidRPr="00A44668">
        <w:rPr>
          <w:rFonts w:ascii="Arial" w:hAnsi="Arial"/>
          <w:spacing w:val="-6"/>
          <w:sz w:val="22"/>
          <w:szCs w:val="22"/>
        </w:rPr>
        <w:t>ko</w:t>
      </w:r>
      <w:r w:rsidRPr="00A44668">
        <w:rPr>
          <w:rFonts w:ascii="Arial" w:hAnsi="Arial"/>
          <w:sz w:val="22"/>
          <w:szCs w:val="22"/>
        </w:rPr>
        <w:t>ła Podstawowa</w:t>
      </w:r>
      <w:r w:rsidRPr="00A44668">
        <w:rPr>
          <w:rFonts w:ascii="Arial" w:hAnsi="Arial"/>
          <w:spacing w:val="4"/>
          <w:sz w:val="22"/>
          <w:szCs w:val="22"/>
        </w:rPr>
        <w:t xml:space="preserve"> </w:t>
      </w:r>
      <w:r w:rsidRPr="00A44668">
        <w:rPr>
          <w:rFonts w:ascii="Arial" w:hAnsi="Arial"/>
          <w:sz w:val="22"/>
          <w:szCs w:val="22"/>
        </w:rPr>
        <w:t>N</w:t>
      </w:r>
      <w:r w:rsidRPr="00A44668">
        <w:rPr>
          <w:rFonts w:ascii="Arial" w:hAnsi="Arial"/>
          <w:spacing w:val="-8"/>
          <w:sz w:val="22"/>
          <w:szCs w:val="22"/>
        </w:rPr>
        <w:t xml:space="preserve">r </w:t>
      </w:r>
      <w:r w:rsidRPr="00A44668">
        <w:rPr>
          <w:rFonts w:ascii="Arial" w:hAnsi="Arial"/>
          <w:sz w:val="22"/>
          <w:szCs w:val="22"/>
        </w:rPr>
        <w:t>52 im. Marii Konopnickiej</w:t>
      </w:r>
      <w:r w:rsidR="004B2D7A" w:rsidRPr="00A44668">
        <w:rPr>
          <w:rFonts w:ascii="Arial" w:hAnsi="Arial"/>
          <w:sz w:val="22"/>
          <w:szCs w:val="22"/>
        </w:rPr>
        <w:t xml:space="preserve"> przetwarzają dane, w tym podmiotom świadczącym  usługi informatyczne (m.in. </w:t>
      </w:r>
      <w:r w:rsidR="00A44668" w:rsidRPr="00A44668">
        <w:rPr>
          <w:rFonts w:ascii="Arial" w:hAnsi="Arial"/>
          <w:sz w:val="22"/>
          <w:szCs w:val="22"/>
        </w:rPr>
        <w:t xml:space="preserve">usługi informatyczne (m.in. COIG S.A., ul. Mikołowska 100, 40-065 Katowice, Ideo Sp. z o.o. ul. Nad </w:t>
      </w:r>
      <w:proofErr w:type="spellStart"/>
      <w:r w:rsidR="00A44668" w:rsidRPr="00A44668">
        <w:rPr>
          <w:rFonts w:ascii="Arial" w:hAnsi="Arial"/>
          <w:sz w:val="22"/>
          <w:szCs w:val="22"/>
        </w:rPr>
        <w:t>Przyrwą</w:t>
      </w:r>
      <w:proofErr w:type="spellEnd"/>
      <w:r w:rsidR="00A44668" w:rsidRPr="00A44668">
        <w:rPr>
          <w:rFonts w:ascii="Arial" w:hAnsi="Arial"/>
          <w:sz w:val="22"/>
          <w:szCs w:val="22"/>
        </w:rPr>
        <w:t xml:space="preserve"> 13, 35-234 Rzeszów),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c) </w:t>
      </w:r>
      <w:r w:rsidR="004B2D7A" w:rsidRPr="00DD344D">
        <w:rPr>
          <w:rFonts w:ascii="Arial" w:hAnsi="Arial"/>
          <w:sz w:val="22"/>
          <w:szCs w:val="22"/>
        </w:rPr>
        <w:t xml:space="preserve">wykonawcom, którzy zostali zaproszeni do złożenia ofert i złożyli ofertę (w zakresie informacji o wyniku postępowania z podaniem nazwy lub imienia </w:t>
      </w:r>
      <w:r w:rsidRPr="00DD344D">
        <w:rPr>
          <w:rFonts w:ascii="Arial" w:hAnsi="Arial"/>
          <w:sz w:val="22"/>
          <w:szCs w:val="22"/>
        </w:rPr>
        <w:t>i nazwiska wybranego wykonawcy).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Pani/Pana dane nie będą podlegać automatycznym sposobom przetwarzania danych opierających się na zautomatyzowanym podejmowaniu decyzji, ani nie będą podlegać profilowaniu.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W związku z przetwarzaniem Pani/Pana danych osobowych, przysługują Pani/Panu następujące prawa: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lastRenderedPageBreak/>
        <w:t xml:space="preserve">a) </w:t>
      </w:r>
      <w:r w:rsidR="004B2D7A" w:rsidRPr="00DD344D">
        <w:rPr>
          <w:rFonts w:ascii="Arial" w:hAnsi="Arial"/>
          <w:sz w:val="22"/>
          <w:szCs w:val="22"/>
        </w:rPr>
        <w:t>prawo do żądania od Administratora dostępu do danych osobowych oraz otrzymania ich kopii;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prawo żądania sprostowania (poprawiania) danych osobowych w przypadkach, o których mowa w art. 16 RODO;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c) </w:t>
      </w:r>
      <w:r w:rsidR="004B2D7A" w:rsidRPr="00DD344D">
        <w:rPr>
          <w:rFonts w:ascii="Arial" w:hAnsi="Arial"/>
          <w:sz w:val="22"/>
          <w:szCs w:val="22"/>
        </w:rPr>
        <w:t>prawo żądania usunięcia danych osobowych w przypadkach określonych w art. 17 RODO;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d) </w:t>
      </w:r>
      <w:r w:rsidR="004B2D7A" w:rsidRPr="00DD344D">
        <w:rPr>
          <w:rFonts w:ascii="Arial" w:hAnsi="Arial"/>
          <w:sz w:val="22"/>
          <w:szCs w:val="22"/>
        </w:rPr>
        <w:t>prawo żądania ograniczenia przetwarzania danych osobowych w przypadkach określonych w art. 18 RODO;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e) </w:t>
      </w:r>
      <w:r w:rsidR="004B2D7A" w:rsidRPr="00DD344D">
        <w:rPr>
          <w:rFonts w:ascii="Arial" w:hAnsi="Arial"/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f) </w:t>
      </w:r>
      <w:r w:rsidR="004B2D7A" w:rsidRPr="00DD344D">
        <w:rPr>
          <w:rFonts w:ascii="Arial" w:hAnsi="Arial"/>
          <w:sz w:val="22"/>
          <w:szCs w:val="22"/>
        </w:rPr>
        <w:t>prawo wniesienia sprzeciwu wobec przetwarzania Pani/Pana danych osobowych w przypadkach określonych w art. 21 RODO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Podanie danych jest niezbędne</w:t>
      </w:r>
      <w:r w:rsidR="00DD344D" w:rsidRPr="00DD344D">
        <w:rPr>
          <w:rFonts w:ascii="Arial" w:hAnsi="Arial"/>
          <w:sz w:val="22"/>
          <w:szCs w:val="22"/>
        </w:rPr>
        <w:t>: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>W przypadku postępowania o udzielenie zamówienia publicznego do wzięcia udziału w postępowaniu o udzielenie zamówienia publicznego;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W przypadku wyboru wykonawcy niezbędne do zawarcia oraz realizacji umowy.</w:t>
      </w:r>
    </w:p>
    <w:p w:rsidR="004B2D7A" w:rsidRPr="00080648" w:rsidRDefault="004B2D7A" w:rsidP="004B2D7A">
      <w:pPr>
        <w:jc w:val="both"/>
        <w:rPr>
          <w:rFonts w:ascii="Arial" w:hAnsi="Arial"/>
          <w:sz w:val="22"/>
          <w:szCs w:val="22"/>
        </w:rPr>
      </w:pPr>
    </w:p>
    <w:p w:rsidR="004B2D7A" w:rsidRPr="00080648" w:rsidRDefault="004B2D7A" w:rsidP="004B2D7A">
      <w:pPr>
        <w:jc w:val="both"/>
        <w:rPr>
          <w:rFonts w:ascii="Arial" w:hAnsi="Arial"/>
          <w:sz w:val="22"/>
          <w:szCs w:val="22"/>
        </w:rPr>
      </w:pPr>
    </w:p>
    <w:p w:rsidR="004B2D7A" w:rsidRPr="00080648" w:rsidRDefault="004B2D7A" w:rsidP="004B2D7A">
      <w:pPr>
        <w:jc w:val="both"/>
        <w:rPr>
          <w:rFonts w:ascii="Arial" w:hAnsi="Arial"/>
          <w:sz w:val="22"/>
          <w:szCs w:val="22"/>
        </w:rPr>
      </w:pPr>
    </w:p>
    <w:p w:rsidR="00BC7CDF" w:rsidRPr="00080648" w:rsidRDefault="00BC7CDF">
      <w:pPr>
        <w:spacing w:after="60"/>
        <w:jc w:val="both"/>
        <w:rPr>
          <w:rFonts w:ascii="Arial" w:hAnsi="Arial"/>
          <w:color w:val="000000"/>
          <w:sz w:val="22"/>
          <w:szCs w:val="22"/>
        </w:rPr>
      </w:pPr>
    </w:p>
    <w:sectPr w:rsidR="00BC7CDF" w:rsidRPr="00080648" w:rsidSect="002D5F08">
      <w:headerReference w:type="default" r:id="rId10"/>
      <w:footerReference w:type="default" r:id="rId11"/>
      <w:pgSz w:w="11906" w:h="16838"/>
      <w:pgMar w:top="1702" w:right="1406" w:bottom="623" w:left="1420" w:header="568" w:footer="56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3B" w:rsidRDefault="00751C3B">
      <w:r>
        <w:separator/>
      </w:r>
    </w:p>
  </w:endnote>
  <w:endnote w:type="continuationSeparator" w:id="0">
    <w:p w:rsidR="00751C3B" w:rsidRDefault="0075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DF" w:rsidRDefault="00BC7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  <w:p w:rsidR="00BC7CDF" w:rsidRDefault="00BC7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  <w:p w:rsidR="00BC7CDF" w:rsidRDefault="00BC7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3B" w:rsidRDefault="00751C3B">
      <w:pPr>
        <w:rPr>
          <w:sz w:val="12"/>
        </w:rPr>
      </w:pPr>
      <w:r>
        <w:separator/>
      </w:r>
    </w:p>
  </w:footnote>
  <w:footnote w:type="continuationSeparator" w:id="0">
    <w:p w:rsidR="00751C3B" w:rsidRDefault="00751C3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DF" w:rsidRDefault="00BC7CDF">
    <w:pPr>
      <w:pStyle w:val="Nagwek"/>
      <w:jc w:val="center"/>
    </w:pPr>
  </w:p>
  <w:p w:rsidR="00080648" w:rsidRDefault="00080648" w:rsidP="00080648">
    <w:pPr>
      <w:pStyle w:val="NormalnyWeb1"/>
      <w:shd w:val="clear" w:color="auto" w:fill="FFFFFF"/>
      <w:tabs>
        <w:tab w:val="left" w:leader="dot" w:pos="3638"/>
      </w:tabs>
      <w:spacing w:before="0" w:after="0"/>
    </w:pPr>
    <w:r>
      <w:rPr>
        <w:rFonts w:ascii="Times New Roman" w:hAnsi="Times New Roman" w:cs="Times New Roman"/>
        <w:spacing w:val="-1"/>
      </w:rPr>
      <w:t xml:space="preserve">Znak sprawy: </w:t>
    </w:r>
    <w:r w:rsidR="004021F0">
      <w:rPr>
        <w:rFonts w:ascii="Times New Roman" w:hAnsi="Times New Roman" w:cs="Times New Roman"/>
        <w:b/>
        <w:bCs/>
        <w:spacing w:val="-1"/>
      </w:rPr>
      <w:t>GS.261.4.2023</w:t>
    </w:r>
    <w:r>
      <w:rPr>
        <w:rFonts w:ascii="Times New Roman" w:hAnsi="Times New Roman" w:cs="Times New Roman"/>
        <w:spacing w:val="-1"/>
      </w:rPr>
      <w:t xml:space="preserve">                                    </w:t>
    </w:r>
    <w:r>
      <w:rPr>
        <w:rFonts w:ascii="Times New Roman" w:hAnsi="Times New Roman" w:cs="Times New Roman"/>
        <w:spacing w:val="-1"/>
      </w:rPr>
      <w:tab/>
    </w:r>
    <w:r>
      <w:rPr>
        <w:rFonts w:ascii="Times New Roman" w:hAnsi="Times New Roman" w:cs="Times New Roman"/>
        <w:spacing w:val="-1"/>
      </w:rPr>
      <w:tab/>
    </w:r>
    <w:r>
      <w:rPr>
        <w:rFonts w:ascii="Times New Roman" w:hAnsi="Times New Roman" w:cs="Times New Roman"/>
        <w:spacing w:val="-1"/>
      </w:rPr>
      <w:tab/>
    </w:r>
    <w:r w:rsidR="004021F0">
      <w:rPr>
        <w:rFonts w:ascii="Times New Roman" w:hAnsi="Times New Roman" w:cs="Times New Roman"/>
        <w:spacing w:val="-1"/>
      </w:rPr>
      <w:tab/>
      <w:t xml:space="preserve">  </w:t>
    </w:r>
    <w:r>
      <w:rPr>
        <w:rFonts w:ascii="Times New Roman" w:hAnsi="Times New Roman" w:cs="Times New Roman"/>
        <w:spacing w:val="-1"/>
      </w:rPr>
      <w:t xml:space="preserve">Data </w:t>
    </w:r>
    <w:r w:rsidR="004021F0">
      <w:rPr>
        <w:rFonts w:ascii="Times New Roman" w:hAnsi="Times New Roman" w:cs="Times New Roman"/>
        <w:spacing w:val="-1"/>
      </w:rPr>
      <w:t>2</w:t>
    </w:r>
    <w:r>
      <w:rPr>
        <w:rFonts w:ascii="Times New Roman" w:hAnsi="Times New Roman" w:cs="Times New Roman"/>
        <w:spacing w:val="-1"/>
      </w:rPr>
      <w:t>7.07.2023 r.</w:t>
    </w:r>
  </w:p>
  <w:p w:rsidR="00080648" w:rsidRDefault="00080648" w:rsidP="00080648">
    <w:pPr>
      <w:pStyle w:val="NormalnyWeb1"/>
      <w:shd w:val="clear" w:color="auto" w:fill="FFFFFF"/>
      <w:tabs>
        <w:tab w:val="left" w:leader="dot" w:pos="3638"/>
      </w:tabs>
      <w:spacing w:before="0" w:after="0"/>
      <w:rPr>
        <w:rFonts w:ascii="Times New Roman" w:hAnsi="Times New Roman" w:cs="Times New Roman"/>
        <w:spacing w:val="-1"/>
        <w:sz w:val="16"/>
        <w:szCs w:val="16"/>
      </w:rPr>
    </w:pPr>
  </w:p>
  <w:p w:rsidR="00BC7CDF" w:rsidRDefault="00BC7C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C3A"/>
    <w:multiLevelType w:val="multilevel"/>
    <w:tmpl w:val="2A2AF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F010C"/>
    <w:multiLevelType w:val="multilevel"/>
    <w:tmpl w:val="AA8666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CC5A75"/>
    <w:multiLevelType w:val="hybridMultilevel"/>
    <w:tmpl w:val="F9862B9A"/>
    <w:lvl w:ilvl="0" w:tplc="2DC42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0945"/>
    <w:multiLevelType w:val="multilevel"/>
    <w:tmpl w:val="886E74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8E0082"/>
    <w:multiLevelType w:val="hybridMultilevel"/>
    <w:tmpl w:val="480A13B6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25072E96"/>
    <w:multiLevelType w:val="multilevel"/>
    <w:tmpl w:val="DB4A69E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AC1896"/>
    <w:multiLevelType w:val="multilevel"/>
    <w:tmpl w:val="DDF0D88A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CA73083"/>
    <w:multiLevelType w:val="multilevel"/>
    <w:tmpl w:val="76AE65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BC70D91"/>
    <w:multiLevelType w:val="hybridMultilevel"/>
    <w:tmpl w:val="C204855A"/>
    <w:lvl w:ilvl="0" w:tplc="9C2CDA6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254F5E"/>
    <w:multiLevelType w:val="hybridMultilevel"/>
    <w:tmpl w:val="1ADC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C5460"/>
    <w:multiLevelType w:val="multilevel"/>
    <w:tmpl w:val="82D0D9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5C6D56"/>
    <w:multiLevelType w:val="multilevel"/>
    <w:tmpl w:val="7F3CA3B2"/>
    <w:lvl w:ilvl="0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-372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-372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72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72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-372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72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72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-372"/>
        </w:tabs>
        <w:ind w:left="6828" w:hanging="180"/>
      </w:pPr>
    </w:lvl>
  </w:abstractNum>
  <w:abstractNum w:abstractNumId="12" w15:restartNumberingAfterBreak="0">
    <w:nsid w:val="606421E9"/>
    <w:multiLevelType w:val="multilevel"/>
    <w:tmpl w:val="5CD6DAD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A63C5B"/>
    <w:multiLevelType w:val="multilevel"/>
    <w:tmpl w:val="763C484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D84974"/>
    <w:multiLevelType w:val="multilevel"/>
    <w:tmpl w:val="3DBE28F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457D0E"/>
    <w:multiLevelType w:val="hybridMultilevel"/>
    <w:tmpl w:val="C8EA2C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E042ED"/>
    <w:multiLevelType w:val="hybridMultilevel"/>
    <w:tmpl w:val="A13C28A2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DF"/>
    <w:rsid w:val="00080648"/>
    <w:rsid w:val="00093CED"/>
    <w:rsid w:val="002D5F08"/>
    <w:rsid w:val="004021F0"/>
    <w:rsid w:val="004B2D7A"/>
    <w:rsid w:val="00751C3B"/>
    <w:rsid w:val="007D7EA2"/>
    <w:rsid w:val="007E09D8"/>
    <w:rsid w:val="007F5CE5"/>
    <w:rsid w:val="00826B0D"/>
    <w:rsid w:val="00866F2B"/>
    <w:rsid w:val="00985F72"/>
    <w:rsid w:val="009D5406"/>
    <w:rsid w:val="00A141F0"/>
    <w:rsid w:val="00A44668"/>
    <w:rsid w:val="00A554C7"/>
    <w:rsid w:val="00AE72FE"/>
    <w:rsid w:val="00B96E50"/>
    <w:rsid w:val="00BC7CDF"/>
    <w:rsid w:val="00CD7665"/>
    <w:rsid w:val="00D9524D"/>
    <w:rsid w:val="00DD344D"/>
    <w:rsid w:val="00E65F60"/>
    <w:rsid w:val="00E9014D"/>
    <w:rsid w:val="00E94FEA"/>
    <w:rsid w:val="00EC0D71"/>
    <w:rsid w:val="00EE7806"/>
    <w:rsid w:val="00F1704B"/>
    <w:rsid w:val="00FE0543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D7D50-00D2-49FE-A58B-D8EE199A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AB9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82AB9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2AB9"/>
    <w:rPr>
      <w:rFonts w:ascii="Calibri" w:eastAsia="Calibri" w:hAnsi="Calibri" w:cs="Arial"/>
      <w:sz w:val="20"/>
      <w:szCs w:val="20"/>
      <w:lang w:eastAsia="pl-PL"/>
    </w:rPr>
  </w:style>
  <w:style w:type="character" w:customStyle="1" w:styleId="lrzxr">
    <w:name w:val="lrzxr"/>
    <w:qFormat/>
    <w:rsid w:val="00782AB9"/>
  </w:style>
  <w:style w:type="character" w:customStyle="1" w:styleId="czeinternetowe">
    <w:name w:val="Łącze internetowe"/>
    <w:uiPriority w:val="99"/>
    <w:unhideWhenUsed/>
    <w:rsid w:val="00782AB9"/>
    <w:rPr>
      <w:color w:val="0563C1"/>
      <w:u w:val="single"/>
    </w:rPr>
  </w:style>
  <w:style w:type="character" w:customStyle="1" w:styleId="TekstpodstawowyZnak">
    <w:name w:val="Tekst podstawowy Znak"/>
    <w:link w:val="Tekstpodstawowy"/>
    <w:qFormat/>
    <w:locked/>
    <w:rsid w:val="00782AB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782AB9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1D26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F2197"/>
    <w:rPr>
      <w:rFonts w:ascii="Calibri" w:eastAsia="Calibri" w:hAnsi="Calibri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D5F0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F2197"/>
    <w:rPr>
      <w:vertAlign w:val="superscript"/>
    </w:rPr>
  </w:style>
  <w:style w:type="character" w:customStyle="1" w:styleId="Znakiprzypiswdolnych">
    <w:name w:val="Znaki przypisów dolnych"/>
    <w:qFormat/>
    <w:rsid w:val="002D5F08"/>
  </w:style>
  <w:style w:type="character" w:customStyle="1" w:styleId="Zakotwiczenieprzypisukocowego">
    <w:name w:val="Zakotwiczenie przypisu końcowego"/>
    <w:rsid w:val="002D5F08"/>
    <w:rPr>
      <w:vertAlign w:val="superscript"/>
    </w:rPr>
  </w:style>
  <w:style w:type="character" w:customStyle="1" w:styleId="Znakiprzypiswkocowych">
    <w:name w:val="Znaki przypisów końcowych"/>
    <w:qFormat/>
    <w:rsid w:val="002D5F08"/>
  </w:style>
  <w:style w:type="paragraph" w:styleId="Nagwek">
    <w:name w:val="header"/>
    <w:basedOn w:val="Normalny"/>
    <w:next w:val="Tekstpodstawowy"/>
    <w:link w:val="NagwekZnak"/>
    <w:uiPriority w:val="99"/>
    <w:unhideWhenUsed/>
    <w:rsid w:val="00782A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782AB9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">
    <w:name w:val="List"/>
    <w:basedOn w:val="Tekstpodstawowy"/>
    <w:rsid w:val="002D5F08"/>
    <w:rPr>
      <w:rFonts w:cs="Arial Unicode MS"/>
    </w:rPr>
  </w:style>
  <w:style w:type="paragraph" w:styleId="Legenda">
    <w:name w:val="caption"/>
    <w:basedOn w:val="Normalny"/>
    <w:qFormat/>
    <w:rsid w:val="002D5F0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D5F0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D5F08"/>
  </w:style>
  <w:style w:type="paragraph" w:styleId="Stopka">
    <w:name w:val="footer"/>
    <w:basedOn w:val="Normalny"/>
    <w:link w:val="StopkaZnak"/>
    <w:uiPriority w:val="99"/>
    <w:unhideWhenUsed/>
    <w:rsid w:val="00782A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B2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1D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97"/>
  </w:style>
  <w:style w:type="paragraph" w:customStyle="1" w:styleId="NormalnyWeb1">
    <w:name w:val="Normalny (Web)1"/>
    <w:basedOn w:val="Normalny"/>
    <w:rsid w:val="00080648"/>
    <w:pPr>
      <w:spacing w:before="100" w:after="100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character" w:styleId="Hipercze">
    <w:name w:val="Hyperlink"/>
    <w:rsid w:val="000806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52@iod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52@iod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89C4-B871-41E3-85D1-D632A32E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Piwko</dc:creator>
  <cp:lastModifiedBy>Piotr Jaworski</cp:lastModifiedBy>
  <cp:revision>6</cp:revision>
  <cp:lastPrinted>2019-10-18T05:59:00Z</cp:lastPrinted>
  <dcterms:created xsi:type="dcterms:W3CDTF">2023-07-24T10:23:00Z</dcterms:created>
  <dcterms:modified xsi:type="dcterms:W3CDTF">2023-07-27T12:55:00Z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