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BF" w:rsidRDefault="00A42EBF" w:rsidP="00A42EBF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:rsidR="00A42EBF" w:rsidRDefault="00A42EBF" w:rsidP="00A42E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80"/>
        </w:rPr>
        <w:t>DLA  KANDYDATÓW NA PRACOWNIKÓW SZKOŁY</w:t>
      </w:r>
      <w:r>
        <w:rPr>
          <w:rFonts w:ascii="Times New Roman" w:hAnsi="Times New Roman" w:cs="Times New Roman"/>
          <w:b/>
          <w:spacing w:val="80"/>
        </w:rPr>
        <w:br/>
      </w:r>
    </w:p>
    <w:p w:rsidR="00A42EBF" w:rsidRDefault="00A42EBF" w:rsidP="00A42E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EBF" w:rsidRDefault="00A42EBF" w:rsidP="00A42EB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                               z przetwarzaniem danych osobowych i w sprawie swobodnego przepływu takich danych oraz uchylenia dyrektywy 95/46/WE (ogólne rozporządzenie o ochronie danych) (</w:t>
      </w:r>
      <w:proofErr w:type="spellStart"/>
      <w:r>
        <w:rPr>
          <w:rStyle w:val="Domylnaczcionkaakapitu1"/>
          <w:rFonts w:ascii="Times New Roman" w:hAnsi="Times New Roman" w:cs="Times New Roman"/>
        </w:rPr>
        <w:t>Dz.U.UE.L</w:t>
      </w:r>
      <w:proofErr w:type="spellEnd"/>
      <w:r>
        <w:rPr>
          <w:rStyle w:val="Domylnaczcionkaakapitu1"/>
          <w:rFonts w:ascii="Times New Roman" w:hAnsi="Times New Roman" w:cs="Times New Roman"/>
        </w:rPr>
        <w:t>.                      z 2016r. Nr 119, s.1), dalej „RODO”,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>
        <w:rPr>
          <w:rStyle w:val="Domylnaczcionkaakapitu1"/>
          <w:rFonts w:ascii="Times New Roman" w:hAnsi="Times New Roman" w:cs="Times New Roman"/>
        </w:rPr>
        <w:t>informuję, że:</w:t>
      </w:r>
    </w:p>
    <w:p w:rsidR="00A42EBF" w:rsidRDefault="00A42EBF" w:rsidP="00A42E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Administratorem Pani/Pana danych osobowych jest Szkoła Podstawowa nr 52 </w:t>
      </w:r>
      <w:r>
        <w:rPr>
          <w:rStyle w:val="Domylnaczcionkaakapitu1"/>
          <w:rFonts w:ascii="Times New Roman" w:hAnsi="Times New Roman" w:cs="Times New Roman"/>
        </w:rPr>
        <w:br/>
        <w:t>im. M. Konopnickiej w Lublinie; ul. Władysława Jagiełły 11, 20-281 Lublin.</w:t>
      </w:r>
    </w:p>
    <w:p w:rsidR="00A42EBF" w:rsidRDefault="00A42EBF" w:rsidP="00A42E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EBF" w:rsidRDefault="00A42EBF" w:rsidP="00A42E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5" w:history="1">
        <w:r>
          <w:rPr>
            <w:rStyle w:val="Hipercze"/>
            <w:rFonts w:ascii="Times New Roman" w:hAnsi="Times New Roman" w:cs="Times New Roman"/>
          </w:rPr>
          <w:t>sp52@iod.lublin.eu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Style w:val="Domylnaczcionkaakapitu1"/>
          <w:rFonts w:ascii="Times New Roman" w:hAnsi="Times New Roman" w:cs="Times New Roman"/>
        </w:rPr>
        <w:t>lub pisemnie na adres Administratora danych.</w:t>
      </w:r>
    </w:p>
    <w:p w:rsidR="00A42EBF" w:rsidRDefault="00A42EBF" w:rsidP="00A42E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794" w:rsidRPr="00B31794" w:rsidRDefault="00B31794" w:rsidP="00B3179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Pani/Pana dane osobowe będą przetwarzane w celu realizacji procesu rekrutacji,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w szczególności w celu oceny Pani/Pana kwalifikacji, zdolności i umiejętności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potrzebnych do pracy na stanowisku, na które Pani/Pan aplikuje.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Podstawą prawną przetwarzania są: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a) przepisy kodeksu pracy i wydane na ich podstawie przepisy wykonawcze,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ustawa o pracownikach samorządowych oraz inne przepisy prawa –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w zakresie danych określonych w szczególności w art. 221 kodeksu pracy;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b) niezbędność do wypełnienia obowiązku prawnego ciążącego na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Administratorze (art. 6 ust. 1 lit. c) RODO);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c) uzasadniony interes (art. 6 ust. 1 lit. f) RODO)– w zakresie danych zebranych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podczas postępowania rekrutacyjnego. Administrator danych ma uzasadniony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interes w tym, aby sprawdzić Pani/Pana umiejętności – jest to niezbędne do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oceny, czy jest Pani/Pan odpowiednią osobą na stanowisko, na które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prowadzona jest rekrutacja;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d) Pani/Pana zgoda na przetwarzanie danych osobowych, jeżeli zostaną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przekazane nam inne dane niż wynikające z przepisów prawa.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B31794" w:rsidRPr="00B31794" w:rsidRDefault="00B31794" w:rsidP="00B3179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Pani/Pana dane osobowe będą przechowywane w obowiązkowym okresie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przechowywania dokumentacji związanej z rekrutacją, ustalonym zgodnie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z odrębnymi przepisami.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B31794" w:rsidRPr="00B31794" w:rsidRDefault="00B31794" w:rsidP="00B3179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Pani/Pana dane nie będą przetwarzane w sposób zautomatyzowany, w tym nie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będą podlegać profilowaniu.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B31794" w:rsidRPr="00B31794" w:rsidRDefault="00B31794" w:rsidP="00B3179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Pani/Pana dane nie trafią poza Europejski Obszar Gospodarczy (obejmujący Unię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  <w:lang w:val="de-CH"/>
        </w:rPr>
      </w:pPr>
      <w:proofErr w:type="spellStart"/>
      <w:r w:rsidRPr="00B31794">
        <w:rPr>
          <w:rFonts w:ascii="Times New Roman" w:eastAsiaTheme="minorHAnsi" w:hAnsi="Times New Roman" w:cs="Times New Roman"/>
          <w:kern w:val="0"/>
          <w:lang w:val="de-CH"/>
        </w:rPr>
        <w:t>Europejską</w:t>
      </w:r>
      <w:proofErr w:type="spellEnd"/>
      <w:r w:rsidRPr="00B31794">
        <w:rPr>
          <w:rFonts w:ascii="Times New Roman" w:eastAsiaTheme="minorHAnsi" w:hAnsi="Times New Roman" w:cs="Times New Roman"/>
          <w:kern w:val="0"/>
          <w:lang w:val="de-CH"/>
        </w:rPr>
        <w:t xml:space="preserve">, </w:t>
      </w:r>
      <w:proofErr w:type="spellStart"/>
      <w:r w:rsidRPr="00B31794">
        <w:rPr>
          <w:rFonts w:ascii="Times New Roman" w:eastAsiaTheme="minorHAnsi" w:hAnsi="Times New Roman" w:cs="Times New Roman"/>
          <w:kern w:val="0"/>
          <w:lang w:val="de-CH"/>
        </w:rPr>
        <w:t>Norwegię</w:t>
      </w:r>
      <w:proofErr w:type="spellEnd"/>
      <w:r w:rsidRPr="00B31794">
        <w:rPr>
          <w:rFonts w:ascii="Times New Roman" w:eastAsiaTheme="minorHAnsi" w:hAnsi="Times New Roman" w:cs="Times New Roman"/>
          <w:kern w:val="0"/>
          <w:lang w:val="de-CH"/>
        </w:rPr>
        <w:t xml:space="preserve">, Liechtenstein i </w:t>
      </w:r>
      <w:proofErr w:type="spellStart"/>
      <w:r w:rsidRPr="00B31794">
        <w:rPr>
          <w:rFonts w:ascii="Times New Roman" w:eastAsiaTheme="minorHAnsi" w:hAnsi="Times New Roman" w:cs="Times New Roman"/>
          <w:kern w:val="0"/>
          <w:lang w:val="de-CH"/>
        </w:rPr>
        <w:t>Islandię</w:t>
      </w:r>
      <w:proofErr w:type="spellEnd"/>
      <w:r w:rsidRPr="00B31794">
        <w:rPr>
          <w:rFonts w:ascii="Times New Roman" w:eastAsiaTheme="minorHAnsi" w:hAnsi="Times New Roman" w:cs="Times New Roman"/>
          <w:kern w:val="0"/>
          <w:lang w:val="de-CH"/>
        </w:rPr>
        <w:t>).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  <w:lang w:val="de-CH"/>
        </w:rPr>
      </w:pPr>
    </w:p>
    <w:p w:rsidR="00B31794" w:rsidRPr="00B31794" w:rsidRDefault="00B31794" w:rsidP="00B3179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 xml:space="preserve"> W związku z przetwarzaniem Pani/Pana danych osobowych, przysługują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Pani/Panu następujące prawa: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a) prawo dostępu do danych osobowych;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b) prawo żądania sprostowania/poprawienia danych osobowych;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c) prawo żądania usunięcia danych osobowych przetwarzanych bezpodstawnie;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w zakresie, w jakim Pani/Pana dane są przetwarzane na podstawie zgody –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lastRenderedPageBreak/>
        <w:t>ma Pani/Pan prawo wycofania zgody na przetwarzanie danych w dowolnym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momencie;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d) prawo żądania ograniczenia przetwarzania danych osobowych;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e) prawo wyrażenia sprzeciwu wobec przetwarzania Pani/Pana danych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osobowych ze względu na Pani/Pana szczególną sytuację – w przypadkach,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gdy przetwarzamy dane na podstawie naszego prawnie usprawiedliwionego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interesu;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f) prawo do przenoszenia Pani/Pana danych osobowych, tj. prawo otrzymywania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od nas swoich danych osobowych, przy czym prawo to przysługuje Pani/Panu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tylko w zakresie tych danych, które przetwarzamy na podstawie Pani/Pana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zgody;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g) prawo wniesienia skargi do Prezesa Urzędu Ochrony Danych Osobowych,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w sytuacji, gdy uzna Pani/Pan, że przetwarzanie danych osobowych narusza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przepisy ogólnego rozporządzenia o ochronie danych osobowych (RODO).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B31794" w:rsidRPr="00B31794" w:rsidRDefault="00B31794" w:rsidP="00B3179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 xml:space="preserve"> Podanie przez Panią/Pana danych osobowych jest wymogiem ustawowym; ich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nieprzekazanie spowoduje niemożność realizacji procesu rekrutacji. W zakresie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danych osobowych, które mogą być przetwarzane na podstawie Pani/Pana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zgody, ich podanie jest dobrowolne.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B31794" w:rsidRPr="00B31794" w:rsidRDefault="00B31794" w:rsidP="00B31794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 xml:space="preserve"> Pani/Pana dane mogą zostać przekazane podmiotom zewnętrznym na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podstawie umowy powierzenia przetwarzania danych osobowych w zakresie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niezbędnym do realizacji procesu rekrutacji, a także podmiotom lub organom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  <w:r w:rsidRPr="00B31794">
        <w:rPr>
          <w:rFonts w:ascii="Times New Roman" w:eastAsiaTheme="minorHAnsi" w:hAnsi="Times New Roman" w:cs="Times New Roman"/>
          <w:kern w:val="0"/>
        </w:rPr>
        <w:t>uprawnionym na podstawie przepisów prawa.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</w:rPr>
      </w:pP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  <w:r w:rsidRPr="00B31794">
        <w:rPr>
          <w:rFonts w:ascii="Times New Roman" w:eastAsiaTheme="minorHAnsi" w:hAnsi="Times New Roman" w:cs="Times New Roman"/>
          <w:i/>
          <w:iCs/>
          <w:kern w:val="0"/>
        </w:rPr>
        <w:t>Zapoznałem</w:t>
      </w:r>
      <w:proofErr w:type="spellStart"/>
      <w:r w:rsidRPr="00B31794">
        <w:rPr>
          <w:rFonts w:ascii="Times New Roman" w:eastAsiaTheme="minorHAnsi" w:hAnsi="Times New Roman" w:cs="Times New Roman"/>
          <w:i/>
          <w:iCs/>
          <w:kern w:val="0"/>
        </w:rPr>
        <w:t>(-am</w:t>
      </w:r>
      <w:proofErr w:type="spellEnd"/>
      <w:r w:rsidRPr="00B31794">
        <w:rPr>
          <w:rFonts w:ascii="Times New Roman" w:eastAsiaTheme="minorHAnsi" w:hAnsi="Times New Roman" w:cs="Times New Roman"/>
          <w:i/>
          <w:iCs/>
          <w:kern w:val="0"/>
        </w:rPr>
        <w:t>) się z treścią klauzuli informacyjnej, w tym z informacją o celu</w:t>
      </w: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  <w:r w:rsidRPr="00B31794">
        <w:rPr>
          <w:rFonts w:ascii="Times New Roman" w:eastAsiaTheme="minorHAnsi" w:hAnsi="Times New Roman" w:cs="Times New Roman"/>
          <w:i/>
          <w:iCs/>
          <w:kern w:val="0"/>
        </w:rPr>
        <w:t>i sposobach przetwarzania danych osobowych oraz o prawach jakie mi przysługują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  <w:r w:rsidRPr="00B31794">
        <w:rPr>
          <w:rFonts w:ascii="Times New Roman" w:eastAsiaTheme="minorHAnsi" w:hAnsi="Times New Roman" w:cs="Times New Roman"/>
          <w:i/>
          <w:iCs/>
          <w:kern w:val="0"/>
        </w:rPr>
        <w:t>w związku z przetwarzaniem danych osobowych.</w:t>
      </w: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</w:p>
    <w:p w:rsidR="00B31794" w:rsidRP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kern w:val="0"/>
        </w:rPr>
      </w:pPr>
    </w:p>
    <w:p w:rsidR="00B31794" w:rsidRDefault="00B31794" w:rsidP="00B3179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kern w:val="0"/>
        </w:rPr>
      </w:pPr>
      <w:r>
        <w:rPr>
          <w:rFonts w:ascii="ArialMT" w:eastAsiaTheme="minorHAnsi" w:hAnsi="ArialMT" w:cs="ArialMT"/>
          <w:kern w:val="0"/>
        </w:rPr>
        <w:t xml:space="preserve">…...........…………..……….......... </w:t>
      </w:r>
      <w:r>
        <w:rPr>
          <w:rFonts w:ascii="ArialMT" w:eastAsiaTheme="minorHAnsi" w:hAnsi="ArialMT" w:cs="ArialMT"/>
          <w:kern w:val="0"/>
        </w:rPr>
        <w:tab/>
      </w:r>
      <w:r>
        <w:rPr>
          <w:rFonts w:ascii="ArialMT" w:eastAsiaTheme="minorHAnsi" w:hAnsi="ArialMT" w:cs="ArialMT"/>
          <w:kern w:val="0"/>
        </w:rPr>
        <w:tab/>
        <w:t>..………………………………………</w:t>
      </w:r>
    </w:p>
    <w:p w:rsidR="00A42EBF" w:rsidRDefault="00B31794" w:rsidP="00B317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MT" w:eastAsiaTheme="minorHAnsi" w:hAnsi="ArialMT" w:cs="ArialMT"/>
          <w:kern w:val="0"/>
          <w:sz w:val="20"/>
          <w:szCs w:val="20"/>
        </w:rPr>
        <w:t>miejscowość, data</w:t>
      </w:r>
      <w:r>
        <w:rPr>
          <w:rFonts w:ascii="ArialMT" w:eastAsiaTheme="minorHAnsi" w:hAnsi="ArialMT" w:cs="ArialMT"/>
          <w:kern w:val="0"/>
          <w:sz w:val="20"/>
          <w:szCs w:val="20"/>
        </w:rPr>
        <w:tab/>
      </w:r>
      <w:r>
        <w:rPr>
          <w:rFonts w:ascii="ArialMT" w:eastAsiaTheme="minorHAnsi" w:hAnsi="ArialMT" w:cs="ArialMT"/>
          <w:kern w:val="0"/>
          <w:sz w:val="20"/>
          <w:szCs w:val="20"/>
        </w:rPr>
        <w:tab/>
      </w:r>
      <w:r>
        <w:rPr>
          <w:rFonts w:ascii="ArialMT" w:eastAsiaTheme="minorHAnsi" w:hAnsi="ArialMT" w:cs="ArialMT"/>
          <w:kern w:val="0"/>
          <w:sz w:val="20"/>
          <w:szCs w:val="20"/>
        </w:rPr>
        <w:tab/>
        <w:t xml:space="preserve"> </w:t>
      </w:r>
      <w:r>
        <w:rPr>
          <w:rFonts w:ascii="ArialMT" w:eastAsiaTheme="minorHAnsi" w:hAnsi="ArialMT" w:cs="ArialMT"/>
          <w:kern w:val="0"/>
          <w:sz w:val="20"/>
          <w:szCs w:val="20"/>
        </w:rPr>
        <w:tab/>
        <w:t>podpis osoby składającej oświadczenie</w:t>
      </w:r>
    </w:p>
    <w:p w:rsidR="00DC216D" w:rsidRDefault="00DC216D"/>
    <w:sectPr w:rsidR="00DC216D" w:rsidSect="00DC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1">
    <w:nsid w:val="7A224422"/>
    <w:multiLevelType w:val="hybridMultilevel"/>
    <w:tmpl w:val="02AC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42EBF"/>
    <w:rsid w:val="000006A2"/>
    <w:rsid w:val="000C3229"/>
    <w:rsid w:val="00154208"/>
    <w:rsid w:val="002A4ECD"/>
    <w:rsid w:val="004E187B"/>
    <w:rsid w:val="006A214A"/>
    <w:rsid w:val="007204B7"/>
    <w:rsid w:val="009A5AE7"/>
    <w:rsid w:val="00A42EBF"/>
    <w:rsid w:val="00B31794"/>
    <w:rsid w:val="00D7250F"/>
    <w:rsid w:val="00DC216D"/>
    <w:rsid w:val="00E6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EBF"/>
    <w:pPr>
      <w:suppressAutoHyphens/>
    </w:pPr>
    <w:rPr>
      <w:rFonts w:ascii="Calibri" w:eastAsia="SimSun" w:hAnsi="Calibri" w:cs="Tahoma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42EB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42E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2EBF"/>
    <w:rPr>
      <w:rFonts w:ascii="Calibri" w:eastAsia="SimSun" w:hAnsi="Calibri" w:cs="Tahoma"/>
      <w:kern w:val="2"/>
      <w:sz w:val="24"/>
      <w:szCs w:val="24"/>
    </w:rPr>
  </w:style>
  <w:style w:type="paragraph" w:styleId="Akapitzlist">
    <w:name w:val="List Paragraph"/>
    <w:basedOn w:val="Normalny"/>
    <w:qFormat/>
    <w:rsid w:val="00A42EBF"/>
    <w:pPr>
      <w:ind w:left="720"/>
    </w:pPr>
  </w:style>
  <w:style w:type="paragraph" w:customStyle="1" w:styleId="ListParagraph">
    <w:name w:val="List Paragraph"/>
    <w:basedOn w:val="Normalny"/>
    <w:rsid w:val="00A42EBF"/>
    <w:pPr>
      <w:ind w:left="720"/>
      <w:contextualSpacing/>
    </w:pPr>
  </w:style>
  <w:style w:type="character" w:customStyle="1" w:styleId="Domylnaczcionkaakapitu1">
    <w:name w:val="Domyślna czcionka akapitu1"/>
    <w:rsid w:val="00A42EBF"/>
  </w:style>
  <w:style w:type="paragraph" w:styleId="Tekstdymka">
    <w:name w:val="Balloon Text"/>
    <w:basedOn w:val="Normalny"/>
    <w:link w:val="TekstdymkaZnak"/>
    <w:uiPriority w:val="99"/>
    <w:semiHidden/>
    <w:unhideWhenUsed/>
    <w:rsid w:val="00B317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94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2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2019-10-17T10:45:00Z</cp:lastPrinted>
  <dcterms:created xsi:type="dcterms:W3CDTF">2019-10-17T10:32:00Z</dcterms:created>
  <dcterms:modified xsi:type="dcterms:W3CDTF">2019-10-17T10:59:00Z</dcterms:modified>
</cp:coreProperties>
</file>