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EA" w:rsidRPr="00D22D9D" w:rsidRDefault="003D7EBC" w:rsidP="00D22D9D">
      <w:pPr>
        <w:spacing w:after="0" w:line="276" w:lineRule="auto"/>
        <w:jc w:val="center"/>
        <w:rPr>
          <w:b/>
          <w:sz w:val="24"/>
          <w:szCs w:val="24"/>
        </w:rPr>
      </w:pPr>
      <w:r w:rsidRPr="00D22D9D">
        <w:rPr>
          <w:b/>
          <w:sz w:val="24"/>
          <w:szCs w:val="24"/>
        </w:rPr>
        <w:t>OGŁOSZENIE O NABORZE NA STANOWISKO</w:t>
      </w:r>
    </w:p>
    <w:p w:rsidR="003D7EBC" w:rsidRPr="00D22D9D" w:rsidRDefault="003D7EBC" w:rsidP="00D22D9D">
      <w:pPr>
        <w:spacing w:after="0" w:line="276" w:lineRule="auto"/>
        <w:jc w:val="center"/>
        <w:rPr>
          <w:b/>
          <w:sz w:val="24"/>
          <w:szCs w:val="24"/>
        </w:rPr>
      </w:pPr>
      <w:r w:rsidRPr="00D22D9D">
        <w:rPr>
          <w:b/>
          <w:sz w:val="24"/>
          <w:szCs w:val="24"/>
        </w:rPr>
        <w:t>SPECJALISTY DS.</w:t>
      </w:r>
      <w:r w:rsidR="00F1246A" w:rsidRPr="00D22D9D">
        <w:rPr>
          <w:b/>
          <w:sz w:val="24"/>
          <w:szCs w:val="24"/>
        </w:rPr>
        <w:t xml:space="preserve"> BHP</w:t>
      </w:r>
    </w:p>
    <w:p w:rsidR="00F1246A" w:rsidRDefault="00F1246A"/>
    <w:p w:rsidR="00F1246A" w:rsidRPr="00D22D9D" w:rsidRDefault="00F1246A">
      <w:pPr>
        <w:rPr>
          <w:b/>
        </w:rPr>
      </w:pPr>
      <w:r w:rsidRPr="00D22D9D">
        <w:rPr>
          <w:b/>
        </w:rPr>
        <w:t>UMOWA NA ZASTĘPSTWO – 0,25 ETATU</w:t>
      </w:r>
    </w:p>
    <w:p w:rsidR="00F1246A" w:rsidRPr="00D22D9D" w:rsidRDefault="00F1246A">
      <w:pPr>
        <w:rPr>
          <w:b/>
        </w:rPr>
      </w:pPr>
      <w:r w:rsidRPr="00D22D9D">
        <w:rPr>
          <w:b/>
        </w:rPr>
        <w:t>WYMAGANIA NIEZBĘDNE WOBEC KANDYDATÓW:</w:t>
      </w:r>
    </w:p>
    <w:p w:rsidR="00F1246A" w:rsidRDefault="001E205E" w:rsidP="00D22D9D">
      <w:pPr>
        <w:pStyle w:val="Akapitzlist"/>
        <w:numPr>
          <w:ilvl w:val="0"/>
          <w:numId w:val="2"/>
        </w:numPr>
        <w:jc w:val="both"/>
      </w:pPr>
      <w:r>
        <w:t>Posiadanie obywatelstwa polskiego</w:t>
      </w:r>
    </w:p>
    <w:p w:rsidR="001E205E" w:rsidRDefault="001E205E" w:rsidP="00D22D9D">
      <w:pPr>
        <w:pStyle w:val="Akapitzlist"/>
        <w:numPr>
          <w:ilvl w:val="0"/>
          <w:numId w:val="2"/>
        </w:numPr>
        <w:jc w:val="both"/>
      </w:pPr>
      <w:r>
        <w:t>Pełna zdolność do czynności prawnych oraz korzysta z pełni praw publicznych;</w:t>
      </w:r>
    </w:p>
    <w:p w:rsidR="001E205E" w:rsidRDefault="001E205E" w:rsidP="00D22D9D">
      <w:pPr>
        <w:pStyle w:val="Akapitzlist"/>
        <w:numPr>
          <w:ilvl w:val="0"/>
          <w:numId w:val="2"/>
        </w:numPr>
        <w:jc w:val="both"/>
      </w:pPr>
      <w:r>
        <w:t>Nie był prawomocnie skazany za przestępstwa przeciwko mieniu, przeciwko obrotowi gospodarczemu, przeciwko działalności instytucji państwowych oraz samorządu terytorialnego, przeciwko wiarygodności dokumentów lub umyślne przestępstwa skarbowe;</w:t>
      </w:r>
    </w:p>
    <w:p w:rsidR="001E205E" w:rsidRDefault="001E205E" w:rsidP="00D22D9D">
      <w:pPr>
        <w:pStyle w:val="Akapitzlist"/>
        <w:numPr>
          <w:ilvl w:val="0"/>
          <w:numId w:val="2"/>
        </w:numPr>
        <w:jc w:val="both"/>
      </w:pPr>
      <w:r>
        <w:t>Nie był karany za przestępstwo popełnione umyślnie;</w:t>
      </w:r>
    </w:p>
    <w:p w:rsidR="001E205E" w:rsidRDefault="001E205E" w:rsidP="00D22D9D">
      <w:pPr>
        <w:pStyle w:val="Akapitzlist"/>
        <w:numPr>
          <w:ilvl w:val="0"/>
          <w:numId w:val="2"/>
        </w:numPr>
        <w:jc w:val="both"/>
      </w:pPr>
      <w:r>
        <w:t>Cieszy się nieposzlakowaną opinią;</w:t>
      </w:r>
    </w:p>
    <w:p w:rsidR="001E205E" w:rsidRDefault="001E205E" w:rsidP="00D22D9D">
      <w:pPr>
        <w:pStyle w:val="Akapitzlist"/>
        <w:numPr>
          <w:ilvl w:val="0"/>
          <w:numId w:val="2"/>
        </w:numPr>
        <w:jc w:val="both"/>
      </w:pPr>
      <w:r>
        <w:t>Posiada wykształcenie – wyższe o kierunku lub specjalności w zakresie BHP, albo studia podyplomowe w zakresie BHP;</w:t>
      </w:r>
    </w:p>
    <w:p w:rsidR="001E205E" w:rsidRDefault="001E205E" w:rsidP="00D22D9D">
      <w:pPr>
        <w:pStyle w:val="Akapitzlist"/>
        <w:numPr>
          <w:ilvl w:val="0"/>
          <w:numId w:val="2"/>
        </w:numPr>
        <w:jc w:val="both"/>
      </w:pPr>
      <w:r>
        <w:t>Doświadczenie zawodowe – co najmniej 1 rok stażu pracy w służbie BHP;</w:t>
      </w:r>
    </w:p>
    <w:p w:rsidR="001E205E" w:rsidRDefault="001E205E" w:rsidP="00D22D9D">
      <w:pPr>
        <w:pStyle w:val="Akapitzlist"/>
        <w:numPr>
          <w:ilvl w:val="0"/>
          <w:numId w:val="2"/>
        </w:numPr>
        <w:jc w:val="both"/>
      </w:pPr>
      <w:r>
        <w:t xml:space="preserve">Posiada: </w:t>
      </w:r>
    </w:p>
    <w:p w:rsidR="001E205E" w:rsidRDefault="001E205E" w:rsidP="00D22D9D">
      <w:pPr>
        <w:pStyle w:val="Akapitzlist"/>
        <w:jc w:val="both"/>
      </w:pPr>
      <w:r>
        <w:t xml:space="preserve">- znajomość przepisów podstawowych na danym stanowisku pracy, </w:t>
      </w:r>
    </w:p>
    <w:p w:rsidR="001E205E" w:rsidRDefault="001E205E" w:rsidP="00D22D9D">
      <w:pPr>
        <w:pStyle w:val="Akapitzlist"/>
        <w:jc w:val="both"/>
      </w:pPr>
      <w:r>
        <w:t>- znajomość Kodeksu Pracy z zakresu bhp,</w:t>
      </w:r>
    </w:p>
    <w:p w:rsidR="001E205E" w:rsidRDefault="001E205E" w:rsidP="00D22D9D">
      <w:pPr>
        <w:pStyle w:val="Akapitzlist"/>
        <w:spacing w:after="0"/>
        <w:jc w:val="both"/>
      </w:pPr>
      <w:r>
        <w:t xml:space="preserve">- znajomość rozporządzeń: w sprawie służby bezpieczeństwa i higieny pracy, w sprawie ogólnych przepisów </w:t>
      </w:r>
      <w:r w:rsidR="00C1551E">
        <w:t xml:space="preserve">bezpieczeństwa i higieny pracy, w sprawie przepisów bezpieczeństwa </w:t>
      </w:r>
      <w:r w:rsidR="00D22D9D">
        <w:br/>
      </w:r>
      <w:r w:rsidR="00C1551E">
        <w:t>i higieny pracy na stanowiskach wyposażonych w monitory ekranowe, w sprawie ustalania okoliczności</w:t>
      </w:r>
      <w:r w:rsidR="00D22D9D">
        <w:t xml:space="preserve"> i przyczyn wypadków przy pracy;</w:t>
      </w:r>
      <w:r w:rsidR="00C1551E">
        <w:t xml:space="preserve"> </w:t>
      </w:r>
    </w:p>
    <w:p w:rsidR="00C1551E" w:rsidRDefault="00C1551E" w:rsidP="00D22D9D">
      <w:pPr>
        <w:spacing w:after="0"/>
        <w:jc w:val="both"/>
      </w:pPr>
      <w:r>
        <w:t xml:space="preserve">        9. </w:t>
      </w:r>
      <w:r w:rsidR="00D22D9D">
        <w:t xml:space="preserve">   U</w:t>
      </w:r>
      <w:r>
        <w:t>miejętność w zakresie organizacji i koordynacji prac</w:t>
      </w:r>
      <w:r w:rsidR="00D22D9D">
        <w:t>;</w:t>
      </w:r>
    </w:p>
    <w:p w:rsidR="00C1551E" w:rsidRDefault="00C1551E" w:rsidP="00D22D9D">
      <w:pPr>
        <w:spacing w:after="0"/>
        <w:jc w:val="both"/>
      </w:pPr>
      <w:r>
        <w:t xml:space="preserve">        10. </w:t>
      </w:r>
      <w:r w:rsidR="00D22D9D">
        <w:t xml:space="preserve">  K</w:t>
      </w:r>
      <w:r>
        <w:t>omunikatywność, odporność na stres, wysoka kultura osobista.</w:t>
      </w:r>
    </w:p>
    <w:p w:rsidR="00D22D9D" w:rsidRDefault="00D22D9D" w:rsidP="00D22D9D">
      <w:pPr>
        <w:spacing w:after="0"/>
        <w:jc w:val="both"/>
      </w:pPr>
    </w:p>
    <w:p w:rsidR="00F1246A" w:rsidRPr="00D22D9D" w:rsidRDefault="00F1246A">
      <w:pPr>
        <w:rPr>
          <w:b/>
        </w:rPr>
      </w:pPr>
      <w:r w:rsidRPr="00D22D9D">
        <w:rPr>
          <w:b/>
        </w:rPr>
        <w:t>ZAKRES OBOWIĄZKÓW:</w:t>
      </w:r>
    </w:p>
    <w:p w:rsidR="00F1246A" w:rsidRDefault="00F1246A" w:rsidP="00D22D9D">
      <w:pPr>
        <w:pStyle w:val="Akapitzlist"/>
        <w:numPr>
          <w:ilvl w:val="0"/>
          <w:numId w:val="1"/>
        </w:numPr>
        <w:jc w:val="both"/>
      </w:pPr>
      <w:r>
        <w:t>Kontrola warunków pracy oraz przestrzeganie przepisów i zasad bezpieczeństwa i higieny pracy;</w:t>
      </w:r>
    </w:p>
    <w:p w:rsidR="00F1246A" w:rsidRDefault="00F1246A" w:rsidP="00D22D9D">
      <w:pPr>
        <w:pStyle w:val="Akapitzlist"/>
        <w:numPr>
          <w:ilvl w:val="0"/>
          <w:numId w:val="1"/>
        </w:numPr>
        <w:jc w:val="both"/>
      </w:pPr>
      <w:r>
        <w:t xml:space="preserve">Prowadzenie szkoleń wstępnych z zakresu bhp dla nowozatrudnionych pracowników, stażystów, praktykantów oraz współpraca z właściwymi komórkami organizacyjnymi </w:t>
      </w:r>
      <w:r w:rsidR="00D22D9D">
        <w:br/>
      </w:r>
      <w:bookmarkStart w:id="0" w:name="_GoBack"/>
      <w:bookmarkEnd w:id="0"/>
      <w:r>
        <w:t>lub osobami w zakresie odpowiedniego poziomu szkoleń w dziedzinie bhp;</w:t>
      </w:r>
    </w:p>
    <w:p w:rsidR="00F1246A" w:rsidRDefault="00F1246A" w:rsidP="00D22D9D">
      <w:pPr>
        <w:pStyle w:val="Akapitzlist"/>
        <w:numPr>
          <w:ilvl w:val="0"/>
          <w:numId w:val="1"/>
        </w:numPr>
        <w:jc w:val="both"/>
      </w:pPr>
      <w:r>
        <w:t>Udział w ustaleniu okoliczności i przyczyn wypadków przy pracy, opracowywanie wniosków, sporządzanie statystycznej karty wypadków oraz dokumentacji w celach odszkodowawczych;</w:t>
      </w:r>
    </w:p>
    <w:p w:rsidR="00F1246A" w:rsidRDefault="00F1246A" w:rsidP="00D22D9D">
      <w:pPr>
        <w:pStyle w:val="Akapitzlist"/>
        <w:numPr>
          <w:ilvl w:val="0"/>
          <w:numId w:val="1"/>
        </w:numPr>
        <w:jc w:val="both"/>
      </w:pPr>
      <w:r>
        <w:t>Udział w dokonywaniu oceny ryzyka zawodowego, które wiąże się z wykonywaną pracą. Opiniowanie szczegółowych instrukcji dotyczących bhp na poszczególnych stanowiskach pracy;</w:t>
      </w:r>
    </w:p>
    <w:p w:rsidR="00F1246A" w:rsidRDefault="00F1246A" w:rsidP="00D22D9D">
      <w:pPr>
        <w:pStyle w:val="Akapitzlist"/>
        <w:numPr>
          <w:ilvl w:val="0"/>
          <w:numId w:val="1"/>
        </w:numPr>
        <w:jc w:val="both"/>
      </w:pPr>
      <w:r>
        <w:t>Współdziałanie w zakresie bhp ze społeczną inspekcją pracy oraz organizacjami związkowymi;</w:t>
      </w:r>
    </w:p>
    <w:p w:rsidR="00F1246A" w:rsidRDefault="00F1246A" w:rsidP="00D22D9D">
      <w:pPr>
        <w:pStyle w:val="Akapitzlist"/>
        <w:numPr>
          <w:ilvl w:val="0"/>
          <w:numId w:val="1"/>
        </w:numPr>
        <w:jc w:val="both"/>
      </w:pPr>
      <w:r>
        <w:t>Doradztwo w zakresie stosowania przepisów oraz zasad bezpieczeństwa i higieny pracy.</w:t>
      </w:r>
    </w:p>
    <w:p w:rsidR="00C1551E" w:rsidRDefault="00C1551E" w:rsidP="00C1551E">
      <w:pPr>
        <w:pStyle w:val="Akapitzlist"/>
      </w:pPr>
    </w:p>
    <w:p w:rsidR="00C1551E" w:rsidRDefault="00C1551E" w:rsidP="00C1551E">
      <w:pPr>
        <w:pStyle w:val="Akapitzlist"/>
      </w:pPr>
    </w:p>
    <w:p w:rsidR="00D22D9D" w:rsidRPr="00D22D9D" w:rsidRDefault="00D22D9D" w:rsidP="00C1551E">
      <w:pPr>
        <w:pStyle w:val="Akapitzlist"/>
        <w:rPr>
          <w:u w:val="single"/>
        </w:rPr>
      </w:pPr>
      <w:r>
        <w:t xml:space="preserve">Osoby zainteresowane proszone są o kontakt z </w:t>
      </w:r>
      <w:r w:rsidRPr="00D22D9D">
        <w:rPr>
          <w:u w:val="single"/>
        </w:rPr>
        <w:t xml:space="preserve">Sekretariatem Szkoły Podstawowej nr 30 </w:t>
      </w:r>
      <w:r w:rsidRPr="00D22D9D">
        <w:rPr>
          <w:u w:val="single"/>
        </w:rPr>
        <w:br/>
        <w:t xml:space="preserve">im. Króla Kazimierza Wielkiego w Lublinie, ul. Nałkowskich 110, 20-470 Lublin </w:t>
      </w:r>
    </w:p>
    <w:p w:rsidR="00C1551E" w:rsidRPr="00D22D9D" w:rsidRDefault="00D22D9D" w:rsidP="00C1551E">
      <w:pPr>
        <w:pStyle w:val="Akapitzlist"/>
        <w:rPr>
          <w:u w:val="single"/>
        </w:rPr>
      </w:pPr>
      <w:r w:rsidRPr="00D22D9D">
        <w:rPr>
          <w:u w:val="single"/>
        </w:rPr>
        <w:t>tel. (81) 744-61-10</w:t>
      </w:r>
    </w:p>
    <w:sectPr w:rsidR="00C1551E" w:rsidRPr="00D22D9D" w:rsidSect="00387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06CC"/>
    <w:multiLevelType w:val="hybridMultilevel"/>
    <w:tmpl w:val="754A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46F1"/>
    <w:multiLevelType w:val="hybridMultilevel"/>
    <w:tmpl w:val="412ED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B2D94"/>
    <w:multiLevelType w:val="hybridMultilevel"/>
    <w:tmpl w:val="5094C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7EBC"/>
    <w:rsid w:val="001E205E"/>
    <w:rsid w:val="001F0766"/>
    <w:rsid w:val="003870EA"/>
    <w:rsid w:val="003D7EBC"/>
    <w:rsid w:val="00623AD0"/>
    <w:rsid w:val="00C1551E"/>
    <w:rsid w:val="00C744EA"/>
    <w:rsid w:val="00D22D9D"/>
    <w:rsid w:val="00F1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4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2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lenovo</cp:lastModifiedBy>
  <cp:revision>2</cp:revision>
  <cp:lastPrinted>2021-01-13T11:29:00Z</cp:lastPrinted>
  <dcterms:created xsi:type="dcterms:W3CDTF">2021-01-13T12:32:00Z</dcterms:created>
  <dcterms:modified xsi:type="dcterms:W3CDTF">2021-01-13T12:32:00Z</dcterms:modified>
</cp:coreProperties>
</file>