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28" w:rsidRPr="00825928" w:rsidRDefault="00825928" w:rsidP="00825928">
      <w:pPr>
        <w:ind w:firstLine="709"/>
        <w:jc w:val="both"/>
        <w:rPr>
          <w:sz w:val="28"/>
        </w:rPr>
      </w:pPr>
      <w:r w:rsidRPr="00825928">
        <w:rPr>
          <w:sz w:val="28"/>
        </w:rPr>
        <w:t xml:space="preserve">W dniu 27 marca 2012 r. rozstrzygnięty został konkurs na stanowisko głównej księgowej. </w:t>
      </w:r>
    </w:p>
    <w:p w:rsidR="00844E59" w:rsidRPr="00825928" w:rsidRDefault="00825928" w:rsidP="00825928">
      <w:pPr>
        <w:ind w:firstLine="709"/>
        <w:jc w:val="both"/>
        <w:rPr>
          <w:sz w:val="28"/>
        </w:rPr>
      </w:pPr>
      <w:r w:rsidRPr="00825928">
        <w:rPr>
          <w:sz w:val="28"/>
        </w:rPr>
        <w:t xml:space="preserve">W wyniku postępowania konkursowego wybrano ofertę pani Iwony </w:t>
      </w:r>
      <w:proofErr w:type="spellStart"/>
      <w:r w:rsidRPr="00825928">
        <w:rPr>
          <w:sz w:val="28"/>
        </w:rPr>
        <w:t>Osadczuk</w:t>
      </w:r>
      <w:proofErr w:type="spellEnd"/>
      <w:r w:rsidRPr="00825928">
        <w:rPr>
          <w:sz w:val="28"/>
        </w:rPr>
        <w:t>, która spełniła wszystkie wymogi określone w ogłoszeniu.</w:t>
      </w:r>
    </w:p>
    <w:sectPr w:rsidR="00844E59" w:rsidRPr="00825928" w:rsidSect="00D2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25928"/>
    <w:rsid w:val="000F4CFB"/>
    <w:rsid w:val="00806B0C"/>
    <w:rsid w:val="00825928"/>
    <w:rsid w:val="00D2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2012-04-02T20:18:00Z</dcterms:created>
  <dcterms:modified xsi:type="dcterms:W3CDTF">2012-04-02T20:22:00Z</dcterms:modified>
</cp:coreProperties>
</file>