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38A" w14:textId="77777777" w:rsidR="006733C1" w:rsidRDefault="006733C1">
      <w:pPr>
        <w:shd w:val="clear" w:color="auto" w:fill="FFFFFF"/>
        <w:spacing w:line="276" w:lineRule="auto"/>
        <w:jc w:val="both"/>
        <w:outlineLvl w:val="1"/>
        <w:rPr>
          <w:rFonts w:cs="Times New Roman"/>
        </w:rPr>
      </w:pPr>
    </w:p>
    <w:p w14:paraId="0F332E1E" w14:textId="77777777" w:rsidR="006733C1" w:rsidRDefault="0009070E">
      <w:pPr>
        <w:shd w:val="clear" w:color="auto" w:fill="FFFFFF"/>
        <w:spacing w:line="276" w:lineRule="auto"/>
        <w:ind w:firstLine="708"/>
        <w:jc w:val="both"/>
        <w:outlineLvl w:val="1"/>
        <w:rPr>
          <w:rFonts w:cs="Times New Roman"/>
        </w:rPr>
      </w:pPr>
      <w:r>
        <w:rPr>
          <w:rFonts w:cs="Times New Roman"/>
          <w:b/>
        </w:rPr>
        <w:t>Standardy Ochrony  Dzieci</w:t>
      </w:r>
      <w:r>
        <w:rPr>
          <w:rFonts w:cs="Times New Roman"/>
        </w:rPr>
        <w:t xml:space="preserve"> w Szkole Podstawowej nr 29 im. Adama Mickiewicza </w:t>
      </w:r>
      <w:r>
        <w:rPr>
          <w:rFonts w:cs="Times New Roman"/>
        </w:rPr>
        <w:br/>
        <w:t>w Lublinie to cztery zasady, które pozwalają osiągnąć cele główne związane z szeroko pojętą wolnością uczniów Szkoły od przemocy w sferze fizycznej i psychicznej.</w:t>
      </w:r>
    </w:p>
    <w:p w14:paraId="397CE53A" w14:textId="77777777" w:rsidR="006733C1" w:rsidRDefault="006733C1">
      <w:pPr>
        <w:shd w:val="clear" w:color="auto" w:fill="FFFFFF"/>
        <w:spacing w:line="276" w:lineRule="auto"/>
        <w:ind w:firstLine="708"/>
        <w:jc w:val="both"/>
        <w:outlineLvl w:val="1"/>
        <w:rPr>
          <w:rFonts w:cs="Times New Roman"/>
          <w:b/>
        </w:rPr>
      </w:pPr>
    </w:p>
    <w:p w14:paraId="0772C1FB" w14:textId="77777777" w:rsidR="006733C1" w:rsidRDefault="0009070E">
      <w:pPr>
        <w:shd w:val="clear" w:color="auto" w:fill="FFFFFF"/>
        <w:spacing w:line="276" w:lineRule="auto"/>
        <w:ind w:firstLine="708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Cele główne wprowadzenia standardów podmiotowo związane z bezpieczeństwem od przemocy ucznia w Szkole; Dziecko:</w:t>
      </w:r>
    </w:p>
    <w:p w14:paraId="588880D7" w14:textId="77777777" w:rsidR="006733C1" w:rsidRDefault="0009070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czuje się w Szkole w pełni bezpieczne fizycznie i psychicznie;</w:t>
      </w:r>
    </w:p>
    <w:p w14:paraId="07C39CF6" w14:textId="77777777" w:rsidR="006733C1" w:rsidRDefault="0009070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zna i zgłasza swoje potrzeby pracownikom pedagogicznym Szkoły;</w:t>
      </w:r>
    </w:p>
    <w:p w14:paraId="76694F92" w14:textId="77777777" w:rsidR="006733C1" w:rsidRDefault="0009070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wie, że najbliższym gronem osób do pierwszego kontaktu są przede wszystkim wychowawca klasy, znani dziecku nauczyciele uczący oraz pedagog i psycholog szkolny;</w:t>
      </w:r>
    </w:p>
    <w:p w14:paraId="411E9BCF" w14:textId="77777777" w:rsidR="006733C1" w:rsidRDefault="0009070E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komunikuje swoje związane z bezpieczeństwem potrzeby każdemu pracownikowi Szkoły w zaufaniu pełnej poufności dla jego problemu.</w:t>
      </w:r>
    </w:p>
    <w:p w14:paraId="4E4C3322" w14:textId="77777777" w:rsidR="006733C1" w:rsidRDefault="006733C1">
      <w:pPr>
        <w:shd w:val="clear" w:color="auto" w:fill="FFFFFF"/>
        <w:spacing w:line="276" w:lineRule="auto"/>
        <w:ind w:firstLine="708"/>
        <w:jc w:val="both"/>
        <w:outlineLvl w:val="1"/>
        <w:rPr>
          <w:rFonts w:cs="Times New Roman"/>
        </w:rPr>
      </w:pPr>
    </w:p>
    <w:p w14:paraId="5C527E82" w14:textId="77777777" w:rsidR="006733C1" w:rsidRDefault="0009070E">
      <w:pPr>
        <w:shd w:val="clear" w:color="auto" w:fill="FFFFFF"/>
        <w:spacing w:line="276" w:lineRule="auto"/>
        <w:ind w:firstLine="708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Cele główne wprowadzenia i obowiązywania standardów wszystkich pracowników Szkoły:</w:t>
      </w:r>
    </w:p>
    <w:p w14:paraId="63CC354A" w14:textId="77777777" w:rsidR="006733C1" w:rsidRDefault="0009070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zapewnienie bezpieczeństwa fizycznego i psychicznego  </w:t>
      </w:r>
      <w:r>
        <w:rPr>
          <w:rFonts w:cs="Times New Roman"/>
          <w:szCs w:val="24"/>
        </w:rPr>
        <w:t>uczniów</w:t>
      </w:r>
      <w:r>
        <w:rPr>
          <w:rFonts w:cs="Times New Roman"/>
        </w:rPr>
        <w:t xml:space="preserve"> w wolności od przemocy fizycznej i psychicznej;</w:t>
      </w:r>
    </w:p>
    <w:p w14:paraId="2C253F96" w14:textId="77777777" w:rsidR="006733C1" w:rsidRDefault="0009070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nabycie i wykorzystywanie umiejętności przez wszystkich pracowników Szkoły w zakresie identyfikacji symptomów doświadczenia przez dzieci przemocy zarówno w środowisku zewnątrzszkolnym jak i w Szkole;</w:t>
      </w:r>
    </w:p>
    <w:p w14:paraId="2C051FF5" w14:textId="77777777" w:rsidR="006733C1" w:rsidRDefault="0009070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sprawne rozpoznawanie przez nauczycieli, specjalistów oraz pracowników niepedagogicznych </w:t>
      </w:r>
      <w:r>
        <w:rPr>
          <w:rFonts w:cs="Times New Roman"/>
          <w:szCs w:val="24"/>
        </w:rPr>
        <w:t>sytuacji stwarzających ryzyko krzywdzenia dzieci;</w:t>
      </w:r>
    </w:p>
    <w:p w14:paraId="5BA7B1E6" w14:textId="77777777" w:rsidR="006733C1" w:rsidRDefault="0009070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  <w:szCs w:val="24"/>
        </w:rPr>
        <w:t>znajomość i sprawne wykorzystywanie ścieżki postępowania w przypadku zaobserwowania lub powzięcia informacji o krzywdzeniu zarówno uczniów Szkoły jak i dzieci w jej makrootoczeniu;</w:t>
      </w:r>
    </w:p>
    <w:p w14:paraId="4B60B1BA" w14:textId="77777777" w:rsidR="006733C1" w:rsidRDefault="0009070E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t xml:space="preserve">poznanie inwentarza zachowań niedozwolonych względem dzieci, jak również informowanie w sposób przejrzysty o oczekiwanej </w:t>
      </w:r>
      <w:r>
        <w:rPr>
          <w:rFonts w:cs="Times New Roman"/>
        </w:rPr>
        <w:t>reakcji w przypadku obaw o ich bezpieczeństwo.</w:t>
      </w:r>
    </w:p>
    <w:p w14:paraId="578EF8FF" w14:textId="77777777" w:rsidR="006733C1" w:rsidRDefault="006733C1">
      <w:pPr>
        <w:shd w:val="clear" w:color="auto" w:fill="FFFFFF"/>
        <w:spacing w:line="276" w:lineRule="auto"/>
        <w:ind w:left="708"/>
        <w:jc w:val="both"/>
        <w:outlineLvl w:val="1"/>
        <w:rPr>
          <w:rFonts w:cs="Times New Roman"/>
        </w:rPr>
      </w:pPr>
    </w:p>
    <w:p w14:paraId="22F332F8" w14:textId="77777777" w:rsidR="006733C1" w:rsidRDefault="0009070E">
      <w:pPr>
        <w:shd w:val="clear" w:color="auto" w:fill="FFFFFF"/>
        <w:spacing w:line="276" w:lineRule="auto"/>
        <w:ind w:firstLine="360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Cele główne obowiązywania standardów ze względu na organizację i funkcjonowanie Szkoły w środowisku lokalnym:</w:t>
      </w:r>
    </w:p>
    <w:p w14:paraId="66F70FE2" w14:textId="77777777" w:rsidR="006733C1" w:rsidRDefault="0009070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zapewnienie Szkole Podstawowej nr 29 im. Adama Mickiewicza wizerunku miejsca przyjaznego potrzebom dzieci, dzięki zapewnieniu bezpieczeństwa fizycznego </w:t>
      </w:r>
      <w:r>
        <w:rPr>
          <w:rFonts w:cs="Times New Roman"/>
        </w:rPr>
        <w:br/>
        <w:t>i psychicznego oraz środowiska, w którym dziecko znajduje pomoc ze strony wszystkich pracowników Szkoły;</w:t>
      </w:r>
    </w:p>
    <w:p w14:paraId="2F294F5B" w14:textId="77777777" w:rsidR="006733C1" w:rsidRDefault="0009070E">
      <w:pPr>
        <w:pStyle w:val="Akapitzlist"/>
        <w:numPr>
          <w:ilvl w:val="0"/>
          <w:numId w:val="4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informacja dla środowiska lokalnego o zaangażowaniu wszystkich pracowników Szkoły Podstawowej nr 29 im. Adama Mickiewicza w Lublinie w profesjonalną ochronę uczniów przed krzywdzeniem.</w:t>
      </w:r>
    </w:p>
    <w:p w14:paraId="5ED6325E" w14:textId="77777777" w:rsidR="006733C1" w:rsidRDefault="006733C1">
      <w:pPr>
        <w:pStyle w:val="Akapitzlist"/>
        <w:shd w:val="clear" w:color="auto" w:fill="FFFFFF"/>
        <w:spacing w:line="276" w:lineRule="auto"/>
        <w:jc w:val="both"/>
        <w:outlineLvl w:val="1"/>
        <w:rPr>
          <w:rFonts w:cs="Times New Roman"/>
        </w:rPr>
      </w:pPr>
    </w:p>
    <w:p w14:paraId="5A5737F5" w14:textId="77777777" w:rsidR="006733C1" w:rsidRDefault="006733C1">
      <w:pPr>
        <w:shd w:val="clear" w:color="auto" w:fill="FFFFFF"/>
        <w:spacing w:line="276" w:lineRule="auto"/>
        <w:ind w:left="708"/>
        <w:jc w:val="both"/>
        <w:outlineLvl w:val="1"/>
        <w:rPr>
          <w:rFonts w:cs="Times New Roman"/>
        </w:rPr>
      </w:pPr>
    </w:p>
    <w:p w14:paraId="5F0A9CDA" w14:textId="77777777" w:rsidR="006733C1" w:rsidRDefault="0009070E">
      <w:pPr>
        <w:shd w:val="clear" w:color="auto" w:fill="FFFFFF"/>
        <w:spacing w:line="276" w:lineRule="auto"/>
        <w:ind w:firstLine="360"/>
        <w:jc w:val="both"/>
        <w:outlineLvl w:val="1"/>
        <w:rPr>
          <w:rFonts w:cs="Times New Roman"/>
          <w:b/>
        </w:rPr>
      </w:pPr>
      <w:r>
        <w:rPr>
          <w:rFonts w:cs="Times New Roman"/>
          <w:b/>
        </w:rPr>
        <w:t>Polityka Ochrony Dzieci w Szkole Podstawowej nr 29 im. Adama Mickiewicza</w:t>
      </w:r>
      <w:r>
        <w:rPr>
          <w:rFonts w:cs="Times New Roman"/>
          <w:b/>
        </w:rPr>
        <w:br/>
        <w:t xml:space="preserve">w Lublinie zwana dalej POD </w:t>
      </w:r>
    </w:p>
    <w:p w14:paraId="353031C9" w14:textId="77777777" w:rsidR="006733C1" w:rsidRDefault="0009070E">
      <w:pPr>
        <w:shd w:val="clear" w:color="auto" w:fill="FFFFFF"/>
        <w:spacing w:line="276" w:lineRule="auto"/>
        <w:ind w:firstLine="360"/>
        <w:jc w:val="both"/>
        <w:outlineLvl w:val="1"/>
        <w:rPr>
          <w:rFonts w:cs="Times New Roman"/>
        </w:rPr>
      </w:pPr>
      <w:r>
        <w:rPr>
          <w:rFonts w:cs="Times New Roman"/>
        </w:rPr>
        <w:t>POD porządkuje standardy ochrony dzieci oraz opisuje  w jaki sposób będą:</w:t>
      </w:r>
    </w:p>
    <w:p w14:paraId="14F2B6A7" w14:textId="77777777" w:rsidR="006733C1" w:rsidRDefault="0009070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wdrażane;</w:t>
      </w:r>
    </w:p>
    <w:p w14:paraId="3E55D4D9" w14:textId="77777777" w:rsidR="006733C1" w:rsidRDefault="0009070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realizowane; </w:t>
      </w:r>
    </w:p>
    <w:p w14:paraId="7DD35ACD" w14:textId="77777777" w:rsidR="006733C1" w:rsidRDefault="0009070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monitorowane;</w:t>
      </w:r>
    </w:p>
    <w:p w14:paraId="304F5FBD" w14:textId="77777777" w:rsidR="006733C1" w:rsidRDefault="0009070E"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>ewaluowane.</w:t>
      </w:r>
    </w:p>
    <w:p w14:paraId="70189379" w14:textId="77777777" w:rsidR="006733C1" w:rsidRDefault="0009070E">
      <w:pPr>
        <w:pStyle w:val="Akapitzlist"/>
        <w:shd w:val="clear" w:color="auto" w:fill="FFFFFF"/>
        <w:spacing w:line="276" w:lineRule="auto"/>
        <w:jc w:val="both"/>
        <w:outlineLvl w:val="1"/>
        <w:rPr>
          <w:rFonts w:cs="Times New Roman"/>
        </w:rPr>
      </w:pPr>
      <w:r>
        <w:rPr>
          <w:rFonts w:cs="Times New Roman"/>
        </w:rPr>
        <w:t xml:space="preserve"> </w:t>
      </w:r>
    </w:p>
    <w:p w14:paraId="79DE8389" w14:textId="77777777" w:rsidR="006733C1" w:rsidRDefault="0009070E">
      <w:pPr>
        <w:shd w:val="clear" w:color="auto" w:fill="FFFFFF"/>
        <w:spacing w:line="276" w:lineRule="auto"/>
        <w:ind w:firstLine="360"/>
        <w:jc w:val="both"/>
        <w:outlineLvl w:val="1"/>
        <w:rPr>
          <w:rFonts w:cs="Times New Roman"/>
        </w:rPr>
      </w:pPr>
      <w:r>
        <w:rPr>
          <w:rFonts w:cs="Times New Roman"/>
        </w:rPr>
        <w:t>Przyjęcie przez Szkołę Polityki Ochrony Dzieci jest równoznaczne z wprowadzeniem pierwszego z czterech standardów.</w:t>
      </w:r>
    </w:p>
    <w:p w14:paraId="68692544" w14:textId="77777777" w:rsidR="006733C1" w:rsidRDefault="006733C1">
      <w:pPr>
        <w:shd w:val="clear" w:color="auto" w:fill="FFFFFF"/>
        <w:spacing w:line="276" w:lineRule="auto"/>
        <w:ind w:firstLine="360"/>
        <w:jc w:val="both"/>
        <w:outlineLvl w:val="1"/>
        <w:rPr>
          <w:rFonts w:cs="Times New Roman"/>
          <w:szCs w:val="21"/>
        </w:rPr>
      </w:pPr>
    </w:p>
    <w:p w14:paraId="24C77D58" w14:textId="77777777" w:rsidR="006733C1" w:rsidRDefault="0009070E">
      <w:pP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b/>
          <w:bCs/>
          <w:color w:val="1D1D1B"/>
          <w:lang w:eastAsia="pl-PL"/>
        </w:rPr>
      </w:pPr>
      <w:r>
        <w:rPr>
          <w:rFonts w:eastAsia="Times New Roman" w:cs="Times New Roman"/>
          <w:b/>
          <w:bCs/>
          <w:color w:val="1D1D1B"/>
          <w:lang w:eastAsia="pl-PL"/>
        </w:rPr>
        <w:t>WPROWADZENIE</w:t>
      </w:r>
    </w:p>
    <w:p w14:paraId="14205211" w14:textId="77777777" w:rsidR="006733C1" w:rsidRDefault="0009070E">
      <w:pPr>
        <w:shd w:val="clear" w:color="auto" w:fill="FFFFFF"/>
        <w:spacing w:line="276" w:lineRule="auto"/>
        <w:jc w:val="center"/>
        <w:outlineLvl w:val="1"/>
        <w:rPr>
          <w:rFonts w:eastAsia="Times New Roman" w:cs="Times New Roman"/>
          <w:b/>
          <w:bCs/>
          <w:color w:val="1D1D1B"/>
          <w:lang w:eastAsia="pl-PL"/>
        </w:rPr>
      </w:pPr>
      <w:r>
        <w:rPr>
          <w:rFonts w:eastAsia="Times New Roman" w:cs="Times New Roman"/>
          <w:b/>
          <w:bCs/>
          <w:color w:val="1D1D1B"/>
          <w:lang w:eastAsia="pl-PL"/>
        </w:rPr>
        <w:t>Standard  I. POLITYKA</w:t>
      </w:r>
    </w:p>
    <w:p w14:paraId="36F91963" w14:textId="77777777" w:rsidR="006733C1" w:rsidRDefault="006733C1">
      <w:pPr>
        <w:shd w:val="clear" w:color="auto" w:fill="FFFFFF"/>
        <w:spacing w:line="276" w:lineRule="auto"/>
        <w:jc w:val="both"/>
        <w:outlineLvl w:val="1"/>
        <w:rPr>
          <w:rFonts w:eastAsia="Times New Roman" w:cs="Times New Roman"/>
          <w:b/>
          <w:bCs/>
          <w:color w:val="1D1D1B"/>
          <w:lang w:eastAsia="pl-PL"/>
        </w:rPr>
      </w:pPr>
    </w:p>
    <w:p w14:paraId="0D4FC22F" w14:textId="77777777" w:rsidR="006733C1" w:rsidRDefault="0009070E">
      <w:pPr>
        <w:spacing w:line="276" w:lineRule="auto"/>
        <w:jc w:val="both"/>
        <w:rPr>
          <w:rFonts w:eastAsia="Times New Roman" w:cs="Times New Roman"/>
          <w:b/>
          <w:bCs/>
          <w:i/>
          <w:color w:val="1D1D1B"/>
          <w:lang w:eastAsia="pl-PL"/>
        </w:rPr>
      </w:pPr>
      <w:r>
        <w:rPr>
          <w:rFonts w:cs="Times New Roman"/>
          <w:b/>
          <w:i/>
        </w:rPr>
        <w:t>Szkoła Podstawowa  nr 29 im. Adama Mickiewicza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</w:rPr>
        <w:t xml:space="preserve">w Lublinie </w:t>
      </w:r>
      <w:r>
        <w:rPr>
          <w:rFonts w:eastAsia="Times New Roman" w:cs="Times New Roman"/>
          <w:b/>
          <w:bCs/>
          <w:i/>
          <w:color w:val="1D1D1B"/>
          <w:lang w:eastAsia="pl-PL"/>
        </w:rPr>
        <w:t xml:space="preserve">  ustanowiła  i wprowadza </w:t>
      </w:r>
      <w:r>
        <w:rPr>
          <w:rFonts w:eastAsia="Times New Roman" w:cs="Times New Roman"/>
          <w:b/>
          <w:bCs/>
          <w:i/>
          <w:color w:val="1D1D1B"/>
          <w:lang w:eastAsia="pl-PL"/>
        </w:rPr>
        <w:br/>
        <w:t xml:space="preserve">w życie Politykę Ochrony Dzieci (zwaną dalej także POD). </w:t>
      </w:r>
    </w:p>
    <w:p w14:paraId="47D94909" w14:textId="77777777" w:rsidR="006733C1" w:rsidRDefault="0009070E">
      <w:pPr>
        <w:shd w:val="clear" w:color="auto" w:fill="FFFFFF"/>
        <w:spacing w:beforeAutospacing="1" w:afterAutospacing="1" w:line="276" w:lineRule="auto"/>
        <w:jc w:val="both"/>
        <w:rPr>
          <w:rFonts w:eastAsia="Times New Roman" w:cs="Times New Roman"/>
          <w:b/>
          <w:color w:val="1D1D1B"/>
          <w:lang w:eastAsia="pl-PL"/>
        </w:rPr>
      </w:pPr>
      <w:r>
        <w:rPr>
          <w:rFonts w:eastAsia="Times New Roman" w:cs="Times New Roman"/>
          <w:b/>
          <w:color w:val="1D1D1B"/>
          <w:lang w:eastAsia="pl-PL"/>
        </w:rPr>
        <w:t>Podstandardy:</w:t>
      </w:r>
    </w:p>
    <w:p w14:paraId="75D3AE71" w14:textId="77777777" w:rsidR="006733C1" w:rsidRDefault="0009070E">
      <w:pPr>
        <w:pStyle w:val="Akapitzlist"/>
        <w:numPr>
          <w:ilvl w:val="0"/>
          <w:numId w:val="5"/>
        </w:numPr>
        <w:shd w:val="clear" w:color="auto" w:fill="FFFFFF"/>
        <w:spacing w:beforeAutospacing="1"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>POD dotyczy całego personelu (nauczycieli, pracowników, współpracowników, stażystów i wolontariuszy, studentów odbywających praktyki).</w:t>
      </w:r>
    </w:p>
    <w:p w14:paraId="54D80C87" w14:textId="77777777" w:rsidR="006733C1" w:rsidRDefault="0009070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>Organ zarządzający Szkołą zatwierdził POD, a za jej wdrażanie i nadzorowanie odpowiada dyrektor Szkoły.</w:t>
      </w:r>
    </w:p>
    <w:p w14:paraId="7F656B09" w14:textId="77777777" w:rsidR="006733C1" w:rsidRDefault="0009070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 xml:space="preserve">Dyrektor wyznaczył osoby odpowiedzialne za monitoring realizację POD. </w:t>
      </w:r>
    </w:p>
    <w:p w14:paraId="70C829DC" w14:textId="77777777" w:rsidR="006733C1" w:rsidRDefault="0009070E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Rola, zadania oraz kwalifikacje osób odpowiedzialnych za monitoring i realizację POD są jasno określone.</w:t>
      </w:r>
    </w:p>
    <w:p w14:paraId="49FAC4D9" w14:textId="77777777" w:rsidR="006733C1" w:rsidRDefault="0009070E">
      <w:pPr>
        <w:pStyle w:val="Akapitzlist"/>
        <w:numPr>
          <w:ilvl w:val="0"/>
          <w:numId w:val="5"/>
        </w:numPr>
        <w:shd w:val="clear" w:color="auto" w:fill="FFFFFF"/>
        <w:spacing w:afterAutospacing="1"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Polityka ochrony małoletnich  jasno i kompleksowo określa:</w:t>
      </w:r>
    </w:p>
    <w:p w14:paraId="345E9046" w14:textId="77777777" w:rsidR="006733C1" w:rsidRDefault="0009070E">
      <w:pPr>
        <w:pStyle w:val="Akapitzlist"/>
        <w:numPr>
          <w:ilvl w:val="0"/>
          <w:numId w:val="6"/>
        </w:numPr>
        <w:shd w:val="clear" w:color="auto" w:fill="FFFFFF"/>
        <w:spacing w:beforeAutospacing="1"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zasady bezpiecznej rekrutacji pracowników Szkoły;</w:t>
      </w:r>
    </w:p>
    <w:p w14:paraId="2AD1A64C" w14:textId="77777777" w:rsidR="006733C1" w:rsidRDefault="0009070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sposób reagowania na przypadki podejrzenia, że dziecko  doświadcza krzywdzenia i zasady prowadzenia rejestru interwencji;</w:t>
      </w:r>
    </w:p>
    <w:p w14:paraId="47E5756B" w14:textId="77777777" w:rsidR="006733C1" w:rsidRDefault="0009070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zasady bezpiecznych relacji personel-uczeń  i uczeń –uczeń;</w:t>
      </w:r>
    </w:p>
    <w:p w14:paraId="48D67279" w14:textId="77777777" w:rsidR="006733C1" w:rsidRDefault="0009070E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 xml:space="preserve">zasady bezpiecznego korzystania z </w:t>
      </w:r>
      <w:r>
        <w:rPr>
          <w:rFonts w:eastAsia="Times New Roman" w:cs="Times New Roman"/>
          <w:i/>
          <w:color w:val="1D1D1B"/>
          <w:szCs w:val="24"/>
          <w:lang w:eastAsia="pl-PL"/>
        </w:rPr>
        <w:t>Internetu</w:t>
      </w:r>
      <w:r>
        <w:rPr>
          <w:rFonts w:eastAsia="Times New Roman" w:cs="Times New Roman"/>
          <w:color w:val="1D1D1B"/>
          <w:szCs w:val="24"/>
          <w:lang w:eastAsia="pl-PL"/>
        </w:rPr>
        <w:t xml:space="preserve"> i mediów elektronicznych;</w:t>
      </w:r>
    </w:p>
    <w:p w14:paraId="65F2554F" w14:textId="77777777" w:rsidR="006733C1" w:rsidRDefault="0009070E">
      <w:pPr>
        <w:pStyle w:val="Akapitzlist"/>
        <w:numPr>
          <w:ilvl w:val="0"/>
          <w:numId w:val="6"/>
        </w:numPr>
        <w:shd w:val="clear" w:color="auto" w:fill="FFFFFF"/>
        <w:spacing w:afterAutospacing="1"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zasady ochrony wizerunku i danych osobowych uczniów.</w:t>
      </w:r>
    </w:p>
    <w:p w14:paraId="1CBFB13C" w14:textId="77777777" w:rsidR="006733C1" w:rsidRDefault="0009070E">
      <w:pPr>
        <w:pStyle w:val="Akapitzlist"/>
        <w:numPr>
          <w:ilvl w:val="0"/>
          <w:numId w:val="5"/>
        </w:numPr>
        <w:shd w:val="clear" w:color="auto" w:fill="FFFFFF"/>
        <w:spacing w:beforeAutospacing="1" w:afterAutospacing="1"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 xml:space="preserve">Polityka jest opublikowana i szeroko promowana wśród wszystkich pracowników Szkoły, rodziców i uczniów, a poszczególne grupy są z nią aktywnie zapoznawane poprzez działania edukacyjne i informacyjne. </w:t>
      </w:r>
    </w:p>
    <w:p w14:paraId="00FF161B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54FFABFA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6F756910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064C8EEA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4213637A" w14:textId="77777777" w:rsidR="006733C1" w:rsidRDefault="0009070E">
      <w:pPr>
        <w:shd w:val="clear" w:color="auto" w:fill="FFFFFF"/>
        <w:spacing w:line="276" w:lineRule="auto"/>
        <w:jc w:val="center"/>
        <w:rPr>
          <w:rFonts w:cs="Times New Roman"/>
          <w:b/>
          <w:color w:val="1D1D1B"/>
        </w:rPr>
      </w:pPr>
      <w:r>
        <w:rPr>
          <w:rFonts w:cs="Times New Roman"/>
          <w:b/>
          <w:color w:val="1D1D1B"/>
        </w:rPr>
        <w:t>Standard II. PERSONEL</w:t>
      </w:r>
    </w:p>
    <w:p w14:paraId="7CDC0932" w14:textId="77777777" w:rsidR="006733C1" w:rsidRDefault="006733C1">
      <w:pPr>
        <w:shd w:val="clear" w:color="auto" w:fill="FFFFFF"/>
        <w:spacing w:line="276" w:lineRule="auto"/>
        <w:jc w:val="center"/>
        <w:rPr>
          <w:rFonts w:cs="Times New Roman"/>
          <w:b/>
          <w:color w:val="1D1D1B"/>
        </w:rPr>
      </w:pPr>
    </w:p>
    <w:p w14:paraId="2059C71D" w14:textId="77777777" w:rsidR="006733C1" w:rsidRDefault="0009070E">
      <w:pPr>
        <w:shd w:val="clear" w:color="auto" w:fill="FFFFFF"/>
        <w:spacing w:line="276" w:lineRule="auto"/>
        <w:rPr>
          <w:rFonts w:cs="Times New Roman"/>
          <w:b/>
          <w:i/>
          <w:color w:val="1D1D1B"/>
        </w:rPr>
      </w:pPr>
      <w:r>
        <w:rPr>
          <w:rFonts w:cs="Times New Roman"/>
          <w:b/>
          <w:i/>
          <w:color w:val="1D1D1B"/>
        </w:rPr>
        <w:t xml:space="preserve">Szkoła Podstawowa </w:t>
      </w:r>
      <w:r>
        <w:rPr>
          <w:rFonts w:cs="Times New Roman"/>
          <w:b/>
          <w:i/>
        </w:rPr>
        <w:t>nr 29 im. Adama Mickiewicza</w:t>
      </w:r>
      <w:r>
        <w:rPr>
          <w:rFonts w:cs="Times New Roman"/>
        </w:rPr>
        <w:t xml:space="preserve"> </w:t>
      </w:r>
      <w:r>
        <w:rPr>
          <w:rFonts w:cs="Times New Roman"/>
          <w:b/>
          <w:i/>
          <w:color w:val="1D1D1B"/>
        </w:rPr>
        <w:t>monitoruje, edukuje i angażuje swoich pracowników w celu zapobiegania krzywdzeniu dzieci.</w:t>
      </w:r>
    </w:p>
    <w:p w14:paraId="2F38786E" w14:textId="77777777" w:rsidR="006733C1" w:rsidRDefault="0009070E">
      <w:pPr>
        <w:pStyle w:val="NormalnyWeb"/>
        <w:shd w:val="clear" w:color="auto" w:fill="FFFFFF"/>
        <w:spacing w:before="280" w:after="280" w:line="276" w:lineRule="auto"/>
        <w:jc w:val="both"/>
        <w:rPr>
          <w:b/>
          <w:color w:val="1D1D1B"/>
        </w:rPr>
      </w:pPr>
      <w:r>
        <w:rPr>
          <w:b/>
          <w:color w:val="1D1D1B"/>
        </w:rPr>
        <w:t>Podstandardy: </w:t>
      </w:r>
    </w:p>
    <w:p w14:paraId="2470E616" w14:textId="77777777" w:rsidR="006733C1" w:rsidRDefault="0009070E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 w:line="276" w:lineRule="auto"/>
        <w:jc w:val="both"/>
        <w:rPr>
          <w:color w:val="1D1D1B"/>
        </w:rPr>
      </w:pPr>
      <w:r>
        <w:rPr>
          <w:color w:val="1D1D1B"/>
        </w:rPr>
        <w:t>W ramach rekrutacji osób pracujących z uczniami prowadzona jest ocena przygotowania kandydatów do pracy z  dziećmi oraz sprawdzane są ich referencje.</w:t>
      </w:r>
    </w:p>
    <w:p w14:paraId="1A379078" w14:textId="77777777" w:rsidR="006733C1" w:rsidRDefault="0009070E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 w:line="276" w:lineRule="auto"/>
        <w:jc w:val="both"/>
        <w:rPr>
          <w:color w:val="1D1D1B"/>
        </w:rPr>
      </w:pPr>
      <w:r>
        <w:rPr>
          <w:color w:val="1D1D1B"/>
        </w:rPr>
        <w:t xml:space="preserve">Szkoła  uzyskała o każdym kandydacie i pracowniku dane z </w:t>
      </w:r>
      <w:r>
        <w:rPr>
          <w:i/>
          <w:color w:val="1D1D1B"/>
        </w:rPr>
        <w:t>Rejestru Sprawców Przestępstw na Tle Seksualnym</w:t>
      </w:r>
      <w:r>
        <w:rPr>
          <w:color w:val="1D1D1B"/>
        </w:rPr>
        <w:t xml:space="preserve"> oraz informacje z </w:t>
      </w:r>
      <w:r>
        <w:rPr>
          <w:i/>
          <w:color w:val="1D1D1B"/>
        </w:rPr>
        <w:t>Krajowego Rejestru Karnego</w:t>
      </w:r>
      <w:r>
        <w:rPr>
          <w:color w:val="1D1D1B"/>
        </w:rPr>
        <w:t xml:space="preserve"> </w:t>
      </w:r>
      <w:r>
        <w:rPr>
          <w:color w:val="1D1D1B"/>
        </w:rPr>
        <w:br/>
        <w:t xml:space="preserve">i rejestrów karalności państw trzecich w zakresie określonych przestępstw </w:t>
      </w:r>
      <w:r>
        <w:rPr>
          <w:color w:val="1D1D1B"/>
        </w:rPr>
        <w:br/>
        <w:t xml:space="preserve">(lub odpowiadających im czynów zabronionych w przepisach prawa obcego) </w:t>
      </w:r>
      <w:r>
        <w:rPr>
          <w:color w:val="1D1D1B"/>
        </w:rPr>
        <w:br/>
        <w:t>lub w przypadkach prawem wskazanych oświadczenia o niekaralności.</w:t>
      </w:r>
    </w:p>
    <w:p w14:paraId="60AE0117" w14:textId="77777777" w:rsidR="006733C1" w:rsidRDefault="0009070E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 w:line="276" w:lineRule="auto"/>
        <w:jc w:val="both"/>
        <w:rPr>
          <w:color w:val="1D1D1B"/>
        </w:rPr>
      </w:pPr>
      <w:r>
        <w:rPr>
          <w:color w:val="1D1D1B"/>
        </w:rPr>
        <w:t xml:space="preserve">Określone są zasady bezpiecznych relacji całego personelu Szkoły  z dziećmi, wskazujące, jakie zachowania  są niedozwolone, a jakie pożądane w kontakcie </w:t>
      </w:r>
      <w:r>
        <w:rPr>
          <w:color w:val="1D1D1B"/>
        </w:rPr>
        <w:br/>
        <w:t>z uczniami.</w:t>
      </w:r>
    </w:p>
    <w:p w14:paraId="0E6CC3B9" w14:textId="77777777" w:rsidR="006733C1" w:rsidRDefault="0009070E">
      <w:pPr>
        <w:pStyle w:val="NormalnyWeb"/>
        <w:numPr>
          <w:ilvl w:val="0"/>
          <w:numId w:val="7"/>
        </w:numPr>
        <w:shd w:val="clear" w:color="auto" w:fill="FFFFFF"/>
        <w:spacing w:beforeAutospacing="0" w:afterAutospacing="0" w:line="276" w:lineRule="auto"/>
        <w:ind w:left="714" w:hanging="357"/>
        <w:jc w:val="both"/>
        <w:rPr>
          <w:color w:val="1D1D1B"/>
        </w:rPr>
      </w:pPr>
      <w:r>
        <w:rPr>
          <w:color w:val="1D1D1B"/>
        </w:rPr>
        <w:t>Szkoła  zapewnia swoim pracownikom podstawową edukację na temat ochrony dzieci  przed krzywdzeniem i pomocy uczniom w sytuacjach zagrożenia, w zakresie:</w:t>
      </w:r>
    </w:p>
    <w:p w14:paraId="7D9D470D" w14:textId="77777777" w:rsidR="006733C1" w:rsidRDefault="0009070E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276" w:lineRule="auto"/>
        <w:ind w:left="714" w:hanging="357"/>
        <w:jc w:val="both"/>
        <w:rPr>
          <w:color w:val="1D1D1B"/>
        </w:rPr>
      </w:pPr>
      <w:r>
        <w:rPr>
          <w:color w:val="1D1D1B"/>
        </w:rPr>
        <w:t>rozpoznawania symptomów krzywdzenia dzieci;</w:t>
      </w:r>
    </w:p>
    <w:p w14:paraId="15BBBC6E" w14:textId="77777777" w:rsidR="006733C1" w:rsidRDefault="0009070E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276" w:lineRule="auto"/>
        <w:ind w:left="714" w:hanging="357"/>
        <w:jc w:val="both"/>
        <w:rPr>
          <w:color w:val="1D1D1B"/>
        </w:rPr>
      </w:pPr>
      <w:r>
        <w:rPr>
          <w:color w:val="1D1D1B"/>
        </w:rPr>
        <w:t>procedur interwencji w przypadku podejrzeń krzywdzenia;</w:t>
      </w:r>
    </w:p>
    <w:p w14:paraId="5E38816E" w14:textId="77777777" w:rsidR="006733C1" w:rsidRDefault="0009070E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276" w:lineRule="auto"/>
        <w:ind w:left="714" w:hanging="357"/>
        <w:jc w:val="both"/>
        <w:rPr>
          <w:color w:val="1D1D1B"/>
        </w:rPr>
      </w:pPr>
      <w:r>
        <w:rPr>
          <w:color w:val="1D1D1B"/>
        </w:rPr>
        <w:t>odpowiedzialności prawnej pracowników placówki, zobowiązanych do podejmowania     interwencji;</w:t>
      </w:r>
    </w:p>
    <w:p w14:paraId="38CA3F04" w14:textId="77777777" w:rsidR="006733C1" w:rsidRDefault="0009070E">
      <w:pPr>
        <w:pStyle w:val="NormalnyWeb"/>
        <w:numPr>
          <w:ilvl w:val="0"/>
          <w:numId w:val="8"/>
        </w:numPr>
        <w:shd w:val="clear" w:color="auto" w:fill="FFFFFF"/>
        <w:spacing w:beforeAutospacing="0" w:afterAutospacing="0" w:line="276" w:lineRule="auto"/>
        <w:ind w:left="714" w:hanging="357"/>
        <w:jc w:val="both"/>
        <w:rPr>
          <w:color w:val="1D1D1B"/>
        </w:rPr>
      </w:pPr>
      <w:r>
        <w:rPr>
          <w:color w:val="1D1D1B"/>
        </w:rPr>
        <w:t>procedury „Niebieskiej Karty”.</w:t>
      </w:r>
    </w:p>
    <w:p w14:paraId="41E03F11" w14:textId="77777777" w:rsidR="006733C1" w:rsidRDefault="0009070E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> </w:t>
      </w:r>
    </w:p>
    <w:p w14:paraId="52E03502" w14:textId="77777777" w:rsidR="006733C1" w:rsidRDefault="0009070E">
      <w:pPr>
        <w:shd w:val="clear" w:color="auto" w:fill="FFFFFF"/>
        <w:spacing w:line="276" w:lineRule="auto"/>
        <w:jc w:val="both"/>
        <w:rPr>
          <w:rFonts w:eastAsia="Times New Roman" w:cs="Times New Roman"/>
          <w:b/>
          <w:color w:val="1D1D1B"/>
          <w:lang w:eastAsia="pl-PL"/>
        </w:rPr>
      </w:pPr>
      <w:r>
        <w:rPr>
          <w:rFonts w:eastAsia="Times New Roman" w:cs="Times New Roman"/>
          <w:b/>
          <w:color w:val="1D1D1B"/>
          <w:lang w:eastAsia="pl-PL"/>
        </w:rPr>
        <w:t>Standardy uzupełniające: </w:t>
      </w:r>
    </w:p>
    <w:p w14:paraId="7E5E72A7" w14:textId="77777777" w:rsidR="006733C1" w:rsidRDefault="0009070E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 xml:space="preserve">Cały personel Szkoły pracujący z dziećmi  i ich opiekunami jest przygotowany, </w:t>
      </w:r>
      <w:r>
        <w:rPr>
          <w:rFonts w:eastAsia="Times New Roman" w:cs="Times New Roman"/>
          <w:color w:val="1D1D1B"/>
          <w:lang w:eastAsia="pl-PL"/>
        </w:rPr>
        <w:br/>
        <w:t>by edukować:  </w:t>
      </w:r>
    </w:p>
    <w:p w14:paraId="08616436" w14:textId="77777777" w:rsidR="006733C1" w:rsidRDefault="0009070E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>uczniów na temat ochrony przed przemocą i wykorzystywaniem;</w:t>
      </w:r>
    </w:p>
    <w:p w14:paraId="1B4E22B1" w14:textId="77777777" w:rsidR="006733C1" w:rsidRDefault="0009070E">
      <w:pPr>
        <w:pStyle w:val="Akapitzlist"/>
        <w:numPr>
          <w:ilvl w:val="0"/>
          <w:numId w:val="10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szCs w:val="24"/>
          <w:lang w:eastAsia="pl-PL"/>
        </w:rPr>
        <w:t>opiekunów  na temat wychowania dzieci bez przemocy oraz chronienia ich przed przemocą i wykorzystywaniem.  </w:t>
      </w:r>
    </w:p>
    <w:p w14:paraId="1F95A72F" w14:textId="77777777" w:rsidR="006733C1" w:rsidRDefault="0009070E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t xml:space="preserve">Personel dysponuje materiałami edukacyjnymi dla dzieci i dla rodziców oraz aktywnie je wykorzystuje. </w:t>
      </w:r>
    </w:p>
    <w:p w14:paraId="4B3B8978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4615A0CD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46C6BB01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5100E9BB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2B139901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29E18EAF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4D2BA8D0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1EF81A37" w14:textId="77777777" w:rsidR="006733C1" w:rsidRDefault="0009070E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  <w:r>
        <w:rPr>
          <w:rFonts w:eastAsia="Times New Roman" w:cs="Times New Roman"/>
          <w:color w:val="1D1D1B"/>
          <w:lang w:eastAsia="pl-PL"/>
        </w:rPr>
        <w:lastRenderedPageBreak/>
        <w:t> </w:t>
      </w:r>
    </w:p>
    <w:p w14:paraId="2F1283FA" w14:textId="77777777" w:rsidR="006733C1" w:rsidRDefault="006733C1">
      <w:pPr>
        <w:shd w:val="clear" w:color="auto" w:fill="FFFFFF"/>
        <w:spacing w:line="276" w:lineRule="auto"/>
        <w:jc w:val="both"/>
        <w:rPr>
          <w:rFonts w:eastAsia="Times New Roman" w:cs="Times New Roman"/>
          <w:color w:val="1D1D1B"/>
          <w:lang w:eastAsia="pl-PL"/>
        </w:rPr>
      </w:pPr>
    </w:p>
    <w:p w14:paraId="745DD90C" w14:textId="77777777" w:rsidR="006733C1" w:rsidRDefault="0009070E">
      <w:pPr>
        <w:pStyle w:val="Nagwek2"/>
        <w:shd w:val="clear" w:color="auto" w:fill="FFFFFF"/>
        <w:spacing w:beforeAutospacing="0" w:afterAutospacing="0" w:line="276" w:lineRule="auto"/>
        <w:jc w:val="center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Standard III. PROCEDURY</w:t>
      </w:r>
    </w:p>
    <w:p w14:paraId="4F5C8949" w14:textId="77777777" w:rsidR="006733C1" w:rsidRDefault="006733C1">
      <w:pPr>
        <w:pStyle w:val="Nagwek2"/>
        <w:shd w:val="clear" w:color="auto" w:fill="FFFFFF"/>
        <w:spacing w:beforeAutospacing="0" w:afterAutospacing="0" w:line="276" w:lineRule="auto"/>
        <w:jc w:val="both"/>
        <w:rPr>
          <w:color w:val="1D1D1B"/>
          <w:sz w:val="24"/>
          <w:szCs w:val="24"/>
        </w:rPr>
      </w:pPr>
    </w:p>
    <w:p w14:paraId="2C0B8CF6" w14:textId="77777777" w:rsidR="006733C1" w:rsidRDefault="0009070E">
      <w:pPr>
        <w:pStyle w:val="Nagwek2"/>
        <w:shd w:val="clear" w:color="auto" w:fill="FFFFFF"/>
        <w:spacing w:beforeAutospacing="0" w:afterAutospacing="0" w:line="276" w:lineRule="auto"/>
        <w:jc w:val="both"/>
        <w:rPr>
          <w:i/>
          <w:color w:val="1D1D1B"/>
          <w:sz w:val="24"/>
          <w:szCs w:val="24"/>
        </w:rPr>
      </w:pPr>
      <w:r>
        <w:rPr>
          <w:i/>
          <w:color w:val="1D1D1B"/>
          <w:sz w:val="24"/>
          <w:szCs w:val="24"/>
        </w:rPr>
        <w:t>W Szkole Podstawowej nr 29 im. Adama Mickiewicza w Lublinie  funkcjonują procedury zgłaszania podejrzenia oraz podejmowania interwencji w sytuacji zagrożenia bezpieczeństwa małoletniego.</w:t>
      </w:r>
    </w:p>
    <w:p w14:paraId="522B923B" w14:textId="77777777" w:rsidR="006733C1" w:rsidRDefault="006733C1">
      <w:pPr>
        <w:pStyle w:val="Nagwek2"/>
        <w:shd w:val="clear" w:color="auto" w:fill="FFFFFF"/>
        <w:spacing w:beforeAutospacing="0" w:afterAutospacing="0" w:line="276" w:lineRule="auto"/>
        <w:jc w:val="both"/>
        <w:rPr>
          <w:i/>
          <w:color w:val="1D1D1B"/>
          <w:sz w:val="24"/>
          <w:szCs w:val="24"/>
        </w:rPr>
      </w:pPr>
    </w:p>
    <w:p w14:paraId="6C95CB9B" w14:textId="77777777" w:rsidR="006733C1" w:rsidRDefault="0009070E">
      <w:pPr>
        <w:pStyle w:val="Nagwek2"/>
        <w:shd w:val="clear" w:color="auto" w:fill="FFFFFF"/>
        <w:spacing w:beforeAutospacing="0" w:afterAutospacing="0" w:line="276" w:lineRule="auto"/>
        <w:jc w:val="both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 xml:space="preserve">Podstandardy:  </w:t>
      </w:r>
    </w:p>
    <w:p w14:paraId="49B0E1E9" w14:textId="77777777" w:rsidR="006733C1" w:rsidRDefault="0009070E">
      <w:pPr>
        <w:pStyle w:val="NormalnyWeb"/>
        <w:numPr>
          <w:ilvl w:val="0"/>
          <w:numId w:val="11"/>
        </w:numPr>
        <w:shd w:val="clear" w:color="auto" w:fill="FFFFFF"/>
        <w:spacing w:before="280" w:after="280" w:line="276" w:lineRule="auto"/>
        <w:jc w:val="both"/>
        <w:rPr>
          <w:color w:val="1D1D1B"/>
        </w:rPr>
      </w:pPr>
      <w:r>
        <w:rPr>
          <w:color w:val="1D1D1B"/>
        </w:rPr>
        <w:t>Szkoła wypracowała procedury szczegółowe opisujące ścieżkę postępowania pracowników Szkoły w sytuacji krzywdzenia dziecka lub zagrożenia jego bezpieczeństwa ze strony personelu, członków rodziny, rówieśników i osób obcych.</w:t>
      </w:r>
    </w:p>
    <w:p w14:paraId="21D77100" w14:textId="77777777" w:rsidR="006733C1" w:rsidRDefault="0009070E">
      <w:pPr>
        <w:pStyle w:val="NormalnyWeb"/>
        <w:numPr>
          <w:ilvl w:val="0"/>
          <w:numId w:val="11"/>
        </w:numPr>
        <w:shd w:val="clear" w:color="auto" w:fill="FFFFFF"/>
        <w:spacing w:beforeAutospacing="0" w:afterAutospacing="0" w:line="276" w:lineRule="auto"/>
        <w:ind w:hanging="357"/>
        <w:jc w:val="both"/>
        <w:rPr>
          <w:color w:val="1D1D1B"/>
        </w:rPr>
      </w:pPr>
      <w:r>
        <w:rPr>
          <w:color w:val="1D1D1B"/>
        </w:rPr>
        <w:t>Szkoła dysponuje danymi kontaktowymi lokalnych instytucji i organizacji, które zaj</w:t>
      </w:r>
      <w:r>
        <w:t>mują się interwencją  i pomocą w sytuacjach krzywdzenia dzieci tj.:</w:t>
      </w:r>
    </w:p>
    <w:p w14:paraId="6116E02B" w14:textId="77777777" w:rsidR="006733C1" w:rsidRDefault="0009070E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 w:line="276" w:lineRule="auto"/>
        <w:ind w:hanging="357"/>
        <w:jc w:val="both"/>
      </w:pPr>
      <w:r>
        <w:t>Policja,</w:t>
      </w:r>
    </w:p>
    <w:p w14:paraId="45A2C34A" w14:textId="77777777" w:rsidR="006733C1" w:rsidRDefault="0009070E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 w:line="276" w:lineRule="auto"/>
        <w:ind w:hanging="357"/>
        <w:jc w:val="both"/>
      </w:pPr>
      <w:r>
        <w:t>Sąd Rodzinny,</w:t>
      </w:r>
    </w:p>
    <w:p w14:paraId="102AB66B" w14:textId="77777777" w:rsidR="006733C1" w:rsidRDefault="0009070E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 w:line="276" w:lineRule="auto"/>
        <w:ind w:hanging="357"/>
        <w:jc w:val="both"/>
      </w:pPr>
      <w:r>
        <w:t>Centrum Interwencji Kryzysowej,</w:t>
      </w:r>
    </w:p>
    <w:p w14:paraId="51A4D3C1" w14:textId="77777777" w:rsidR="006733C1" w:rsidRDefault="0009070E">
      <w:pPr>
        <w:pStyle w:val="NormalnyWeb"/>
        <w:numPr>
          <w:ilvl w:val="0"/>
          <w:numId w:val="12"/>
        </w:numPr>
        <w:shd w:val="clear" w:color="auto" w:fill="FFFFFF"/>
        <w:spacing w:beforeAutospacing="0" w:afterAutospacing="0" w:line="276" w:lineRule="auto"/>
        <w:ind w:hanging="357"/>
        <w:jc w:val="both"/>
      </w:pPr>
      <w:r>
        <w:t>Ośrodek Pomocy Społecznej,</w:t>
      </w:r>
    </w:p>
    <w:p w14:paraId="3B5C6563" w14:textId="77777777" w:rsidR="006733C1" w:rsidRDefault="0009070E">
      <w:pPr>
        <w:pStyle w:val="Akapitzlist"/>
        <w:numPr>
          <w:ilvl w:val="0"/>
          <w:numId w:val="12"/>
        </w:numPr>
      </w:pPr>
      <w:r>
        <w:t xml:space="preserve">placówki ochrony zdrowia.  </w:t>
      </w:r>
      <w:r>
        <w:rPr>
          <w:rFonts w:eastAsia="Times New Roman" w:cs="Times New Roman"/>
          <w:kern w:val="0"/>
          <w:szCs w:val="24"/>
          <w:lang w:eastAsia="pl-PL" w:bidi="ar-SA"/>
        </w:rPr>
        <w:t>(doprecyzować nazwy lokalne tych instytucji)</w:t>
      </w:r>
    </w:p>
    <w:p w14:paraId="62AA4B5F" w14:textId="77777777" w:rsidR="006733C1" w:rsidRDefault="0009070E">
      <w:pPr>
        <w:pStyle w:val="NormalnyWeb"/>
        <w:numPr>
          <w:ilvl w:val="0"/>
          <w:numId w:val="11"/>
        </w:numPr>
        <w:shd w:val="clear" w:color="auto" w:fill="FFFFFF"/>
        <w:spacing w:beforeAutospacing="0" w:afterAutospacing="0" w:line="276" w:lineRule="auto"/>
        <w:jc w:val="both"/>
      </w:pPr>
      <w:r>
        <w:t>Dane kontaktowe do instytucji wymienionych powyżej są udostępnione wszystkim pracownikom.</w:t>
      </w:r>
    </w:p>
    <w:p w14:paraId="3A1A757F" w14:textId="77777777" w:rsidR="006733C1" w:rsidRDefault="0009070E">
      <w:pPr>
        <w:pStyle w:val="NormalnyWeb"/>
        <w:numPr>
          <w:ilvl w:val="0"/>
          <w:numId w:val="11"/>
        </w:numPr>
        <w:shd w:val="clear" w:color="auto" w:fill="FFFFFF"/>
        <w:spacing w:beforeAutospacing="0" w:afterAutospacing="0" w:line="276" w:lineRule="auto"/>
        <w:jc w:val="both"/>
        <w:rPr>
          <w:color w:val="1D1D1B"/>
        </w:rPr>
      </w:pPr>
      <w:r>
        <w:rPr>
          <w:color w:val="1D1D1B"/>
        </w:rPr>
        <w:t xml:space="preserve">W Szkole wyeksponowane są informacje dla uczniów  na temat możliwości uzyskania pomocy w trudnej sytuacji, w tym numery bezpłatnych telefonów zaufania dla dzieci i młodzieży. </w:t>
      </w:r>
    </w:p>
    <w:p w14:paraId="241A57E3" w14:textId="77777777" w:rsidR="006733C1" w:rsidRDefault="006733C1">
      <w:pPr>
        <w:pStyle w:val="NormalnyWeb"/>
        <w:shd w:val="clear" w:color="auto" w:fill="FFFFFF"/>
        <w:spacing w:beforeAutospacing="0" w:afterAutospacing="0" w:line="276" w:lineRule="auto"/>
        <w:ind w:left="720"/>
        <w:jc w:val="both"/>
        <w:rPr>
          <w:rFonts w:asciiTheme="minorHAnsi" w:hAnsiTheme="minorHAnsi" w:cstheme="minorHAnsi"/>
          <w:color w:val="1D1D1B"/>
          <w:sz w:val="22"/>
          <w:szCs w:val="22"/>
        </w:rPr>
      </w:pPr>
    </w:p>
    <w:p w14:paraId="21AA75A2" w14:textId="77777777" w:rsidR="006733C1" w:rsidRDefault="0009070E">
      <w:pPr>
        <w:pStyle w:val="Nagwek2"/>
        <w:shd w:val="clear" w:color="auto" w:fill="FFFFFF"/>
        <w:spacing w:beforeAutospacing="0" w:afterAutospacing="0" w:line="276" w:lineRule="auto"/>
        <w:jc w:val="center"/>
        <w:rPr>
          <w:color w:val="1D1D1B"/>
          <w:sz w:val="24"/>
          <w:szCs w:val="24"/>
        </w:rPr>
      </w:pPr>
      <w:r>
        <w:rPr>
          <w:color w:val="1D1D1B"/>
          <w:sz w:val="24"/>
          <w:szCs w:val="24"/>
        </w:rPr>
        <w:t>Standard IV. MONITORING</w:t>
      </w:r>
    </w:p>
    <w:p w14:paraId="236F9D59" w14:textId="77777777" w:rsidR="006733C1" w:rsidRDefault="006733C1">
      <w:pPr>
        <w:pStyle w:val="Nagwek2"/>
        <w:shd w:val="clear" w:color="auto" w:fill="FFFFFF"/>
        <w:spacing w:beforeAutospacing="0" w:afterAutospacing="0" w:line="276" w:lineRule="auto"/>
        <w:jc w:val="both"/>
        <w:rPr>
          <w:color w:val="1D1D1B"/>
          <w:sz w:val="24"/>
          <w:szCs w:val="24"/>
        </w:rPr>
      </w:pPr>
    </w:p>
    <w:p w14:paraId="0BF41C7A" w14:textId="77777777" w:rsidR="006733C1" w:rsidRDefault="0009070E">
      <w:pPr>
        <w:pStyle w:val="Nagwek2"/>
        <w:shd w:val="clear" w:color="auto" w:fill="FFFFFF"/>
        <w:spacing w:beforeAutospacing="0" w:afterAutospacing="0" w:line="276" w:lineRule="auto"/>
        <w:jc w:val="both"/>
        <w:rPr>
          <w:i/>
          <w:color w:val="1D1D1B"/>
          <w:sz w:val="24"/>
          <w:szCs w:val="24"/>
        </w:rPr>
      </w:pPr>
      <w:r>
        <w:rPr>
          <w:i/>
          <w:color w:val="1D1D1B"/>
          <w:sz w:val="24"/>
          <w:szCs w:val="24"/>
        </w:rPr>
        <w:t>Szkoła Podstawowa nr 29 im. Adama Mickiewicza w Lublinie  monitoruje i okresowo weryfikuje zgodność prowadzonych działań z przyjętymi standardami ochrony dzieci.</w:t>
      </w:r>
    </w:p>
    <w:p w14:paraId="2EF53030" w14:textId="77777777" w:rsidR="006733C1" w:rsidRDefault="0009070E">
      <w:pPr>
        <w:pStyle w:val="NormalnyWeb"/>
        <w:shd w:val="clear" w:color="auto" w:fill="FFFFFF"/>
        <w:spacing w:before="280" w:after="280" w:line="276" w:lineRule="auto"/>
        <w:jc w:val="both"/>
        <w:rPr>
          <w:b/>
          <w:color w:val="1D1D1B"/>
        </w:rPr>
      </w:pPr>
      <w:r>
        <w:rPr>
          <w:b/>
          <w:color w:val="1D1D1B"/>
        </w:rPr>
        <w:t>Podstandardy:</w:t>
      </w:r>
    </w:p>
    <w:p w14:paraId="0F46804D" w14:textId="77777777" w:rsidR="006733C1" w:rsidRDefault="0009070E">
      <w:pPr>
        <w:pStyle w:val="NormalnyWeb"/>
        <w:numPr>
          <w:ilvl w:val="0"/>
          <w:numId w:val="13"/>
        </w:numPr>
        <w:shd w:val="clear" w:color="auto" w:fill="FFFFFF"/>
        <w:spacing w:beforeAutospacing="0" w:afterAutospacing="0" w:line="276" w:lineRule="auto"/>
        <w:ind w:left="852" w:hanging="357"/>
        <w:jc w:val="both"/>
        <w:rPr>
          <w:color w:val="1D1D1B"/>
        </w:rPr>
      </w:pPr>
      <w:r>
        <w:rPr>
          <w:color w:val="1D1D1B"/>
        </w:rPr>
        <w:t xml:space="preserve">Przyjęta Polityka Ochrony Dzieci jest weryfikowana - przynajmniej raz w roku, </w:t>
      </w:r>
      <w:r>
        <w:rPr>
          <w:color w:val="1D1D1B"/>
        </w:rPr>
        <w:br/>
        <w:t>ze szczególnym uwzględnieniem analizy sytuacji związanych z wystąpieniem zagrożenia bezpieczeństwa uczniów.</w:t>
      </w:r>
    </w:p>
    <w:p w14:paraId="1EB4BBCD" w14:textId="77777777" w:rsidR="006733C1" w:rsidRDefault="0009070E">
      <w:pPr>
        <w:pStyle w:val="NormalnyWeb"/>
        <w:numPr>
          <w:ilvl w:val="0"/>
          <w:numId w:val="13"/>
        </w:numPr>
        <w:shd w:val="clear" w:color="auto" w:fill="FFFFFF"/>
        <w:spacing w:beforeAutospacing="0" w:afterAutospacing="0" w:line="276" w:lineRule="auto"/>
        <w:ind w:left="852" w:hanging="357"/>
        <w:jc w:val="both"/>
        <w:rPr>
          <w:color w:val="1D1D1B"/>
        </w:rPr>
      </w:pPr>
      <w:r>
        <w:rPr>
          <w:color w:val="1D1D1B"/>
        </w:rPr>
        <w:t>W ramach weryfikacji polityki ochrony dzieci Szkoła konsultuje się z organami statutowymi tj.:</w:t>
      </w:r>
    </w:p>
    <w:p w14:paraId="1695794C" w14:textId="77777777" w:rsidR="006733C1" w:rsidRDefault="0009070E">
      <w:pPr>
        <w:pStyle w:val="NormalnyWeb"/>
        <w:numPr>
          <w:ilvl w:val="0"/>
          <w:numId w:val="14"/>
        </w:numPr>
        <w:shd w:val="clear" w:color="auto" w:fill="FFFFFF"/>
        <w:spacing w:beforeAutospacing="0" w:afterAutospacing="0" w:line="276" w:lineRule="auto"/>
        <w:ind w:hanging="357"/>
        <w:jc w:val="both"/>
        <w:rPr>
          <w:color w:val="1D1D1B"/>
        </w:rPr>
      </w:pPr>
      <w:r>
        <w:rPr>
          <w:color w:val="1D1D1B"/>
        </w:rPr>
        <w:t>Samorządem Uczniowskim;</w:t>
      </w:r>
    </w:p>
    <w:p w14:paraId="7F5B1992" w14:textId="77777777" w:rsidR="006733C1" w:rsidRDefault="0009070E">
      <w:pPr>
        <w:pStyle w:val="NormalnyWeb"/>
        <w:numPr>
          <w:ilvl w:val="0"/>
          <w:numId w:val="14"/>
        </w:numPr>
        <w:shd w:val="clear" w:color="auto" w:fill="FFFFFF"/>
        <w:spacing w:beforeAutospacing="0" w:afterAutospacing="0" w:line="276" w:lineRule="auto"/>
        <w:ind w:hanging="357"/>
        <w:jc w:val="both"/>
      </w:pPr>
      <w:r>
        <w:rPr>
          <w:color w:val="1D1D1B"/>
        </w:rPr>
        <w:t>Radą Rodziców.</w:t>
      </w:r>
    </w:p>
    <w:sectPr w:rsidR="006733C1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7E2C6" w14:textId="77777777" w:rsidR="002D2BF6" w:rsidRDefault="002D2BF6">
      <w:r>
        <w:separator/>
      </w:r>
    </w:p>
  </w:endnote>
  <w:endnote w:type="continuationSeparator" w:id="0">
    <w:p w14:paraId="3E805968" w14:textId="77777777" w:rsidR="002D2BF6" w:rsidRDefault="002D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C70B0" w14:textId="77777777" w:rsidR="006733C1" w:rsidRDefault="0009070E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8439B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z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8439B">
      <w:rPr>
        <w:noProof/>
        <w:sz w:val="20"/>
      </w:rPr>
      <w:t>4</w:t>
    </w:r>
    <w:r>
      <w:rPr>
        <w:sz w:val="20"/>
      </w:rPr>
      <w:fldChar w:fldCharType="end"/>
    </w:r>
  </w:p>
  <w:p w14:paraId="57ABD5EB" w14:textId="77777777" w:rsidR="006733C1" w:rsidRDefault="006733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FDC2" w14:textId="77777777" w:rsidR="002D2BF6" w:rsidRDefault="002D2BF6">
      <w:r>
        <w:separator/>
      </w:r>
    </w:p>
  </w:footnote>
  <w:footnote w:type="continuationSeparator" w:id="0">
    <w:p w14:paraId="402E1BFE" w14:textId="77777777" w:rsidR="002D2BF6" w:rsidRDefault="002D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5659" w14:textId="77777777" w:rsidR="006733C1" w:rsidRDefault="0009070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 Załącznik nr 1</w:t>
    </w:r>
  </w:p>
  <w:p w14:paraId="3E2E3AFF" w14:textId="77777777" w:rsidR="006733C1" w:rsidRDefault="0009070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do Zarządzenia  nr</w:t>
    </w:r>
    <w:r w:rsidR="0048439B">
      <w:rPr>
        <w:sz w:val="20"/>
        <w:szCs w:val="20"/>
      </w:rPr>
      <w:t xml:space="preserve"> 25</w:t>
    </w:r>
    <w:r>
      <w:rPr>
        <w:sz w:val="20"/>
        <w:szCs w:val="20"/>
      </w:rPr>
      <w:t xml:space="preserve"> /2023/2024</w:t>
    </w:r>
  </w:p>
  <w:p w14:paraId="0E9A17FD" w14:textId="77777777" w:rsidR="006733C1" w:rsidRDefault="0009070E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Dyrektora Szkoły Podstawowej nr 29 im. Adama Mickiewicza w Lublinie</w:t>
    </w:r>
  </w:p>
  <w:p w14:paraId="48970619" w14:textId="77777777" w:rsidR="006733C1" w:rsidRDefault="0048439B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>z dnia  12.02.</w:t>
    </w:r>
    <w:r w:rsidR="0009070E">
      <w:rPr>
        <w:sz w:val="20"/>
        <w:szCs w:val="20"/>
      </w:rPr>
      <w:t>2024 roku</w:t>
    </w:r>
  </w:p>
  <w:p w14:paraId="64D1C7F8" w14:textId="77777777" w:rsidR="006733C1" w:rsidRDefault="0009070E">
    <w:pPr>
      <w:jc w:val="center"/>
    </w:pPr>
    <w:r>
      <w:t xml:space="preserve">STANDARDY OCHRONY DZIECI </w:t>
    </w:r>
  </w:p>
  <w:p w14:paraId="5EF15B98" w14:textId="77777777" w:rsidR="006733C1" w:rsidRDefault="0009070E">
    <w:pPr>
      <w:jc w:val="center"/>
      <w:rPr>
        <w:sz w:val="20"/>
        <w:szCs w:val="20"/>
      </w:rPr>
    </w:pPr>
    <w:r>
      <w:t>W SZKOLE PODSTAWOWEJ NR 29 IM. ADAMA MICKIEWICZA W LUBLINIE</w:t>
    </w:r>
  </w:p>
  <w:p w14:paraId="6C53C2A3" w14:textId="77777777" w:rsidR="006733C1" w:rsidRDefault="006733C1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758B"/>
    <w:multiLevelType w:val="multilevel"/>
    <w:tmpl w:val="6AEA1C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BB585B"/>
    <w:multiLevelType w:val="multilevel"/>
    <w:tmpl w:val="C7B4D1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C747774"/>
    <w:multiLevelType w:val="multilevel"/>
    <w:tmpl w:val="F92CC9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5B4591F"/>
    <w:multiLevelType w:val="multilevel"/>
    <w:tmpl w:val="901ABF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964454E"/>
    <w:multiLevelType w:val="multilevel"/>
    <w:tmpl w:val="F530F2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6A53D5B"/>
    <w:multiLevelType w:val="multilevel"/>
    <w:tmpl w:val="01B4D64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99C12DE"/>
    <w:multiLevelType w:val="multilevel"/>
    <w:tmpl w:val="1F52F6E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A454C35"/>
    <w:multiLevelType w:val="multilevel"/>
    <w:tmpl w:val="9E7EAF8E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8" w15:restartNumberingAfterBreak="0">
    <w:nsid w:val="2D7106C9"/>
    <w:multiLevelType w:val="multilevel"/>
    <w:tmpl w:val="EB56E46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2F8947DC"/>
    <w:multiLevelType w:val="multilevel"/>
    <w:tmpl w:val="1B6419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47D1575B"/>
    <w:multiLevelType w:val="multilevel"/>
    <w:tmpl w:val="0F3CC1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8830613"/>
    <w:multiLevelType w:val="multilevel"/>
    <w:tmpl w:val="6EC059C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5BBD2F62"/>
    <w:multiLevelType w:val="multilevel"/>
    <w:tmpl w:val="F844D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5CE623EA"/>
    <w:multiLevelType w:val="multilevel"/>
    <w:tmpl w:val="FAAC3DC4"/>
    <w:lvl w:ilvl="0">
      <w:start w:val="1"/>
      <w:numFmt w:val="decimal"/>
      <w:lvlText w:val="%1)"/>
      <w:lvlJc w:val="left"/>
      <w:pPr>
        <w:tabs>
          <w:tab w:val="num" w:pos="0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</w:lvl>
  </w:abstractNum>
  <w:abstractNum w:abstractNumId="14" w15:restartNumberingAfterBreak="0">
    <w:nsid w:val="74181C9A"/>
    <w:multiLevelType w:val="multilevel"/>
    <w:tmpl w:val="C8D2CD66"/>
    <w:lvl w:ilvl="0">
      <w:start w:val="1"/>
      <w:numFmt w:val="decimal"/>
      <w:lvlText w:val="%1)"/>
      <w:lvlJc w:val="left"/>
      <w:pPr>
        <w:tabs>
          <w:tab w:val="num" w:pos="0"/>
        </w:tabs>
        <w:ind w:left="1428" w:hanging="720"/>
      </w:pPr>
      <w:rPr>
        <w:rFonts w:ascii="Times New Roman" w:eastAsia="SimSu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 w16cid:durableId="645814640">
    <w:abstractNumId w:val="14"/>
  </w:num>
  <w:num w:numId="2" w16cid:durableId="137037141">
    <w:abstractNumId w:val="8"/>
  </w:num>
  <w:num w:numId="3" w16cid:durableId="348527742">
    <w:abstractNumId w:val="9"/>
  </w:num>
  <w:num w:numId="4" w16cid:durableId="822164493">
    <w:abstractNumId w:val="3"/>
  </w:num>
  <w:num w:numId="5" w16cid:durableId="2109809845">
    <w:abstractNumId w:val="12"/>
  </w:num>
  <w:num w:numId="6" w16cid:durableId="310908103">
    <w:abstractNumId w:val="6"/>
  </w:num>
  <w:num w:numId="7" w16cid:durableId="417991178">
    <w:abstractNumId w:val="10"/>
  </w:num>
  <w:num w:numId="8" w16cid:durableId="2038770617">
    <w:abstractNumId w:val="5"/>
  </w:num>
  <w:num w:numId="9" w16cid:durableId="709110311">
    <w:abstractNumId w:val="2"/>
  </w:num>
  <w:num w:numId="10" w16cid:durableId="681669902">
    <w:abstractNumId w:val="4"/>
  </w:num>
  <w:num w:numId="11" w16cid:durableId="1429083266">
    <w:abstractNumId w:val="1"/>
  </w:num>
  <w:num w:numId="12" w16cid:durableId="2089423585">
    <w:abstractNumId w:val="7"/>
  </w:num>
  <w:num w:numId="13" w16cid:durableId="464812144">
    <w:abstractNumId w:val="11"/>
  </w:num>
  <w:num w:numId="14" w16cid:durableId="1495758463">
    <w:abstractNumId w:val="13"/>
  </w:num>
  <w:num w:numId="15" w16cid:durableId="1947426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C1"/>
    <w:rsid w:val="0009070E"/>
    <w:rsid w:val="00285952"/>
    <w:rsid w:val="002D2BF6"/>
    <w:rsid w:val="0048439B"/>
    <w:rsid w:val="0067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4A61"/>
  <w15:docId w15:val="{1F1D4F0F-6903-4216-8E99-4D8EFBC2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D9D"/>
    <w:pPr>
      <w:widowControl w:val="0"/>
    </w:pPr>
    <w:rPr>
      <w:rFonts w:eastAsia="SimSun" w:cs="Mangal"/>
      <w:kern w:val="2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unhideWhenUsed/>
    <w:qFormat/>
    <w:rsid w:val="00BB1281"/>
    <w:pPr>
      <w:widowControl/>
      <w:suppressAutoHyphens w:val="0"/>
      <w:spacing w:beforeAutospacing="1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E3380"/>
    <w:rPr>
      <w:rFonts w:eastAsia="SimSu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A206B2"/>
    <w:rPr>
      <w:rFonts w:eastAsia="SimSun"/>
      <w:kern w:val="2"/>
      <w:sz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A206B2"/>
    <w:rPr>
      <w:rFonts w:eastAsia="SimSun"/>
      <w:kern w:val="2"/>
      <w:sz w:val="21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A206B2"/>
    <w:rPr>
      <w:rFonts w:ascii="Tahoma" w:eastAsia="SimSun" w:hAnsi="Tahoma"/>
      <w:kern w:val="2"/>
      <w:sz w:val="1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61B8F"/>
    <w:rPr>
      <w:sz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F61B8F"/>
    <w:rPr>
      <w:rFonts w:eastAsia="SimSun"/>
      <w:kern w:val="2"/>
      <w:sz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F61B8F"/>
    <w:rPr>
      <w:rFonts w:eastAsia="SimSun"/>
      <w:b/>
      <w:kern w:val="2"/>
      <w:sz w:val="1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B1281"/>
    <w:rPr>
      <w:b/>
      <w:bCs/>
      <w:sz w:val="36"/>
      <w:szCs w:val="3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paragraph" w:styleId="Tekstpodstawowy">
    <w:name w:val="Body Text"/>
    <w:basedOn w:val="Normalny"/>
    <w:link w:val="TekstpodstawowyZnak"/>
    <w:uiPriority w:val="99"/>
    <w:rsid w:val="00883D9D"/>
    <w:pPr>
      <w:spacing w:after="120"/>
    </w:pPr>
  </w:style>
  <w:style w:type="paragraph" w:styleId="Lista">
    <w:name w:val="List"/>
    <w:basedOn w:val="Tekstpodstawowy"/>
    <w:uiPriority w:val="99"/>
    <w:rsid w:val="00883D9D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883D9D"/>
    <w:pPr>
      <w:suppressLineNumbers/>
    </w:pPr>
  </w:style>
  <w:style w:type="paragraph" w:customStyle="1" w:styleId="Nagwek1">
    <w:name w:val="Nagłówek1"/>
    <w:basedOn w:val="Normalny"/>
    <w:next w:val="Tekstpodstawowy"/>
    <w:qFormat/>
    <w:rsid w:val="00883D9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rsid w:val="00883D9D"/>
    <w:pPr>
      <w:suppressLineNumbers/>
      <w:spacing w:before="120" w:after="120"/>
    </w:pPr>
    <w:rPr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206B2"/>
    <w:pPr>
      <w:tabs>
        <w:tab w:val="center" w:pos="4536"/>
        <w:tab w:val="right" w:pos="9072"/>
      </w:tabs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206B2"/>
    <w:rPr>
      <w:rFonts w:ascii="Tahoma" w:hAnsi="Tahoma"/>
      <w:sz w:val="16"/>
      <w:szCs w:val="1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61B8F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61B8F"/>
    <w:rPr>
      <w:b/>
      <w:bCs/>
    </w:rPr>
  </w:style>
  <w:style w:type="paragraph" w:styleId="Bezodstpw">
    <w:name w:val="No Spacing"/>
    <w:uiPriority w:val="1"/>
    <w:qFormat/>
    <w:rsid w:val="00443230"/>
    <w:pPr>
      <w:widowControl w:val="0"/>
    </w:pPr>
    <w:rPr>
      <w:rFonts w:eastAsia="SimSu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443230"/>
    <w:pPr>
      <w:ind w:left="720"/>
      <w:contextualSpacing/>
    </w:pPr>
    <w:rPr>
      <w:szCs w:val="21"/>
    </w:rPr>
  </w:style>
  <w:style w:type="paragraph" w:customStyle="1" w:styleId="Default">
    <w:name w:val="Default"/>
    <w:qFormat/>
    <w:rsid w:val="00BE050A"/>
    <w:rPr>
      <w:rFonts w:eastAsia="Arial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qFormat/>
    <w:rsid w:val="00BB1281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</dc:creator>
  <dc:description/>
  <cp:lastModifiedBy>Adam Gajda</cp:lastModifiedBy>
  <cp:revision>4</cp:revision>
  <cp:lastPrinted>2024-02-16T17:02:00Z</cp:lastPrinted>
  <dcterms:created xsi:type="dcterms:W3CDTF">2024-02-12T11:11:00Z</dcterms:created>
  <dcterms:modified xsi:type="dcterms:W3CDTF">2024-02-16T17:02:00Z</dcterms:modified>
  <dc:language>pl-PL</dc:language>
</cp:coreProperties>
</file>