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A275" w14:textId="77777777" w:rsidR="007E5EF6" w:rsidRDefault="00684E9A">
      <w:pPr>
        <w:spacing w:after="252" w:line="259" w:lineRule="auto"/>
        <w:ind w:left="0" w:firstLine="0"/>
        <w:jc w:val="right"/>
      </w:pPr>
      <w:r>
        <w:t>Załącznik nr 1</w:t>
      </w:r>
    </w:p>
    <w:p w14:paraId="690C09FD" w14:textId="0345D8E9" w:rsidR="007E5EF6" w:rsidRDefault="00684E9A">
      <w:pPr>
        <w:spacing w:after="252" w:line="259" w:lineRule="auto"/>
        <w:ind w:left="1834" w:firstLine="0"/>
        <w:jc w:val="left"/>
      </w:pPr>
      <w:r>
        <w:rPr>
          <w:b/>
        </w:rPr>
        <w:t>Szczegółowy opis przedmiotu zapytania ofertowego nr 2/2023</w:t>
      </w:r>
      <w:bookmarkStart w:id="0" w:name="_GoBack"/>
      <w:bookmarkEnd w:id="0"/>
    </w:p>
    <w:p w14:paraId="0DE8248D" w14:textId="33CF3186" w:rsidR="007E5EF6" w:rsidRDefault="00684E9A">
      <w:pPr>
        <w:spacing w:after="306"/>
        <w:ind w:left="982"/>
      </w:pPr>
      <w:r>
        <w:t xml:space="preserve">Dostawa </w:t>
      </w:r>
      <w:r w:rsidR="00CC2326">
        <w:t>96</w:t>
      </w:r>
      <w:r>
        <w:t xml:space="preserve"> szt. rolet tekstylnych </w:t>
      </w:r>
      <w:r w:rsidR="00CC2326" w:rsidRPr="00CC2326">
        <w:t>bezinwazyjnie montowanych bezpośrednio na ramie okiennej,  co nie wymaga wiercenia w niej otworów.</w:t>
      </w:r>
    </w:p>
    <w:p w14:paraId="26C4A110" w14:textId="6CDD8774" w:rsidR="007E5EF6" w:rsidRDefault="00CC2326" w:rsidP="00CC2326">
      <w:pPr>
        <w:pStyle w:val="Akapitzlist"/>
        <w:numPr>
          <w:ilvl w:val="0"/>
          <w:numId w:val="2"/>
        </w:numPr>
      </w:pPr>
      <w:r>
        <w:t>96 szt. rolet o  szer. 103 cm,</w:t>
      </w:r>
      <w:r w:rsidR="00511B85">
        <w:t xml:space="preserve"> dł. 103</w:t>
      </w:r>
    </w:p>
    <w:p w14:paraId="5AADB213" w14:textId="5F62E48A" w:rsidR="00CC2326" w:rsidRDefault="00CC2326" w:rsidP="00CC2326">
      <w:pPr>
        <w:pStyle w:val="Akapitzlist"/>
        <w:numPr>
          <w:ilvl w:val="0"/>
          <w:numId w:val="2"/>
        </w:numPr>
      </w:pPr>
      <w:r w:rsidRPr="00CC2326">
        <w:t>Roleta tekstylna gładka o obustronnie podobnym kolorze, wykonana z poliestru w 100%</w:t>
      </w:r>
      <w:r>
        <w:t>,</w:t>
      </w:r>
    </w:p>
    <w:p w14:paraId="1425BED0" w14:textId="66F1A564" w:rsidR="00CC2326" w:rsidRDefault="00CC2326" w:rsidP="00CC2326">
      <w:pPr>
        <w:pStyle w:val="Akapitzlist"/>
        <w:numPr>
          <w:ilvl w:val="0"/>
          <w:numId w:val="2"/>
        </w:numPr>
      </w:pPr>
      <w:r w:rsidRPr="00CC2326">
        <w:t>mechanizm samohamujący</w:t>
      </w:r>
      <w:r>
        <w:t xml:space="preserve">, </w:t>
      </w:r>
      <w:r w:rsidRPr="00CC2326">
        <w:t>który posiada regulowany, dwuczęściowy wieszak pasujący do wszystkich modeli okien</w:t>
      </w:r>
      <w:r>
        <w:t>,</w:t>
      </w:r>
    </w:p>
    <w:p w14:paraId="39A3614F" w14:textId="68C1CDEF" w:rsidR="00CC2326" w:rsidRDefault="00CC2326" w:rsidP="00CC2326">
      <w:pPr>
        <w:pStyle w:val="Akapitzlist"/>
        <w:numPr>
          <w:ilvl w:val="0"/>
          <w:numId w:val="2"/>
        </w:numPr>
      </w:pPr>
      <w:r w:rsidRPr="00CC2326">
        <w:t>mechanizm wyposażon</w:t>
      </w:r>
      <w:r>
        <w:t>y</w:t>
      </w:r>
      <w:r w:rsidRPr="00CC2326">
        <w:t xml:space="preserve">  w system prowadzeń żyłkowych, który utrzymuje materiał rolety przy szybie nawet przy uchylonych oknach zapobiegając jednocześnie swobodnemu "powiewaniu" tkaniny</w:t>
      </w:r>
      <w:r>
        <w:t>.</w:t>
      </w:r>
    </w:p>
    <w:p w14:paraId="0063BFA2" w14:textId="769738BD" w:rsidR="007E5EF6" w:rsidRDefault="00684E9A" w:rsidP="005C6CAD">
      <w:pPr>
        <w:pStyle w:val="Akapitzlist"/>
        <w:numPr>
          <w:ilvl w:val="0"/>
          <w:numId w:val="2"/>
        </w:numPr>
      </w:pPr>
      <w:r>
        <w:t>Wybór grubości i koloru tkaniny nastąpi po wyłonieniu Wykonawcy,</w:t>
      </w:r>
    </w:p>
    <w:p w14:paraId="6568CEAC" w14:textId="1561BAD7" w:rsidR="007E5EF6" w:rsidRDefault="007E5EF6" w:rsidP="005C6CAD"/>
    <w:sectPr w:rsidR="007E5EF6">
      <w:pgSz w:w="11900" w:h="16840"/>
      <w:pgMar w:top="1440" w:right="1124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E59"/>
    <w:multiLevelType w:val="hybridMultilevel"/>
    <w:tmpl w:val="E2F8F7A2"/>
    <w:lvl w:ilvl="0" w:tplc="9CDA015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0EF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9C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1E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2EA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828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3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04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8E3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D3A4C"/>
    <w:multiLevelType w:val="hybridMultilevel"/>
    <w:tmpl w:val="45809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6"/>
    <w:rsid w:val="00511B85"/>
    <w:rsid w:val="005C6CAD"/>
    <w:rsid w:val="00684E9A"/>
    <w:rsid w:val="007E5EF6"/>
    <w:rsid w:val="00C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F3A"/>
  <w15:docId w15:val="{D747A1C3-D677-44BA-852A-9E5C5D6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cp:lastModifiedBy>k sz</cp:lastModifiedBy>
  <cp:revision>4</cp:revision>
  <cp:lastPrinted>2023-08-24T11:48:00Z</cp:lastPrinted>
  <dcterms:created xsi:type="dcterms:W3CDTF">2023-08-24T11:41:00Z</dcterms:created>
  <dcterms:modified xsi:type="dcterms:W3CDTF">2023-08-24T13:38:00Z</dcterms:modified>
</cp:coreProperties>
</file>