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2AAB" w14:textId="19E47B43" w:rsidR="00D71B05" w:rsidRDefault="000D3C3E" w:rsidP="00D71B05">
      <w:pPr>
        <w:jc w:val="both"/>
        <w:rPr>
          <w:rFonts w:ascii="Calibri" w:hAnsi="Calibri"/>
          <w:sz w:val="24"/>
        </w:rPr>
      </w:pPr>
      <w:r w:rsidRPr="000D3C3E">
        <w:rPr>
          <w:rFonts w:ascii="Calibri" w:hAnsi="Calibri"/>
          <w:sz w:val="24"/>
        </w:rPr>
        <w:t>SP2.Kśw.261.1.2020</w:t>
      </w:r>
      <w:r w:rsidR="00B525EA">
        <w:rPr>
          <w:rFonts w:ascii="Calibri" w:hAnsi="Calibri"/>
          <w:sz w:val="24"/>
        </w:rPr>
        <w:tab/>
      </w:r>
      <w:r w:rsidR="00B525EA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4F1E2E">
        <w:rPr>
          <w:rFonts w:ascii="Calibri" w:hAnsi="Calibri"/>
          <w:sz w:val="24"/>
        </w:rPr>
        <w:t>1</w:t>
      </w:r>
      <w:r w:rsidR="00D71B05" w:rsidRPr="0020172E">
        <w:rPr>
          <w:rFonts w:ascii="Calibri" w:hAnsi="Calibri"/>
          <w:sz w:val="24"/>
        </w:rPr>
        <w:t xml:space="preserve"> do SIWZ</w:t>
      </w:r>
    </w:p>
    <w:p w14:paraId="3D7CC973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774906C2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47953357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41DF7BFA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35A40AD3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p w14:paraId="714014CB" w14:textId="77777777"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74"/>
        <w:gridCol w:w="4320"/>
        <w:gridCol w:w="639"/>
        <w:gridCol w:w="647"/>
        <w:gridCol w:w="1249"/>
        <w:gridCol w:w="1419"/>
        <w:gridCol w:w="1075"/>
        <w:gridCol w:w="1215"/>
        <w:gridCol w:w="832"/>
        <w:gridCol w:w="747"/>
        <w:gridCol w:w="832"/>
      </w:tblGrid>
      <w:tr w:rsidR="008A60B7" w:rsidRPr="00A002A5" w14:paraId="64227E24" w14:textId="77777777" w:rsidTr="001A6B34">
        <w:trPr>
          <w:trHeight w:val="276"/>
          <w:tblHeader/>
        </w:trPr>
        <w:tc>
          <w:tcPr>
            <w:tcW w:w="439" w:type="dxa"/>
            <w:noWrap/>
            <w:vAlign w:val="center"/>
          </w:tcPr>
          <w:p w14:paraId="426AAF46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74" w:type="dxa"/>
            <w:vAlign w:val="center"/>
          </w:tcPr>
          <w:p w14:paraId="11D2F044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A002A5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4320" w:type="dxa"/>
            <w:vAlign w:val="center"/>
          </w:tcPr>
          <w:p w14:paraId="64582064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639" w:type="dxa"/>
            <w:noWrap/>
            <w:vAlign w:val="center"/>
          </w:tcPr>
          <w:p w14:paraId="23DF854E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7" w:type="dxa"/>
            <w:noWrap/>
            <w:vAlign w:val="center"/>
          </w:tcPr>
          <w:p w14:paraId="5109C72B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49" w:type="dxa"/>
            <w:vAlign w:val="center"/>
          </w:tcPr>
          <w:p w14:paraId="7F2AA18C" w14:textId="77777777" w:rsidR="00A2134E" w:rsidRPr="00A002A5" w:rsidRDefault="00A2134E" w:rsidP="001A6B3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14:paraId="21846B67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419" w:type="dxa"/>
            <w:vAlign w:val="center"/>
          </w:tcPr>
          <w:p w14:paraId="7019057D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wielkość opakowania </w:t>
            </w:r>
            <w:r w:rsidRPr="00A002A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14:paraId="0AF479A9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075" w:type="dxa"/>
            <w:vAlign w:val="center"/>
          </w:tcPr>
          <w:p w14:paraId="5FEBF593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Oferowana ilość opakowań</w:t>
            </w:r>
          </w:p>
          <w:p w14:paraId="7A38F68B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1215" w:type="dxa"/>
            <w:vAlign w:val="center"/>
          </w:tcPr>
          <w:p w14:paraId="76573325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832" w:type="dxa"/>
            <w:vAlign w:val="center"/>
          </w:tcPr>
          <w:p w14:paraId="0A520E00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47" w:type="dxa"/>
            <w:vAlign w:val="center"/>
          </w:tcPr>
          <w:p w14:paraId="08EFDDB6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32" w:type="dxa"/>
            <w:vAlign w:val="center"/>
          </w:tcPr>
          <w:p w14:paraId="75193C12" w14:textId="77777777"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F736C8" w:rsidRPr="00D77ECC" w14:paraId="2AC1535E" w14:textId="77777777" w:rsidTr="001A6B34">
        <w:trPr>
          <w:trHeight w:val="276"/>
        </w:trPr>
        <w:tc>
          <w:tcPr>
            <w:tcW w:w="439" w:type="dxa"/>
            <w:noWrap/>
          </w:tcPr>
          <w:p w14:paraId="1A4E11CF" w14:textId="77777777" w:rsidR="00204077" w:rsidRPr="00D77ECC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00DE6CD" w14:textId="77777777" w:rsidR="00204077" w:rsidRPr="00D77ECC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7ECC">
              <w:rPr>
                <w:rFonts w:ascii="Calibri" w:hAnsi="Calibri"/>
                <w:b/>
                <w:sz w:val="20"/>
                <w:szCs w:val="20"/>
              </w:rPr>
              <w:t>Baton mu</w:t>
            </w:r>
            <w:r w:rsidR="009E1196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D77ECC">
              <w:rPr>
                <w:rFonts w:ascii="Calibri" w:hAnsi="Calibri"/>
                <w:b/>
                <w:sz w:val="20"/>
                <w:szCs w:val="20"/>
              </w:rPr>
              <w:t>sli o smaku owocowym</w:t>
            </w:r>
          </w:p>
        </w:tc>
        <w:tc>
          <w:tcPr>
            <w:tcW w:w="4320" w:type="dxa"/>
            <w:vAlign w:val="center"/>
            <w:hideMark/>
          </w:tcPr>
          <w:p w14:paraId="705C0D94" w14:textId="77777777" w:rsidR="00204077" w:rsidRPr="00D77ECC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Produkt o stałej konsystencji otrzymany z kompozycji suszonych owoców i różnych ziaren zbożowych, całych, lub zgniecionych, lub preparowanych z dodatkiem substancji smakowych, deklarowanych na etykiecie opakowania jednostkowego, z dodatkiem owoców, w waflu lub bez, w opłatku lub bez, w polewie lub bez.</w:t>
            </w:r>
          </w:p>
          <w:p w14:paraId="1681CF12" w14:textId="77777777" w:rsidR="00204077" w:rsidRPr="00D77ECC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Kształt prostokątny, dopuszcza się lekkie wykruszenie krawędzi batonu w waflu lub opłatku, w batonie bez wafla lub opłatka widoczne składniki owocowo-zbożowe deklarowane w nazwie, powierzchnia sucha, charakterystyczna dla tego typu wyrobu, niedopuszczalne zawilgocenia powierzchni. Barwa charakterystyczna dla surowców wymienionych w nazwie, konsystencja stała, charakterystyczna dla użytych surowców; krucha, nie dopuszcza się zbyt miękkiej lub zbyt twardej. Smak i zapach charakterystyczne dla użytych surowców i dodatków, bez posmaków i zapachów obcych.</w:t>
            </w:r>
          </w:p>
          <w:p w14:paraId="0CF19306" w14:textId="77777777" w:rsidR="00204077" w:rsidRPr="00D77ECC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 xml:space="preserve">Zawartość suchej masy, % (m/m), nie mniej niż 80%. </w:t>
            </w:r>
          </w:p>
          <w:p w14:paraId="2AA20A79" w14:textId="77777777" w:rsidR="00204077" w:rsidRPr="00D77ECC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Masa netto powinna wynosić 35-40 g. Opakowanie jednostkowe –  torebki z folii lub papieru zamknięte zgrzewem.</w:t>
            </w:r>
          </w:p>
        </w:tc>
        <w:tc>
          <w:tcPr>
            <w:tcW w:w="639" w:type="dxa"/>
            <w:noWrap/>
            <w:hideMark/>
          </w:tcPr>
          <w:p w14:paraId="25788DC3" w14:textId="77777777" w:rsidR="00204077" w:rsidRPr="00D77ECC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CE34876" w14:textId="77777777" w:rsidR="00204077" w:rsidRPr="00D77ECC" w:rsidRDefault="00D94FAE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1249" w:type="dxa"/>
          </w:tcPr>
          <w:p w14:paraId="565F8971" w14:textId="77777777"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28A532" w14:textId="77777777"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4562D47" w14:textId="77777777"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913ECE3" w14:textId="77777777"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7C73901C" w14:textId="77777777"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786C8598" w14:textId="77777777" w:rsidR="00204077" w:rsidRPr="00D77ECC" w:rsidRDefault="000E055E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64E0922" w14:textId="77777777"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136AB2C0" w14:textId="77777777" w:rsidTr="001A6B34">
        <w:trPr>
          <w:trHeight w:val="552"/>
        </w:trPr>
        <w:tc>
          <w:tcPr>
            <w:tcW w:w="439" w:type="dxa"/>
            <w:noWrap/>
          </w:tcPr>
          <w:p w14:paraId="55A7F3EC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745761C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Bazylia suszona Kamis lub równoważne</w:t>
            </w:r>
          </w:p>
        </w:tc>
        <w:tc>
          <w:tcPr>
            <w:tcW w:w="4320" w:type="dxa"/>
            <w:hideMark/>
          </w:tcPr>
          <w:p w14:paraId="2ED0CDB0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Ziele bazylii otarte. Opakowanie jednostkowe masa netto min. 10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B6FB7A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27E5258F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9" w:type="dxa"/>
          </w:tcPr>
          <w:p w14:paraId="1CDEB90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76C8EA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AAA032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747982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0A4F7B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3C028B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5DE7746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1198290B" w14:textId="77777777" w:rsidTr="001A6B34">
        <w:trPr>
          <w:trHeight w:val="552"/>
        </w:trPr>
        <w:tc>
          <w:tcPr>
            <w:tcW w:w="439" w:type="dxa"/>
            <w:noWrap/>
          </w:tcPr>
          <w:p w14:paraId="7F581CDA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257E4BB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Brzoskwinia w syropie Kier lub równoważne</w:t>
            </w:r>
          </w:p>
        </w:tc>
        <w:tc>
          <w:tcPr>
            <w:tcW w:w="4320" w:type="dxa"/>
            <w:vAlign w:val="center"/>
            <w:hideMark/>
          </w:tcPr>
          <w:p w14:paraId="30EEDEC8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 brzoskwiń pokrojonych na połówki, w syropie cukrowym, utrwalony termicznie w opakowaniach hermetycznie zamkniętych. Owoce zdrowe, obrane, pokrojone na połówki o wyrównanej wielkości, bez pestek, bez uszkodzeń mechanicznych; niedopuszczalne brzoskwinie częściowo zielone, ze skazami, pozostałością skórki; mięsiste, miękkie, lecz nie rozpadające się. Zalewa klarowna lub opalizująca, z zawiesiną i/lub osadem z tkanki owoców.</w:t>
            </w:r>
          </w:p>
          <w:p w14:paraId="56E57A71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puszka metalowa. Masa netto powinna wynosić 820g. Masa owoców odciekniętych w stosunku do deklarowanej masy netto produktu nie mniej niż 480 g.</w:t>
            </w:r>
          </w:p>
          <w:p w14:paraId="3C972E72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EDDACC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938F35A" w14:textId="77777777" w:rsidR="00204077" w:rsidRPr="00A002A5" w:rsidRDefault="00D94FAE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48DCA6F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FE922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83980A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109D0D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09D0B0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3BD570C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1C159A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710E38E4" w14:textId="77777777" w:rsidTr="001A6B34">
        <w:trPr>
          <w:trHeight w:val="552"/>
        </w:trPr>
        <w:tc>
          <w:tcPr>
            <w:tcW w:w="439" w:type="dxa"/>
            <w:noWrap/>
          </w:tcPr>
          <w:p w14:paraId="156B3D47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E1A7BB3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Cebula suszona Prymat lub równoważne</w:t>
            </w:r>
          </w:p>
        </w:tc>
        <w:tc>
          <w:tcPr>
            <w:tcW w:w="4320" w:type="dxa"/>
            <w:vAlign w:val="center"/>
            <w:hideMark/>
          </w:tcPr>
          <w:p w14:paraId="690850A0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Cebula suszona. Opakowanie jednostkowe masa netto min. 15g.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F09F8B7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C978894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1C5F789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5A24F7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ECF3F7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C219F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46ABD8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DF57846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D13F0E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7515BB62" w14:textId="77777777" w:rsidTr="001A6B34">
        <w:trPr>
          <w:trHeight w:val="552"/>
        </w:trPr>
        <w:tc>
          <w:tcPr>
            <w:tcW w:w="439" w:type="dxa"/>
            <w:noWrap/>
          </w:tcPr>
          <w:p w14:paraId="49A974A5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4ECB47D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Chrzan tarty Krakus lub równoważne</w:t>
            </w:r>
          </w:p>
        </w:tc>
        <w:tc>
          <w:tcPr>
            <w:tcW w:w="4320" w:type="dxa"/>
            <w:vAlign w:val="center"/>
            <w:hideMark/>
          </w:tcPr>
          <w:p w14:paraId="07D4CB06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świeżych, pozbawionych skórki, tartych korzeni chrzanu z dodatkiem oleju, octu, kwasku cytrynowego, soli i cukru oraz przeciwutleniacza. Wygląd: jednolita przetarta masa o barwie białej lub białokremowej; dopuszcza się odcień szarawy oraz rozwarstwienia. Smak i zapach: kwaśno-słodki, charakterystyczny dla chrzanu, bez posmaków i zapachów obcych.</w:t>
            </w:r>
          </w:p>
          <w:p w14:paraId="097D4DB8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Opakowanie jednostkowe: słoik szklany szczelnie zakręcony, masa netto produktu nie mniej niż 180 g.</w:t>
            </w:r>
          </w:p>
          <w:p w14:paraId="271B4996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CE2CCBE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03D57948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9" w:type="dxa"/>
          </w:tcPr>
          <w:p w14:paraId="2F9A73F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60403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E8B9A1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CA3AC6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1A379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ED3C14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CAB5CD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14:paraId="241264E8" w14:textId="77777777" w:rsidTr="001A6B34">
        <w:trPr>
          <w:trHeight w:val="276"/>
        </w:trPr>
        <w:tc>
          <w:tcPr>
            <w:tcW w:w="439" w:type="dxa"/>
            <w:noWrap/>
          </w:tcPr>
          <w:p w14:paraId="5DC2948A" w14:textId="77777777"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CC94861" w14:textId="77777777"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Ciastka zbożowe/owsiane</w:t>
            </w:r>
          </w:p>
        </w:tc>
        <w:tc>
          <w:tcPr>
            <w:tcW w:w="4320" w:type="dxa"/>
            <w:hideMark/>
          </w:tcPr>
          <w:p w14:paraId="20EA6757" w14:textId="77777777"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Produkt zbożowy składający się z płatków owsianych z mąką pszenną, z dodatkiem suszonych i liofilizowanych owoców (min. 23%). Produkt nie dosładzany, zawiera tylko naturalnie występujące w użytych produktach cukry. Masa netto opakowania minimum 20 g.</w:t>
            </w:r>
          </w:p>
          <w:p w14:paraId="5B8B2DA0" w14:textId="77777777"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056235BC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23B42246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249" w:type="dxa"/>
          </w:tcPr>
          <w:p w14:paraId="50939B04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AEBC26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F74D386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E38DBA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7C0EE70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6F881EAB" w14:textId="77777777" w:rsidR="00204077" w:rsidRPr="00A670CF" w:rsidRDefault="0004195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540D7A1C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21A29C41" w14:textId="77777777" w:rsidTr="001A6B34">
        <w:trPr>
          <w:trHeight w:val="276"/>
        </w:trPr>
        <w:tc>
          <w:tcPr>
            <w:tcW w:w="439" w:type="dxa"/>
            <w:noWrap/>
          </w:tcPr>
          <w:p w14:paraId="70B5DEDC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C33A22C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Cukier kryształ </w:t>
            </w:r>
          </w:p>
        </w:tc>
        <w:tc>
          <w:tcPr>
            <w:tcW w:w="4320" w:type="dxa"/>
            <w:hideMark/>
          </w:tcPr>
          <w:p w14:paraId="33E13C64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Cukier biały kryształ. Opakowania jednostkowe – torby papierowe, wykonane z materiałów opakowaniowych przeznaczonych do kontaktu z żywnością. Masa netto 1 kg.</w:t>
            </w:r>
          </w:p>
          <w:p w14:paraId="62D689F7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639" w:type="dxa"/>
            <w:noWrap/>
            <w:hideMark/>
          </w:tcPr>
          <w:p w14:paraId="5B77A71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85104F4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7737CCF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BE449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85B400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FB45C8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54F91C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89818D9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DFDEE0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02B3943E" w14:textId="77777777" w:rsidTr="001A6B34">
        <w:trPr>
          <w:trHeight w:val="276"/>
        </w:trPr>
        <w:tc>
          <w:tcPr>
            <w:tcW w:w="439" w:type="dxa"/>
            <w:noWrap/>
          </w:tcPr>
          <w:p w14:paraId="7651252E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20C3F10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4320" w:type="dxa"/>
            <w:vAlign w:val="center"/>
            <w:hideMark/>
          </w:tcPr>
          <w:p w14:paraId="4ADC0B46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przez wymieszanie wysuszonych, rozdrobnionych następujących składników: kurkumy, kolendry, kminu rzymskiego, gorczycy czarnej i chilli; możliwy jest także dodatek goździków, cynamonu, gałki muszkatołowej, czosnku pospolitego, kardamonu, kozieradki, soli i szalotki. Wygląd ogólny - sypki proszek. Barwa - niejednolita, właściwa użytym składnikom. Smak i zapach – charakterystyczny dla użytych ziół, bez posmaków i obcych zapachów.</w:t>
            </w:r>
          </w:p>
          <w:p w14:paraId="76A95AB0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30</w:t>
            </w:r>
            <w:r w:rsidR="009E08B0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 xml:space="preserve">Okres przydatności do spożycia deklarowany przez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lastRenderedPageBreak/>
              <w:t>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6 miesięcy od daty dostawy.</w:t>
            </w:r>
          </w:p>
        </w:tc>
        <w:tc>
          <w:tcPr>
            <w:tcW w:w="639" w:type="dxa"/>
            <w:noWrap/>
            <w:hideMark/>
          </w:tcPr>
          <w:p w14:paraId="5A08FF1B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262FA1AD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0C5A2EC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AC18CB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E3F3A9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AB6A59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BFC694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D5EA7B3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735443A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14:paraId="48A95644" w14:textId="77777777" w:rsidTr="001A6B34">
        <w:trPr>
          <w:trHeight w:val="276"/>
        </w:trPr>
        <w:tc>
          <w:tcPr>
            <w:tcW w:w="439" w:type="dxa"/>
            <w:noWrap/>
          </w:tcPr>
          <w:p w14:paraId="3E4AC1B3" w14:textId="77777777"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4F5CC31" w14:textId="77777777"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Cynamon mielony</w:t>
            </w:r>
          </w:p>
        </w:tc>
        <w:tc>
          <w:tcPr>
            <w:tcW w:w="4320" w:type="dxa"/>
            <w:hideMark/>
          </w:tcPr>
          <w:p w14:paraId="74A74E50" w14:textId="77777777" w:rsidR="00204077" w:rsidRPr="00A670CF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Wysuszona kora zdjęta z gałęzi różnych gatunków drzewa rodzaju Cinnammonum, przygotowana w formie proszku.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1743D16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3584FBA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1DF79180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95A9F3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1A5AFF0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C5B49CD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152B1F7B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2637BA4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2D8B00C5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3CEB8797" w14:textId="77777777" w:rsidTr="001A6B34">
        <w:trPr>
          <w:trHeight w:val="276"/>
        </w:trPr>
        <w:tc>
          <w:tcPr>
            <w:tcW w:w="439" w:type="dxa"/>
            <w:noWrap/>
          </w:tcPr>
          <w:p w14:paraId="235F3A3C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749C6DF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4320" w:type="dxa"/>
            <w:hideMark/>
          </w:tcPr>
          <w:p w14:paraId="045F1FE6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Czosnek suszony, przygotowany w formie proszku (granulat).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057679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42DC5B3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2B06468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CDB05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FF2017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230387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EF2B9B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0CC94C1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37364B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77AAF83A" w14:textId="77777777" w:rsidTr="001A6B34">
        <w:trPr>
          <w:trHeight w:val="552"/>
        </w:trPr>
        <w:tc>
          <w:tcPr>
            <w:tcW w:w="439" w:type="dxa"/>
            <w:noWrap/>
          </w:tcPr>
          <w:p w14:paraId="32BD7942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9E1A4CE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Czosnek niedźwiedzi suszony</w:t>
            </w:r>
          </w:p>
        </w:tc>
        <w:tc>
          <w:tcPr>
            <w:tcW w:w="4320" w:type="dxa"/>
            <w:hideMark/>
          </w:tcPr>
          <w:p w14:paraId="507C45C8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Czosnek niedźwiedzi suszony. Opakowanie jednostkowe: masa netto min. 20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A8DE66B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0CD6BC4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9" w:type="dxa"/>
          </w:tcPr>
          <w:p w14:paraId="23AC105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AFB1CF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E93F1C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CAF06E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1A9B5A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6AB5FD3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3788016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14:paraId="3539AC64" w14:textId="77777777" w:rsidTr="009D5295">
        <w:trPr>
          <w:trHeight w:val="532"/>
        </w:trPr>
        <w:tc>
          <w:tcPr>
            <w:tcW w:w="439" w:type="dxa"/>
            <w:noWrap/>
          </w:tcPr>
          <w:p w14:paraId="7501B62A" w14:textId="77777777"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DB65514" w14:textId="77777777" w:rsidR="009D5295" w:rsidRPr="00A670CF" w:rsidRDefault="00204077" w:rsidP="005511C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Fasola czerwona konserwowa Bonduelle lub równoważne</w:t>
            </w:r>
          </w:p>
        </w:tc>
        <w:tc>
          <w:tcPr>
            <w:tcW w:w="4320" w:type="dxa"/>
            <w:vAlign w:val="center"/>
            <w:hideMark/>
          </w:tcPr>
          <w:p w14:paraId="36EAC8CB" w14:textId="77777777"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Produkt otrzymany z nasion fasoli czerwonej, w zalewie konserwującej z wody i soli, nasiona luzem, całe nieuszkodzone, w opakowaniach hermetycznie zamkniętych, pasteryzowane. Zalewa barwy jasno bordowej, mętna. Wygląd nasiona całe, nieuszkodzone, o wyrównanej wielkości, odcień bordo. Konsystencja jędrna, wyrównana w opakowaniu. Smak i zapach charakterystyczny dla fasoli czerwonej, bez posmaków i zapachów obcych.</w:t>
            </w:r>
          </w:p>
          <w:p w14:paraId="6825D621" w14:textId="77777777"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Opakowania jednostkowe stanowią puszki metalowe, masa netto deklarowana przez producenta nie mniej niż 400</w:t>
            </w:r>
            <w:r w:rsidR="009E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g. Materiał opakowaniowy przeznaczony do kontaktu z żywnością.</w:t>
            </w:r>
          </w:p>
          <w:p w14:paraId="0E94ADA5" w14:textId="7A2C2B55" w:rsidR="009D5295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6 miesięcy od daty dostawy do magazynu odbiorcy.</w:t>
            </w:r>
          </w:p>
        </w:tc>
        <w:tc>
          <w:tcPr>
            <w:tcW w:w="639" w:type="dxa"/>
            <w:noWrap/>
            <w:hideMark/>
          </w:tcPr>
          <w:p w14:paraId="78D65DDE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52DC0010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CFB4DBD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FE22307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1669571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77FD7FC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8DA068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4A4FA905" w14:textId="77777777" w:rsidR="009D5295" w:rsidRPr="00A670CF" w:rsidRDefault="00204077" w:rsidP="005511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D140CBD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5BFB9C3F" w14:textId="77777777" w:rsidTr="001A6B34">
        <w:trPr>
          <w:trHeight w:val="552"/>
        </w:trPr>
        <w:tc>
          <w:tcPr>
            <w:tcW w:w="439" w:type="dxa"/>
            <w:noWrap/>
          </w:tcPr>
          <w:p w14:paraId="00974A61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70D1ABE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Gałka muszkatołowa Kotanyi lub </w:t>
            </w:r>
            <w:r w:rsidR="005511CB"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równoważne</w:t>
            </w:r>
          </w:p>
        </w:tc>
        <w:tc>
          <w:tcPr>
            <w:tcW w:w="4320" w:type="dxa"/>
            <w:vAlign w:val="center"/>
            <w:hideMark/>
          </w:tcPr>
          <w:p w14:paraId="5CC7CB02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spożywczy otrzymany z wysuszonych i zmielonych nasion drzewa muszkatałowca. Przyprawa aromatyzująca w postaci sypkiego proszku o barwie jasnobrązowej do brązowej. </w:t>
            </w:r>
          </w:p>
          <w:p w14:paraId="77C3E4D0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15</w:t>
            </w:r>
            <w:r w:rsidR="009E08B0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Okres przydatności do spożycia deklarowany przez 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14:paraId="312DFEA4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C8EB5D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19E1DD6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F7A76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FDD5B2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9FFC1D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3BD001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4B882A2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657887B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0380EC1F" w14:textId="77777777" w:rsidTr="001A6B34">
        <w:trPr>
          <w:trHeight w:val="1104"/>
        </w:trPr>
        <w:tc>
          <w:tcPr>
            <w:tcW w:w="439" w:type="dxa"/>
            <w:noWrap/>
          </w:tcPr>
          <w:p w14:paraId="5EA60722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26C92EC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Groszek konserwowy Pudliszki lub równoważne</w:t>
            </w:r>
          </w:p>
        </w:tc>
        <w:tc>
          <w:tcPr>
            <w:tcW w:w="4320" w:type="dxa"/>
            <w:vAlign w:val="center"/>
            <w:hideMark/>
          </w:tcPr>
          <w:p w14:paraId="3A4D2CF8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 nasion grochu, w zalewie konserwującej z wody i soli, nasiona luzem, całe nieuszkodzone, w opakowaniach hermetycznie zamkniętych, pasteryzowane. Zalewa barwy jasnej, lekko mętna. Wygląd nasiona całe, nieuszkodzone, o wyrównanej wielkości, odcień zieleni. Konsystencja jędrna, wyrównana w opakowaniu. Smak i zapach charakterystyczny dla grochu, bez posmaków i zapachów obcych.</w:t>
            </w:r>
          </w:p>
          <w:p w14:paraId="3DC2F9A4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stanowią puszki metalowe, masa netto deklarowana przez producenta nie mniej niż 400</w:t>
            </w:r>
            <w:r w:rsidR="009E08B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g. Masa produktu po odsączeniu nie mniej niż 60% deklarowanej masy netto. Materiał opakowaniowy przeznaczony do kontaktu z żywnością. </w:t>
            </w:r>
          </w:p>
          <w:p w14:paraId="7BEFD05B" w14:textId="0B87665A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6 miesięcy od daty dostawy do magazynu odbiorcy.</w:t>
            </w:r>
          </w:p>
        </w:tc>
        <w:tc>
          <w:tcPr>
            <w:tcW w:w="639" w:type="dxa"/>
            <w:noWrap/>
            <w:hideMark/>
          </w:tcPr>
          <w:p w14:paraId="3A1933B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3E1A24F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321C9EB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00DF0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F7879D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BE606D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2A13DA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EC5DC97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7AC994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039C3351" w14:textId="77777777" w:rsidTr="001A6B34">
        <w:trPr>
          <w:trHeight w:val="828"/>
        </w:trPr>
        <w:tc>
          <w:tcPr>
            <w:tcW w:w="439" w:type="dxa"/>
            <w:noWrap/>
          </w:tcPr>
          <w:p w14:paraId="03EF2500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86B2C46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Herbata czarna granulowana Lipton lub równoważna</w:t>
            </w:r>
          </w:p>
        </w:tc>
        <w:tc>
          <w:tcPr>
            <w:tcW w:w="4320" w:type="dxa"/>
            <w:hideMark/>
          </w:tcPr>
          <w:p w14:paraId="128E208C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Herbata produkowana tylko i wyłącznie z zastosowaniem uznanych metod produkcji, w szczególności procesów więdnięcia, fermentacji, napowietrzania i suszenia liści pochodzących z delikatnych pędów gatunku Camellia sinensis (L.)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 xml:space="preserve">Kuntze, uznanych za odpowiednie do przygotowania herbaty do spożycia jako napoju; herbata w postaci kuleczek jednakowej wielkości (granulatu) produkowanych metodą CTC (zgniecenie, rozerwanie i zwinięcie liści). Wygląd: Granulat jednolity, wolny od zanieczyszczeń.  Niedopuszczalna obecność szkodników, oznak zepsucia lub zawilgocenia. Smak, wygląd i zapach naparu charakterystyczne dla herbaty czarnej, niedopuszczalny matowy, mulisty. Opakowanie jednostkowe masa netto min.  100 g. </w:t>
            </w:r>
          </w:p>
          <w:p w14:paraId="7183474A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452D712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0911AAAE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5CD803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7BCC83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05A116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A5B001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020A5B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F8137AA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2B414FB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14:paraId="234171A9" w14:textId="77777777" w:rsidTr="00F22B88">
        <w:tc>
          <w:tcPr>
            <w:tcW w:w="439" w:type="dxa"/>
            <w:noWrap/>
          </w:tcPr>
          <w:p w14:paraId="1A696C5E" w14:textId="77777777"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96EFFA1" w14:textId="77777777"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Herbatniki</w:t>
            </w:r>
          </w:p>
        </w:tc>
        <w:tc>
          <w:tcPr>
            <w:tcW w:w="4320" w:type="dxa"/>
            <w:vAlign w:val="center"/>
            <w:hideMark/>
          </w:tcPr>
          <w:p w14:paraId="1251A725" w14:textId="77777777" w:rsidR="00204077" w:rsidRPr="00A670CF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Wyrób ciastkarski o strukturze wielowarstwowej, wypieczony z ciasta poddanego procesowi laminowania, w kształcie prostokąta, otrzymany z mąki, tłuszczu roślinnego, środków spulchniających lub bez środków spulchniających z dodatkiem cukru oraz innych naturalnych dodatków i aromatów.</w:t>
            </w:r>
          </w:p>
          <w:p w14:paraId="6186003E" w14:textId="77777777" w:rsidR="00204077" w:rsidRPr="00A670CF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Opakowanie jednostkowe – torebki z folii zamknięte zgrzewem od 100 g do 200 g (materiał opakowaniowy dopuszczony do kontaktu z żywnością).</w:t>
            </w:r>
          </w:p>
          <w:p w14:paraId="6CC44780" w14:textId="77777777" w:rsidR="00204077" w:rsidRPr="00A670CF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0F7F8CE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410C1B1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249" w:type="dxa"/>
          </w:tcPr>
          <w:p w14:paraId="11E36863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286392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480CE6E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C7C0523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CDDEBE1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8AEDA3F" w14:textId="77777777" w:rsidR="00204077" w:rsidRPr="00A670CF" w:rsidRDefault="00452FF0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46F795FA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43F311D5" w14:textId="77777777" w:rsidTr="001A6B34">
        <w:trPr>
          <w:trHeight w:val="276"/>
        </w:trPr>
        <w:tc>
          <w:tcPr>
            <w:tcW w:w="439" w:type="dxa"/>
            <w:noWrap/>
          </w:tcPr>
          <w:p w14:paraId="20B23212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F378F90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Imbir mielony </w:t>
            </w:r>
          </w:p>
        </w:tc>
        <w:tc>
          <w:tcPr>
            <w:tcW w:w="4320" w:type="dxa"/>
            <w:vAlign w:val="center"/>
            <w:hideMark/>
          </w:tcPr>
          <w:p w14:paraId="418B7BE7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spożywczy otrzymany z byliny z rodziny imbirowatych , zmielony.  Przyprawa aromatyzująca. Wygląd ogólny- niezbyt sypki z widocznymi częściami włóknistymi. Barwa- żółta, z odcieniem kremowym </w:t>
            </w:r>
          </w:p>
          <w:p w14:paraId="1F1D18AC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min. 20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g. Okres przydatności do spożycia deklarowany przez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A484A7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025D71C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9" w:type="dxa"/>
          </w:tcPr>
          <w:p w14:paraId="55E1A74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CDAD7B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292433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028CC7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838383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FD157B2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3D1E06A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14:paraId="63698885" w14:textId="77777777" w:rsidTr="001A6B34">
        <w:trPr>
          <w:trHeight w:val="276"/>
        </w:trPr>
        <w:tc>
          <w:tcPr>
            <w:tcW w:w="439" w:type="dxa"/>
            <w:noWrap/>
          </w:tcPr>
          <w:p w14:paraId="5F00034D" w14:textId="77777777"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E8B8288" w14:textId="77777777"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Jabłka prażone</w:t>
            </w:r>
          </w:p>
        </w:tc>
        <w:tc>
          <w:tcPr>
            <w:tcW w:w="4320" w:type="dxa"/>
            <w:vAlign w:val="center"/>
            <w:hideMark/>
          </w:tcPr>
          <w:p w14:paraId="691B61E9" w14:textId="77777777"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Produkt o odpowiedniej zżelowanej konsystencji, otrzymany przez gotowanie po oddzieleniu części niejadalnych, jabłek świeżych, pasteryzowanych  z dodatkiem cukru, oraz ewentualnym dodatkiem substancji żelujących (pektyn), syropu skrobiowego, kwasów spożywczych, kwasu askorbinowego (jako przeciwutleniacza) i innych zgodnie z obowiązującym prawem. Wygląd i konsystencja gęsta, zżelowana masa z kawałkami owoców. Barwa charakterystyczna dla jabłek. Smak słodko-kwaśny, bez posmaków obcych. Zapach charakterystyczny dla jabłek, bez zapachów obcych. Niedopuszczalne: obce posmaki, zapachy, smak stęchły, niedostateczna ocena organoleptyczna produktu, objawy zapleśnienia, zafermentowania, obecność zanieczyszczeń mechanicznych, brak oznakowania opakowań, ich uszkodzenia mechaniczne, zabrudzenia, obecność szkodników, rozhermetyzowanie słoika.</w:t>
            </w:r>
          </w:p>
          <w:p w14:paraId="5A8824EC" w14:textId="77777777"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Opakowania jednostkowe stanowią słoiki szklane szczelnie zakręcone. Masa netto deklarowana przez producenta od 0,7</w:t>
            </w:r>
            <w:r w:rsidR="009E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kg – 1,0 kg.</w:t>
            </w:r>
          </w:p>
          <w:p w14:paraId="33FD668C" w14:textId="77777777"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B53E985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D3252ED" w14:textId="77777777" w:rsidR="00204077" w:rsidRPr="00A670CF" w:rsidRDefault="00F22B88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04077" w:rsidRPr="00A670C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0EA45678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196038C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312F66B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9841136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A94E9C9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2DD99216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EC62AED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216F00F1" w14:textId="77777777" w:rsidTr="001A6B34">
        <w:trPr>
          <w:trHeight w:val="552"/>
        </w:trPr>
        <w:tc>
          <w:tcPr>
            <w:tcW w:w="439" w:type="dxa"/>
            <w:noWrap/>
          </w:tcPr>
          <w:p w14:paraId="62A74446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5F30D71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Kasza gryczana prażona cała</w:t>
            </w:r>
          </w:p>
        </w:tc>
        <w:tc>
          <w:tcPr>
            <w:tcW w:w="4320" w:type="dxa"/>
            <w:hideMark/>
          </w:tcPr>
          <w:p w14:paraId="185783FE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</w:t>
            </w:r>
            <w:r w:rsidR="00FA18F3">
              <w:rPr>
                <w:rFonts w:ascii="Calibri" w:hAnsi="Calibri"/>
                <w:sz w:val="20"/>
                <w:lang w:val="pl-PL"/>
              </w:rPr>
              <w:t>iałów opakowaniowych przeznaczo</w:t>
            </w:r>
            <w:r w:rsidRPr="00A002A5">
              <w:rPr>
                <w:rFonts w:ascii="Calibri" w:hAnsi="Calibri"/>
                <w:sz w:val="20"/>
                <w:lang w:val="pl-PL"/>
              </w:rPr>
              <w:t>nych do kontaktu z żywnością. Masa netto 1 kg</w:t>
            </w:r>
          </w:p>
          <w:p w14:paraId="706F55E0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odżywcza w 100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produktu minimum: białko 13,5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g, węglowodany 65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14:paraId="7A3E71D3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48A1AACE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D22841D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14:paraId="3033403A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9" w:type="dxa"/>
          </w:tcPr>
          <w:p w14:paraId="3933B5E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D7428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020116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949816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3F5269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ED6BCFC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F1CDD9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5B0C9B1B" w14:textId="77777777" w:rsidTr="001A6B34">
        <w:trPr>
          <w:trHeight w:val="276"/>
        </w:trPr>
        <w:tc>
          <w:tcPr>
            <w:tcW w:w="439" w:type="dxa"/>
            <w:noWrap/>
          </w:tcPr>
          <w:p w14:paraId="3A83F1C5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2DEF2B2" w14:textId="77777777" w:rsidR="00204077" w:rsidRPr="00A002A5" w:rsidRDefault="00204077" w:rsidP="00204077">
            <w:r w:rsidRPr="00A002A5">
              <w:rPr>
                <w:rFonts w:ascii="Calibri" w:hAnsi="Calibri"/>
                <w:b/>
                <w:sz w:val="20"/>
              </w:rPr>
              <w:t>Kasza jęczmienna mazurska średnia (perłowa)</w:t>
            </w:r>
          </w:p>
        </w:tc>
        <w:tc>
          <w:tcPr>
            <w:tcW w:w="4320" w:type="dxa"/>
            <w:hideMark/>
          </w:tcPr>
          <w:p w14:paraId="6E119896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Opakowania jednostkowe – torby papierowe lub torby foliowe termozgrzewalne, wykonane z materiałów opakowaniowych </w:t>
            </w:r>
            <w:r w:rsidR="00B66433" w:rsidRPr="00A002A5">
              <w:rPr>
                <w:rFonts w:ascii="Calibri" w:hAnsi="Calibri"/>
                <w:sz w:val="20"/>
                <w:lang w:val="pl-PL"/>
              </w:rPr>
              <w:t>przeznaczonych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do kontaktu z żywnością. Masa netto opakowania 400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g, 500 g lub 1 kg.</w:t>
            </w:r>
          </w:p>
          <w:p w14:paraId="3417B17F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14:paraId="2911AA52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5BFC4A9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14:paraId="48E85C1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1520B56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DBA68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F9063C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150C83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31E010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1197C73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9C80FA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52C32F9E" w14:textId="77777777" w:rsidTr="001A6B34">
        <w:trPr>
          <w:trHeight w:val="552"/>
        </w:trPr>
        <w:tc>
          <w:tcPr>
            <w:tcW w:w="439" w:type="dxa"/>
            <w:noWrap/>
          </w:tcPr>
          <w:p w14:paraId="0DA7522C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7082305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Ketchup łagodny Pudliszki lub równoważne</w:t>
            </w:r>
          </w:p>
        </w:tc>
        <w:tc>
          <w:tcPr>
            <w:tcW w:w="4320" w:type="dxa"/>
            <w:hideMark/>
          </w:tcPr>
          <w:p w14:paraId="3E346A22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ze świeżych lub/i przetworzonych pomidorów minimum 190 g na 100 g ketchupu, utrwalonych metodami fizycznymi, z dodatkiem przypraw aromatyczno-smakowych lub/i wyciągów z warzyw lub/i przypraw, dozwolonych środków słodzących, soli, kwasów spożywczych i ewentualnym dodatkiem substancji zagęszczających, utrwalone termicznie (produkt pasteryzowany). Barwa typowa dla użytych surowców, zmieniona procesem technologicznym. Zapach i smak łagodny, charakterystyczny dla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poszczególnych sosów w zależności od użytych składników, bez obcych zapachów i posmaków. Konsystencja półpłynna do gęstej, jednorodna, przetarta masa bez ziarnistości.</w:t>
            </w:r>
          </w:p>
          <w:p w14:paraId="7BD862BB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– butelki z tworzywa sztucznego, wykonane z materiału opakowaniowego dopuszczonego do kontaktu z żywnością. Opakowanie szczelne. Masa netto produktu w opakowaniu jednostkowym nie mniej niż 450 g i nie więcej niż 600 g.</w:t>
            </w:r>
          </w:p>
          <w:p w14:paraId="37508B9B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80893E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6C1EA92E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9" w:type="dxa"/>
          </w:tcPr>
          <w:p w14:paraId="6F4D469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29AED7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C94045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577FE0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758999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D08FEA5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D1DFEC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70CF" w:rsidRPr="00A670CF" w14:paraId="25271482" w14:textId="77777777" w:rsidTr="001A6B34">
        <w:trPr>
          <w:trHeight w:val="828"/>
        </w:trPr>
        <w:tc>
          <w:tcPr>
            <w:tcW w:w="439" w:type="dxa"/>
            <w:noWrap/>
          </w:tcPr>
          <w:p w14:paraId="2506A3C1" w14:textId="77777777"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AC4F769" w14:textId="77777777"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Kiełki rzodkiewki, słonecznika, lucerny, brokułu</w:t>
            </w:r>
          </w:p>
        </w:tc>
        <w:tc>
          <w:tcPr>
            <w:tcW w:w="4320" w:type="dxa"/>
            <w:hideMark/>
          </w:tcPr>
          <w:p w14:paraId="415437E2" w14:textId="77777777"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Rodzaj kiełków do wyboru przez Zamawiającego.</w:t>
            </w:r>
            <w:r w:rsidRPr="00A670C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66433">
              <w:rPr>
                <w:rFonts w:ascii="Calibri" w:hAnsi="Calibri"/>
                <w:sz w:val="20"/>
                <w:szCs w:val="20"/>
              </w:rPr>
              <w:t xml:space="preserve">Opakowania jednostkowe: </w:t>
            </w:r>
            <w:r w:rsidRPr="00A670CF">
              <w:rPr>
                <w:rFonts w:ascii="Calibri" w:hAnsi="Calibri"/>
                <w:sz w:val="20"/>
                <w:szCs w:val="20"/>
              </w:rPr>
              <w:t>torby foliowe termozgrzewalne, wykonane z materiałów opakowaniowych przeznaczonych do kontaktu z żywnością. Masa netto 100</w:t>
            </w:r>
            <w:r w:rsidR="009E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g – 150</w:t>
            </w:r>
            <w:r w:rsidR="009E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g. Kiełki umyte gotowe do spożycia. Okres przydatności do spożycia sałaty deklarowany przez producenta powinien wynosić nie mniej niż 5 dni od daty dostawy.</w:t>
            </w:r>
          </w:p>
        </w:tc>
        <w:tc>
          <w:tcPr>
            <w:tcW w:w="639" w:type="dxa"/>
            <w:hideMark/>
          </w:tcPr>
          <w:p w14:paraId="56F0B08B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7" w:type="dxa"/>
            <w:hideMark/>
          </w:tcPr>
          <w:p w14:paraId="6AB19D5C" w14:textId="77777777"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49" w:type="dxa"/>
          </w:tcPr>
          <w:p w14:paraId="3AEEBC99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C5FBD1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D5A70A6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1A03D2F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5B582CB5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60B80686" w14:textId="77777777" w:rsidR="00204077" w:rsidRPr="00A670CF" w:rsidRDefault="00A670CF" w:rsidP="00A670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EDF3CAB" w14:textId="77777777"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4BBB494B" w14:textId="77777777" w:rsidTr="001A6B34">
        <w:trPr>
          <w:trHeight w:val="276"/>
        </w:trPr>
        <w:tc>
          <w:tcPr>
            <w:tcW w:w="439" w:type="dxa"/>
            <w:noWrap/>
          </w:tcPr>
          <w:p w14:paraId="674A9564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3521930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Kminek</w:t>
            </w:r>
          </w:p>
        </w:tc>
        <w:tc>
          <w:tcPr>
            <w:tcW w:w="4320" w:type="dxa"/>
            <w:vAlign w:val="center"/>
            <w:hideMark/>
          </w:tcPr>
          <w:p w14:paraId="6F9D0394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spożywczy otrzymany z owocu ziela kminku, poddanego suszeniu, przesortowany. Wygląd ogólny-  nasiona. Barwa- odcień brązu.</w:t>
            </w:r>
          </w:p>
          <w:p w14:paraId="759F26FE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15</w:t>
            </w:r>
            <w:r w:rsidR="00C34DD2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Okres przydatności do spożycia deklarowany przez 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14:paraId="75A7E39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4D2374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9" w:type="dxa"/>
          </w:tcPr>
          <w:p w14:paraId="4F9F4D2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D607B8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96FF57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729712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BE706F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902053F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6D90167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452B5A7A" w14:textId="77777777" w:rsidTr="001A6B34">
        <w:trPr>
          <w:trHeight w:val="828"/>
        </w:trPr>
        <w:tc>
          <w:tcPr>
            <w:tcW w:w="439" w:type="dxa"/>
            <w:noWrap/>
          </w:tcPr>
          <w:p w14:paraId="6AF7AF90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B17280A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Koncentrat pomidorowy Pudliszki lub równoważne</w:t>
            </w:r>
          </w:p>
        </w:tc>
        <w:tc>
          <w:tcPr>
            <w:tcW w:w="4320" w:type="dxa"/>
            <w:hideMark/>
          </w:tcPr>
          <w:p w14:paraId="0267E3E0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ze świeżych lub mrożonych, dojrzałych, czerwonych pomidorów poddanych procesowi przetarcia i zagęszczenia, utrwalony termicznie, w opakowaniach hermetycznie zamkniętych, koncentrat 30%. Wygląd i konsystencja przetarta, jednorodna masa;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niedopuszczalne objawy zapleśnienia i zafermentowania, rozhermetyzowanie słoika. Smak i zapach właściwy dla pomidorów poddanych obróbce termicznej, słodko-kwaśny, bez posmaków i zapachów obcych.</w:t>
            </w:r>
          </w:p>
          <w:p w14:paraId="669DAC7D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Zawartość ekstraktu 30 % - +/-2%; </w:t>
            </w:r>
          </w:p>
          <w:p w14:paraId="49EF2662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słój szklany; masa netto min. 200 g.</w:t>
            </w:r>
          </w:p>
          <w:p w14:paraId="76A04874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E08759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2593E79E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3629501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9F19AC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4CCA9A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A94425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4C17D3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DEE5625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B6B79C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7CB9B3E3" w14:textId="77777777" w:rsidTr="001A6B34">
        <w:tc>
          <w:tcPr>
            <w:tcW w:w="439" w:type="dxa"/>
            <w:noWrap/>
          </w:tcPr>
          <w:p w14:paraId="2B3AC0FB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80A1BAD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Kukurydza konserwowa Pudliszki lub równoważne</w:t>
            </w:r>
          </w:p>
        </w:tc>
        <w:tc>
          <w:tcPr>
            <w:tcW w:w="4320" w:type="dxa"/>
            <w:hideMark/>
          </w:tcPr>
          <w:p w14:paraId="06D4820F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 </w:t>
            </w:r>
            <w:r w:rsidR="00F22B88" w:rsidRPr="00A002A5">
              <w:rPr>
                <w:rFonts w:ascii="Calibri" w:hAnsi="Calibri"/>
                <w:sz w:val="20"/>
                <w:lang w:val="pl-PL"/>
              </w:rPr>
              <w:t>ziar</w:t>
            </w:r>
            <w:r w:rsidR="00F22B88">
              <w:rPr>
                <w:rFonts w:ascii="Calibri" w:hAnsi="Calibri"/>
                <w:sz w:val="20"/>
                <w:lang w:val="pl-PL"/>
              </w:rPr>
              <w:t>en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kukurydzy cukrowej zalanych roztworem cukru i soli kuchennej, utrwalony termicznie.</w:t>
            </w:r>
          </w:p>
          <w:p w14:paraId="218E347F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puszka metalowa z otwieraczem, o masie min. 400 g, masa po odsączeniu zalewy min. 220 g.</w:t>
            </w:r>
          </w:p>
          <w:p w14:paraId="6780A4B5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kukurydzy konserwowej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D3B92EA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17FE8B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230F4F7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D67FDF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986D67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4DF753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BA1255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0212F7A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42724C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6C0D27D6" w14:textId="77777777" w:rsidTr="001A6B34">
        <w:trPr>
          <w:trHeight w:val="552"/>
        </w:trPr>
        <w:tc>
          <w:tcPr>
            <w:tcW w:w="439" w:type="dxa"/>
            <w:noWrap/>
          </w:tcPr>
          <w:p w14:paraId="7B36F902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6FBB126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Liść laurowy Kamis lub równoważne</w:t>
            </w:r>
          </w:p>
        </w:tc>
        <w:tc>
          <w:tcPr>
            <w:tcW w:w="4320" w:type="dxa"/>
            <w:hideMark/>
          </w:tcPr>
          <w:p w14:paraId="00C7B62E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Wysuszone liście zebrane z drzewa laurowego (Laurus nobilis L.). Opakowanie jednostkowe: masa netto min. 6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08A4BF1B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34431B9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5A344D0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37CCED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616F70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A10805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6197D6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AEC976F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217A4DF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22790C16" w14:textId="77777777" w:rsidTr="001A6B34">
        <w:trPr>
          <w:trHeight w:val="552"/>
        </w:trPr>
        <w:tc>
          <w:tcPr>
            <w:tcW w:w="439" w:type="dxa"/>
            <w:noWrap/>
          </w:tcPr>
          <w:p w14:paraId="4FBE1E4C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B9D36A1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Majeranek Kamis lub równoważne</w:t>
            </w:r>
          </w:p>
        </w:tc>
        <w:tc>
          <w:tcPr>
            <w:tcW w:w="4320" w:type="dxa"/>
            <w:hideMark/>
          </w:tcPr>
          <w:p w14:paraId="6945A357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Ziele majeranku otarte. Opakowanie jednostkowe: masa netto min. 8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F982D2E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C09F8C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2598E30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54B229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7AF5E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E37E93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1F9F3F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D1010AF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C5CE2E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6CEA2526" w14:textId="77777777" w:rsidTr="001A6B34">
        <w:trPr>
          <w:trHeight w:val="552"/>
        </w:trPr>
        <w:tc>
          <w:tcPr>
            <w:tcW w:w="439" w:type="dxa"/>
            <w:noWrap/>
          </w:tcPr>
          <w:p w14:paraId="18D177DE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6F04B41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Majonez Dekoracyjny Winiary lub równoważne</w:t>
            </w:r>
          </w:p>
        </w:tc>
        <w:tc>
          <w:tcPr>
            <w:tcW w:w="4320" w:type="dxa"/>
            <w:vAlign w:val="center"/>
            <w:hideMark/>
          </w:tcPr>
          <w:p w14:paraId="3B83BAA8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Wyrób otrzymany przez zemulgowanie oleju roślinnego jadalnego (olejów roślinnych jadalnych) w fazie wodnej, w obecności żółtka jaja kurzego. Dopuszcza się występowanie w składzie co najwyżej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następujących surowców i dodatków: oleju roślinnego, wody, jaj kurzych, cukru, soli, kwasów spożywczych (octowego, cytrynowego, mlekowego, jabłkowego i winowego), musztardy, przypraw oraz substancji dodatkowych dozwolonych przy produkcji majonezu: kwasu cytrynowego oraz przeciwultleniacza. Zawartość żółtka jaja kurzego- nie mniej niż 6,0%. Nie dopuszcza się użycia w składzie substancji konserwujących: benzoesanu sodu i sorbinianu potasu oraz barwników.</w:t>
            </w:r>
          </w:p>
          <w:p w14:paraId="479C81CB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Barwa - jasnokremowa do jasnożółtej; dopuszczalna obecność niewielkich przebarwień pochodzących z rozdrobnionych przypraw, niedopuszczalne zmiany barwy, np. ciemnienie. Konsystencja -  jednolita, gładka, niedopuszczalne rozwarstwienie lub obecność widocznych kropel oleju. Smak - charakterystyczny dla majonezu, niedopuszczalne obce posmaki. Zapach - właściwy, charakterystyczny dla majonezu, niedopuszczalna obecność obcych zapachów.</w:t>
            </w:r>
          </w:p>
          <w:p w14:paraId="5A2C1C84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Niedopuszczalne: obecność syntetycznych barwników organicznych, zanieczyszczenia mechaniczne, obecność pleśni, oznaki psucia, obce zapachy i posmaki, obecność szkodników i ich pozostałości, rozhermetyzowanie słoika, uszkodzenia mechaniczne opakowań, ich zanieczyszczenia, brak oznakowania.</w:t>
            </w:r>
          </w:p>
          <w:p w14:paraId="694ED0A3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szczelnie zamknięte słoje szklane o pojemności 400 ml – 700 ml.</w:t>
            </w:r>
          </w:p>
          <w:p w14:paraId="0FA6F182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2 miesiące od daty dostawy.</w:t>
            </w:r>
          </w:p>
        </w:tc>
        <w:tc>
          <w:tcPr>
            <w:tcW w:w="639" w:type="dxa"/>
            <w:noWrap/>
            <w:hideMark/>
          </w:tcPr>
          <w:p w14:paraId="128BB81C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1522C04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7136F67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4997C6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F4596F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BBC5F2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49A958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968729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7016E1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61CA8510" w14:textId="77777777" w:rsidTr="001A6B34">
        <w:trPr>
          <w:trHeight w:val="276"/>
        </w:trPr>
        <w:tc>
          <w:tcPr>
            <w:tcW w:w="439" w:type="dxa"/>
            <w:noWrap/>
          </w:tcPr>
          <w:p w14:paraId="6DA0221B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3495707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kokardki mini Lubella lub równoważne</w:t>
            </w:r>
          </w:p>
        </w:tc>
        <w:tc>
          <w:tcPr>
            <w:tcW w:w="4320" w:type="dxa"/>
            <w:vAlign w:val="center"/>
            <w:hideMark/>
          </w:tcPr>
          <w:p w14:paraId="1F9C6CB4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400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14:paraId="4F0301F7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14:paraId="416F52FF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14:paraId="66CFDA8C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190 kcal</w:t>
            </w:r>
          </w:p>
          <w:p w14:paraId="4F002BDD" w14:textId="77777777" w:rsidR="00204077" w:rsidRPr="00A002A5" w:rsidRDefault="00204077" w:rsidP="00204077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6,6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549F928D" w14:textId="77777777" w:rsidR="00204077" w:rsidRPr="00A002A5" w:rsidRDefault="00204077" w:rsidP="0020407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38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08C62030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3CD99AB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18D12DB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C193E5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9" w:type="dxa"/>
          </w:tcPr>
          <w:p w14:paraId="7F786C7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E6C0B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47B12A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0876E0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694E8D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9B497E1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033798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2E1AECB0" w14:textId="77777777" w:rsidTr="001A6B34">
        <w:trPr>
          <w:trHeight w:val="552"/>
        </w:trPr>
        <w:tc>
          <w:tcPr>
            <w:tcW w:w="439" w:type="dxa"/>
            <w:noWrap/>
          </w:tcPr>
          <w:p w14:paraId="315FA02A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C902D92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kokardki Lubella lub równoważne</w:t>
            </w:r>
          </w:p>
        </w:tc>
        <w:tc>
          <w:tcPr>
            <w:tcW w:w="4320" w:type="dxa"/>
            <w:vAlign w:val="center"/>
            <w:hideMark/>
          </w:tcPr>
          <w:p w14:paraId="02310A5E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masa netto </w:t>
            </w:r>
            <w:r w:rsidR="00422B7D">
              <w:rPr>
                <w:rFonts w:ascii="Calibri" w:hAnsi="Calibri"/>
                <w:sz w:val="20"/>
                <w:lang w:val="pl-PL"/>
              </w:rPr>
              <w:t>min.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2 kg.</w:t>
            </w:r>
          </w:p>
          <w:p w14:paraId="2E6760D6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14:paraId="4EFABD6C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0441B440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351 kcal</w:t>
            </w:r>
          </w:p>
          <w:p w14:paraId="67ACB0D2" w14:textId="77777777" w:rsidR="00204077" w:rsidRPr="00A002A5" w:rsidRDefault="00204077" w:rsidP="00204077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6708639E" w14:textId="77777777" w:rsidR="00204077" w:rsidRPr="00A002A5" w:rsidRDefault="00204077" w:rsidP="0020407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47E2A3DA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5CB4BAE9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C7358E2" w14:textId="77777777" w:rsidR="00204077" w:rsidRPr="00A002A5" w:rsidRDefault="00422B7D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025A095" w14:textId="77777777" w:rsidR="00204077" w:rsidRPr="00A002A5" w:rsidRDefault="00422B7D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9" w:type="dxa"/>
          </w:tcPr>
          <w:p w14:paraId="0E8E3CB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BCD28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3E4B9B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8B672D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A5F564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67E9F6A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02B67E6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5E17861B" w14:textId="77777777" w:rsidTr="001A6B34">
        <w:trPr>
          <w:trHeight w:val="552"/>
        </w:trPr>
        <w:tc>
          <w:tcPr>
            <w:tcW w:w="439" w:type="dxa"/>
            <w:noWrap/>
          </w:tcPr>
          <w:p w14:paraId="59F6DE2D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EB644B4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łazanki Lubella lub równoważne</w:t>
            </w:r>
          </w:p>
        </w:tc>
        <w:tc>
          <w:tcPr>
            <w:tcW w:w="4320" w:type="dxa"/>
            <w:hideMark/>
          </w:tcPr>
          <w:p w14:paraId="61769DDB" w14:textId="77777777" w:rsidR="00204077" w:rsidRPr="00C34DD2" w:rsidRDefault="00204077" w:rsidP="00C34DD2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masa netto </w:t>
            </w:r>
            <w:r w:rsidR="00422B7D">
              <w:rPr>
                <w:rFonts w:ascii="Calibri" w:hAnsi="Calibri"/>
                <w:sz w:val="20"/>
                <w:lang w:val="pl-PL"/>
              </w:rPr>
              <w:t xml:space="preserve">min. </w:t>
            </w:r>
            <w:r w:rsidRPr="00A002A5">
              <w:rPr>
                <w:rFonts w:ascii="Calibri" w:hAnsi="Calibri"/>
                <w:sz w:val="20"/>
                <w:lang w:val="pl-PL"/>
              </w:rPr>
              <w:t>500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. </w:t>
            </w:r>
            <w:r w:rsidRPr="00C34DD2">
              <w:rPr>
                <w:rFonts w:ascii="Calibri" w:hAnsi="Calibri"/>
                <w:sz w:val="20"/>
                <w:lang w:val="pl-PL"/>
              </w:rPr>
              <w:t>Skład: mąka makaronowa pszenna, woda</w:t>
            </w:r>
          </w:p>
          <w:p w14:paraId="1E92CD20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00D4140E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352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6311FEE0" w14:textId="77777777" w:rsidR="00204077" w:rsidRPr="00A002A5" w:rsidRDefault="00204077" w:rsidP="00204077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13,2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446BD482" w14:textId="77777777" w:rsidR="00204077" w:rsidRPr="00A002A5" w:rsidRDefault="00204077" w:rsidP="0020407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70,2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77C44B33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4085EAC6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6C8C8285" w14:textId="77777777" w:rsidR="00204077" w:rsidRPr="00A002A5" w:rsidRDefault="00422B7D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5782B4A" w14:textId="77777777" w:rsidR="00204077" w:rsidRPr="00A002A5" w:rsidRDefault="00422B7D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9" w:type="dxa"/>
          </w:tcPr>
          <w:p w14:paraId="4E21A33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B7EDC4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CD485B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01A070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18BAF8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6DA3CD6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2D5CD9A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22F54F94" w14:textId="77777777" w:rsidTr="001A6B34">
        <w:trPr>
          <w:trHeight w:val="276"/>
        </w:trPr>
        <w:tc>
          <w:tcPr>
            <w:tcW w:w="439" w:type="dxa"/>
            <w:noWrap/>
          </w:tcPr>
          <w:p w14:paraId="4780A5DB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D67998D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muszelki</w:t>
            </w:r>
          </w:p>
        </w:tc>
        <w:tc>
          <w:tcPr>
            <w:tcW w:w="4320" w:type="dxa"/>
            <w:hideMark/>
          </w:tcPr>
          <w:p w14:paraId="7A7A8BA3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masa netto </w:t>
            </w:r>
            <w:r w:rsidR="008D42B5">
              <w:rPr>
                <w:rFonts w:ascii="Calibri" w:hAnsi="Calibri"/>
                <w:sz w:val="20"/>
                <w:lang w:val="pl-PL"/>
              </w:rPr>
              <w:t>min.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2 kg</w:t>
            </w:r>
          </w:p>
          <w:p w14:paraId="4A4BEF1D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lastRenderedPageBreak/>
              <w:t>Skład: mąka makaronowa pszenna, woda</w:t>
            </w:r>
          </w:p>
          <w:p w14:paraId="5E2111F6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35BAEFD2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352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5F8F22E1" w14:textId="77777777" w:rsidR="00204077" w:rsidRPr="00A002A5" w:rsidRDefault="00204077" w:rsidP="00204077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13,2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1139F88B" w14:textId="77777777" w:rsidR="00204077" w:rsidRPr="00A002A5" w:rsidRDefault="00204077" w:rsidP="00204077">
            <w:pPr>
              <w:pStyle w:val="Zawartotabeli"/>
              <w:numPr>
                <w:ilvl w:val="0"/>
                <w:numId w:val="2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70,2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7800A810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4C3C5729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41E8A8B8" w14:textId="77777777" w:rsidR="00204077" w:rsidRPr="00A002A5" w:rsidRDefault="008D42B5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159D791B" w14:textId="77777777" w:rsidR="00204077" w:rsidRPr="00A002A5" w:rsidRDefault="008D42B5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</w:tcPr>
          <w:p w14:paraId="553BC79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165C4D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83CB6F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C449D6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F57CA5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5FB507E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54BAB3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28A11BA9" w14:textId="77777777" w:rsidTr="001A6B34">
        <w:trPr>
          <w:trHeight w:val="552"/>
        </w:trPr>
        <w:tc>
          <w:tcPr>
            <w:tcW w:w="439" w:type="dxa"/>
            <w:noWrap/>
          </w:tcPr>
          <w:p w14:paraId="37FAA361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55A8613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krajaneczka/nitka Lubella lub równoważne</w:t>
            </w:r>
          </w:p>
        </w:tc>
        <w:tc>
          <w:tcPr>
            <w:tcW w:w="4320" w:type="dxa"/>
            <w:hideMark/>
          </w:tcPr>
          <w:p w14:paraId="1CD64578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masa netto 300-400</w:t>
            </w:r>
            <w:r w:rsidR="00C34DD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g.</w:t>
            </w:r>
          </w:p>
          <w:p w14:paraId="6333D9C5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masa jajowa pasteryzowana (min. 6%)</w:t>
            </w:r>
          </w:p>
          <w:p w14:paraId="573637DA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56098581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359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46538180" w14:textId="77777777" w:rsidR="00204077" w:rsidRPr="00A002A5" w:rsidRDefault="00204077" w:rsidP="00204077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12 g</w:t>
            </w:r>
          </w:p>
          <w:p w14:paraId="0C9BEAF6" w14:textId="77777777" w:rsidR="00204077" w:rsidRPr="00A002A5" w:rsidRDefault="00204077" w:rsidP="00204077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węglowodany 72 g</w:t>
            </w:r>
          </w:p>
          <w:p w14:paraId="5491A294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7216DEFB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2752D8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45FA47A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49" w:type="dxa"/>
          </w:tcPr>
          <w:p w14:paraId="3435A47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F3B31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2A39D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6FAE28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1D1FA1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F74070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13EFDF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42B5" w:rsidRPr="00A002A5" w14:paraId="462E7E8A" w14:textId="77777777" w:rsidTr="001A6B34">
        <w:trPr>
          <w:trHeight w:val="552"/>
        </w:trPr>
        <w:tc>
          <w:tcPr>
            <w:tcW w:w="439" w:type="dxa"/>
            <w:noWrap/>
          </w:tcPr>
          <w:p w14:paraId="47AEE7B4" w14:textId="77777777" w:rsidR="008D42B5" w:rsidRPr="00204077" w:rsidRDefault="008D42B5" w:rsidP="008D42B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BFBBEE8" w14:textId="77777777" w:rsidR="008D42B5" w:rsidRPr="00A002A5" w:rsidRDefault="008D42B5" w:rsidP="008D42B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spaghetti Lubella lub równoważne</w:t>
            </w:r>
          </w:p>
        </w:tc>
        <w:tc>
          <w:tcPr>
            <w:tcW w:w="4320" w:type="dxa"/>
            <w:hideMark/>
          </w:tcPr>
          <w:p w14:paraId="23D78DF2" w14:textId="77777777" w:rsidR="008D42B5" w:rsidRPr="00A002A5" w:rsidRDefault="008D42B5" w:rsidP="008D42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masa netto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min.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1F6D3137" w14:textId="77777777" w:rsidR="008D42B5" w:rsidRPr="00A002A5" w:rsidRDefault="008D42B5" w:rsidP="008D42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14:paraId="3B05DC94" w14:textId="77777777" w:rsidR="008D42B5" w:rsidRPr="00A002A5" w:rsidRDefault="008D42B5" w:rsidP="008D42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6AEBEC2F" w14:textId="77777777" w:rsidR="008D42B5" w:rsidRPr="00A002A5" w:rsidRDefault="008D42B5" w:rsidP="008D42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77D0BFC8" w14:textId="77777777" w:rsidR="008D42B5" w:rsidRPr="00A002A5" w:rsidRDefault="008D42B5" w:rsidP="008D42B5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 g</w:t>
            </w:r>
          </w:p>
          <w:p w14:paraId="1E5A4D7A" w14:textId="77777777" w:rsidR="008D42B5" w:rsidRPr="00A002A5" w:rsidRDefault="008D42B5" w:rsidP="008D42B5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węglowodany 70 g</w:t>
            </w:r>
          </w:p>
          <w:p w14:paraId="095AF181" w14:textId="77777777" w:rsidR="008D42B5" w:rsidRPr="00A002A5" w:rsidRDefault="008D42B5" w:rsidP="008D42B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Długość makaronu nie mniejsza niż 24cm.</w:t>
            </w:r>
          </w:p>
          <w:p w14:paraId="00EF8D7A" w14:textId="77777777" w:rsidR="008D42B5" w:rsidRPr="00A002A5" w:rsidRDefault="008D42B5" w:rsidP="008D42B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011329DC" w14:textId="77777777" w:rsidR="008D42B5" w:rsidRPr="00A002A5" w:rsidRDefault="008D42B5" w:rsidP="008D42B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57399AAA" w14:textId="77777777" w:rsidR="008D42B5" w:rsidRPr="00A002A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7EF4482" w14:textId="77777777" w:rsidR="008D42B5" w:rsidRPr="00A002A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49" w:type="dxa"/>
          </w:tcPr>
          <w:p w14:paraId="11240B2B" w14:textId="77777777" w:rsidR="008D42B5" w:rsidRPr="00A002A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ECD1F3A" w14:textId="77777777" w:rsidR="008D42B5" w:rsidRPr="00A002A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E33CD2A" w14:textId="77777777" w:rsidR="008D42B5" w:rsidRPr="00A002A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452769B" w14:textId="77777777" w:rsidR="008D42B5" w:rsidRPr="00A002A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A9D1AE9" w14:textId="77777777" w:rsidR="008D42B5" w:rsidRPr="00A002A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81E2733" w14:textId="77777777" w:rsidR="008D42B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7D29F1A" w14:textId="77777777" w:rsidR="008D42B5" w:rsidRPr="00A002A5" w:rsidRDefault="008D42B5" w:rsidP="008D42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3AD15573" w14:textId="77777777" w:rsidTr="001A6B34">
        <w:trPr>
          <w:trHeight w:val="552"/>
        </w:trPr>
        <w:tc>
          <w:tcPr>
            <w:tcW w:w="439" w:type="dxa"/>
            <w:noWrap/>
          </w:tcPr>
          <w:p w14:paraId="00B942A9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E3F0EA8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świderki Lubella lub równoważne</w:t>
            </w:r>
          </w:p>
        </w:tc>
        <w:tc>
          <w:tcPr>
            <w:tcW w:w="4320" w:type="dxa"/>
            <w:hideMark/>
          </w:tcPr>
          <w:p w14:paraId="342224E4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 xml:space="preserve">masa netto </w:t>
            </w:r>
            <w:r w:rsidR="008D42B5">
              <w:rPr>
                <w:rFonts w:ascii="Calibri" w:hAnsi="Calibri"/>
                <w:color w:val="000000"/>
                <w:sz w:val="20"/>
                <w:lang w:val="pl-PL"/>
              </w:rPr>
              <w:t xml:space="preserve">min.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500</w:t>
            </w:r>
            <w:r w:rsidR="00C34DD2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g</w:t>
            </w:r>
          </w:p>
          <w:p w14:paraId="1CEE0650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14:paraId="7274E97A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0A2DD2ED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351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1B018D44" w14:textId="77777777" w:rsidR="00204077" w:rsidRPr="00A002A5" w:rsidRDefault="00204077" w:rsidP="00204077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259521E7" w14:textId="77777777" w:rsidR="00204077" w:rsidRPr="00A002A5" w:rsidRDefault="00204077" w:rsidP="00204077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6542573C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3D197B1A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5947A47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C23A37F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7E4437B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A198B8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0B324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94C56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764F02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65EFBAA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4E9724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160FEEBC" w14:textId="77777777" w:rsidTr="001A6B34">
        <w:trPr>
          <w:trHeight w:val="276"/>
        </w:trPr>
        <w:tc>
          <w:tcPr>
            <w:tcW w:w="439" w:type="dxa"/>
            <w:noWrap/>
          </w:tcPr>
          <w:p w14:paraId="0BC7DFD7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DE30464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świderki kolorowe Lubella lub równoważne</w:t>
            </w:r>
          </w:p>
        </w:tc>
        <w:tc>
          <w:tcPr>
            <w:tcW w:w="4320" w:type="dxa"/>
            <w:vAlign w:val="center"/>
            <w:hideMark/>
          </w:tcPr>
          <w:p w14:paraId="592C162A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masa netto 400</w:t>
            </w:r>
            <w:r w:rsidR="00C34DD2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g</w:t>
            </w:r>
          </w:p>
          <w:p w14:paraId="0B5B3F0C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woda, pomidory w proszku, szpinak w proszku. Niedopuszczalne barwniki sztuczne.</w:t>
            </w:r>
          </w:p>
          <w:p w14:paraId="468E7784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14:paraId="628BD9B8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356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14:paraId="2A2C4EB9" w14:textId="77777777" w:rsidR="00204077" w:rsidRPr="00A002A5" w:rsidRDefault="00204077" w:rsidP="00204077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14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14:paraId="00D4D1BF" w14:textId="77777777" w:rsidR="00204077" w:rsidRPr="00A002A5" w:rsidRDefault="00204077" w:rsidP="00204077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14:paraId="7F7F4B3F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14:paraId="5176BF4D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395C55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3BF6DD2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9" w:type="dxa"/>
          </w:tcPr>
          <w:p w14:paraId="51E4F05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E6599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087B2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668897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36D6F7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85A2A02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60A594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25EA14B6" w14:textId="77777777" w:rsidTr="001A6B34">
        <w:trPr>
          <w:trHeight w:val="276"/>
        </w:trPr>
        <w:tc>
          <w:tcPr>
            <w:tcW w:w="439" w:type="dxa"/>
            <w:noWrap/>
          </w:tcPr>
          <w:p w14:paraId="7C465206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0C5A512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4320" w:type="dxa"/>
            <w:vAlign w:val="center"/>
            <w:hideMark/>
          </w:tcPr>
          <w:p w14:paraId="295A64CE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M</w:t>
            </w:r>
            <w:r w:rsidR="004F255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ąka kukurydziana - otrzymana z</w:t>
            </w: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 przemiału  ziaren kukurydzy.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14:paraId="0BD9EE55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4298EEE6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lastRenderedPageBreak/>
              <w:t>Okres przydatności do spożycia deklarowany przez producenta powinien wynosić nie mniej niż 3 miesiące od daty dostawy</w:t>
            </w:r>
          </w:p>
        </w:tc>
        <w:tc>
          <w:tcPr>
            <w:tcW w:w="639" w:type="dxa"/>
            <w:noWrap/>
            <w:hideMark/>
          </w:tcPr>
          <w:p w14:paraId="0011B3FE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14:paraId="4232C0DC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9" w:type="dxa"/>
          </w:tcPr>
          <w:p w14:paraId="301D8A7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856F1B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A82FF0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E7F50F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552EDC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977B18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FE316A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08AB3088" w14:textId="77777777" w:rsidTr="001A6B34">
        <w:trPr>
          <w:trHeight w:val="552"/>
        </w:trPr>
        <w:tc>
          <w:tcPr>
            <w:tcW w:w="439" w:type="dxa"/>
            <w:noWrap/>
          </w:tcPr>
          <w:p w14:paraId="20295B7E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DA7AE49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pszenna poznańska typ 500</w:t>
            </w:r>
          </w:p>
        </w:tc>
        <w:tc>
          <w:tcPr>
            <w:tcW w:w="4320" w:type="dxa"/>
            <w:hideMark/>
          </w:tcPr>
          <w:p w14:paraId="54D62B97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Mąka pszenna poznańska typ 500 - otrzymana z oczyszczonego ziarna pszenicy (Triticum aestivum ssp. vulgare).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14:paraId="37533079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0D776C06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977E265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73509B8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9" w:type="dxa"/>
          </w:tcPr>
          <w:p w14:paraId="58C2A73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E94EA5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1EF599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64C8FA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22EFFE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01C611E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BC67CB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1013E5E4" w14:textId="77777777" w:rsidTr="001A6B34">
        <w:trPr>
          <w:trHeight w:val="552"/>
        </w:trPr>
        <w:tc>
          <w:tcPr>
            <w:tcW w:w="439" w:type="dxa"/>
            <w:noWrap/>
          </w:tcPr>
          <w:p w14:paraId="2A717FCA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F402C91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ziemniaczana Kupiec lub równoważne</w:t>
            </w:r>
          </w:p>
        </w:tc>
        <w:tc>
          <w:tcPr>
            <w:tcW w:w="4320" w:type="dxa"/>
            <w:hideMark/>
          </w:tcPr>
          <w:p w14:paraId="3BFA9BC1" w14:textId="0F1CF0EF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Otrzymana przez mechaniczne oddzielenie ziarenek </w:t>
            </w:r>
            <w:r w:rsidR="00787471" w:rsidRPr="00A002A5">
              <w:rPr>
                <w:rFonts w:ascii="Calibri" w:hAnsi="Calibri"/>
                <w:sz w:val="20"/>
                <w:lang w:val="pl-PL"/>
              </w:rPr>
              <w:t>skrobi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od pozostałych części składowych ziemniaka. Produkt w formie białego proszku. Opakowania jednostkowe – torby papierowe, wykonane z materiałów opakowaniowych przeznaczonych do kontaktu z żywnością. Masa netto 500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14:paraId="1836163B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14:paraId="6DFF841D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E7C2C97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CC797F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101DA2F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C02B00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E2800D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FB615F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774C1E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53F7E5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FDF2ED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66C1069D" w14:textId="77777777" w:rsidTr="001A6B34">
        <w:trPr>
          <w:trHeight w:val="552"/>
        </w:trPr>
        <w:tc>
          <w:tcPr>
            <w:tcW w:w="439" w:type="dxa"/>
            <w:noWrap/>
          </w:tcPr>
          <w:p w14:paraId="666706C3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97B43C1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żytnia typ 720</w:t>
            </w:r>
          </w:p>
        </w:tc>
        <w:tc>
          <w:tcPr>
            <w:tcW w:w="4320" w:type="dxa"/>
            <w:hideMark/>
          </w:tcPr>
          <w:p w14:paraId="28E2FF95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Mąka żytnia typ 720 - otrzymana z oczyszczonego ziarna żyta (secale cereale L.).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14:paraId="2773C103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Zapach i barwa swoiste, niedopuszczalny zapach pleśni, stęchły i inny nieswoisty. Niedopuszczalna obecność zanieczyszczeń mechanicznych, szkodników oraz domieszek.</w:t>
            </w:r>
          </w:p>
          <w:p w14:paraId="1EC04750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17C9CE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14:paraId="349B554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6227F9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484DF8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8800F9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3E1F92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F1F3D7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C857C82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8065A3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7F00A552" w14:textId="77777777" w:rsidTr="001A6B34">
        <w:trPr>
          <w:trHeight w:val="276"/>
        </w:trPr>
        <w:tc>
          <w:tcPr>
            <w:tcW w:w="439" w:type="dxa"/>
            <w:noWrap/>
          </w:tcPr>
          <w:p w14:paraId="1627AC2D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B04E67C" w14:textId="77777777" w:rsidR="00204077" w:rsidRPr="00A002A5" w:rsidRDefault="00204077" w:rsidP="00204077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A002A5">
              <w:rPr>
                <w:rFonts w:ascii="Calibri" w:hAnsi="Calibri"/>
                <w:b/>
                <w:sz w:val="20"/>
                <w:lang w:val="pl-PL"/>
              </w:rPr>
              <w:t>Miód naturalny pszczeli</w:t>
            </w:r>
          </w:p>
        </w:tc>
        <w:tc>
          <w:tcPr>
            <w:tcW w:w="4320" w:type="dxa"/>
            <w:noWrap/>
            <w:vAlign w:val="bottom"/>
            <w:hideMark/>
          </w:tcPr>
          <w:p w14:paraId="560AD5FF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Miód nektarowy, przeznaczony do spożycia. Produkt naturalny, wytwarzany przez pszczoły. Barwa: od prawie bezbarwnej do ciemnobrązowej; konsystencja: płynna, lepka, częściowo lub całkowicie skrystalizowana, dopuszczalna niejednorodna konsystencja, brak ciał obcych; smak – słodki, zmienny w zależności od odmiany, niedozwolony smak nietypowy, obcy dla danej odmiany miodu, smak mogący wskazywać zepsucie; bez konserwantów i innych dodatkowych, w tym organicznych lub nieorganicznych substancji obcych; niedopuszczalne są oznaki fermentacji.</w:t>
            </w:r>
          </w:p>
          <w:p w14:paraId="78C08541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Niedopuszczalny produkt o sztucznie zmienionej kwasowości lub którego naturalne enzymy zostały częściowo lub całkowicie zniszczone przez ogrzewanie. Niedopuszczalne jest zafałszowanie miodu sacharozą, syropem skrobiowym, melasą, sztucznym miodem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0CC504DB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Zawartość wody nie więcej niż 20%, zawartość fruktozy i glukozy nie mniej niż 60</w:t>
            </w:r>
            <w:r w:rsidR="004F25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g/100</w:t>
            </w:r>
            <w:r w:rsidR="004F25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 miodu nektarowego.</w:t>
            </w:r>
          </w:p>
          <w:p w14:paraId="7D57EAF2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słój szklany, szczelnie zakręcony, poj. netto min. 0,9</w:t>
            </w:r>
            <w:r w:rsidR="004F25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l.</w:t>
            </w:r>
          </w:p>
          <w:p w14:paraId="30DD3842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 mniej niż 24 miesiące od daty dostawy</w:t>
            </w:r>
          </w:p>
        </w:tc>
        <w:tc>
          <w:tcPr>
            <w:tcW w:w="639" w:type="dxa"/>
            <w:noWrap/>
            <w:hideMark/>
          </w:tcPr>
          <w:p w14:paraId="31C3F6A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45D9FA6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5667E87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B4D9C5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B733BD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ECAEA7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992994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80EE06E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DC4B92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6164A847" w14:textId="77777777" w:rsidTr="001A6B34">
        <w:trPr>
          <w:trHeight w:val="552"/>
        </w:trPr>
        <w:tc>
          <w:tcPr>
            <w:tcW w:w="439" w:type="dxa"/>
            <w:noWrap/>
          </w:tcPr>
          <w:p w14:paraId="56D340FC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170E9AE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Musztarda sarepska / stołowa</w:t>
            </w:r>
          </w:p>
        </w:tc>
        <w:tc>
          <w:tcPr>
            <w:tcW w:w="4320" w:type="dxa"/>
            <w:vAlign w:val="center"/>
            <w:hideMark/>
          </w:tcPr>
          <w:p w14:paraId="63C15B6D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Przyprawa otrzymana z ziarna gorczycy, wody, soli, cukru, octu i innych składników smakowo-zapachowych, bez dodatku lub z dodatkiem przypraw. Stan opakowania- opakowanie zamknięte, nieuszkodzone, bez śladów wycieku zawartości. Barwa i wygląd- właściwa dla zastosowanych surowców i ewentualnie dodanych składników smakowo-zapachowych; dopuszcza się obecność czarnych punktów w przypadku stosowania gorczycy czarnej. Konsystencja- masa jednolita, gęsta z niedopuszczalną obecnością drobnych cząstek. Smak- piekący, silny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dla musztardy sarepskiej lub stołowej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; bez obcych posmaków. Zapach- właściwy dla musztardy, z wyczuwalnym zapachem przypraw i użytych składników smakowo-zapachowych; bez zapachów obcych.</w:t>
            </w:r>
          </w:p>
          <w:p w14:paraId="0BDD4CAD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Niedopuszczalne: obecność syntetycznych barwników organicznych, konserwantów, zanieczyszczenia mechaniczne, obecność pleśni, oznaki psucia, obce zapachy i posmaki, obecność szkodników i ich pozostałości, rozhermetyzowanie/rozszczelnienie słoika, uszkodzenia mechaniczne opakowań, ich zanieczyszczenia, brak oznakowania.</w:t>
            </w:r>
          </w:p>
          <w:p w14:paraId="43D35340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 zabezpieczone zdejmowanym wieczkiem lub nakrętką, kubeczki lub słoje wykonane z materiału opakowaniowego dopuszczonego do kontaktu z żywnością. Masa netto produktu deklarowana przez producenta: od 180 g do 220 g.</w:t>
            </w:r>
          </w:p>
          <w:p w14:paraId="1D2DA641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7B4FC395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E0F1F45" w14:textId="77777777" w:rsidR="00204077" w:rsidRPr="00A002A5" w:rsidRDefault="008D42B5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652F628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5E37AF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2F0DF6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DB7101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2F1198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66C007D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285BB61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71EAC211" w14:textId="77777777" w:rsidTr="001A6B34">
        <w:trPr>
          <w:trHeight w:val="552"/>
        </w:trPr>
        <w:tc>
          <w:tcPr>
            <w:tcW w:w="439" w:type="dxa"/>
            <w:noWrap/>
          </w:tcPr>
          <w:p w14:paraId="6D98A087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3535B19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Ocet jabłkowy winny Kamis lub równoważne</w:t>
            </w:r>
          </w:p>
        </w:tc>
        <w:tc>
          <w:tcPr>
            <w:tcW w:w="4320" w:type="dxa"/>
            <w:vAlign w:val="center"/>
            <w:hideMark/>
          </w:tcPr>
          <w:p w14:paraId="7FDA91E3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Produkt przeznaczony do spożycia, wytwarzany z soku jabłkowego w procesie fermentacji octowej. Stężenie kwasu octowego w occie jabłkowym od 6 do 10%. Inne składniki i materiały pomocnicze zgodnie z obowiązującym prawem.</w:t>
            </w:r>
          </w:p>
          <w:p w14:paraId="7F1BC06D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– ocet winny pakowany w butelki szklane z nakrętką (materiał opakowaniowy dopuszczony do kontaktu z żywnością) o pojemności od 0,25</w:t>
            </w:r>
            <w:r w:rsidR="004F2555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l do 0,33</w:t>
            </w:r>
            <w:r w:rsidR="004F2555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l.</w:t>
            </w:r>
          </w:p>
          <w:p w14:paraId="66B20550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682C7AC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232E3C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25584DE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7B0D12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554E79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46441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3AEAF7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F8F7B20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0E7321F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55E0A65E" w14:textId="77777777" w:rsidTr="001A6B34">
        <w:trPr>
          <w:trHeight w:val="828"/>
        </w:trPr>
        <w:tc>
          <w:tcPr>
            <w:tcW w:w="439" w:type="dxa"/>
            <w:noWrap/>
          </w:tcPr>
          <w:p w14:paraId="5623EF00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263FE04" w14:textId="56323F9A" w:rsidR="00204077" w:rsidRPr="00A002A5" w:rsidRDefault="00204077" w:rsidP="0078747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Ogórki</w:t>
            </w:r>
            <w:r w:rsidR="0078747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konserwowe K</w:t>
            </w:r>
            <w:r w:rsidR="00F22B88">
              <w:rPr>
                <w:rFonts w:ascii="Calibri" w:hAnsi="Calibri"/>
                <w:b/>
                <w:color w:val="000000"/>
                <w:sz w:val="20"/>
                <w:szCs w:val="20"/>
              </w:rPr>
              <w:t>ra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kus lub równoważne</w:t>
            </w:r>
          </w:p>
        </w:tc>
        <w:tc>
          <w:tcPr>
            <w:tcW w:w="4320" w:type="dxa"/>
            <w:vAlign w:val="center"/>
            <w:hideMark/>
          </w:tcPr>
          <w:p w14:paraId="6114CE1F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 całych ogórków, przypraw aromatyczno-smakowych, zalanych zalewą octową z dodatkiem soli i cukru, utrwalony przez pasteryzację w opakowaniu hermetycznie zamkniętym.</w:t>
            </w:r>
          </w:p>
          <w:p w14:paraId="76345FF6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Powierzchnia ogórków wolna od uszkodzeń mechanicznych i plam chorobowych; lekkie otarcie brodawek nie stanowi wady. Barwa zalewy jasnożółta; klarowna z lekką opalizacją; dopuszcza się osad pochodzący z przypraw. Konsystencja: ogórki jędrne, chrupkie; na przekroju poprzecznym widoczne słabo wykształcone nasiona. Smak kwaśno-słodki z wyczuwalnym smakiem i aromatem przypraw; bez posmaków i zapachów obcych. Długość ogórków 6-11 cm.</w:t>
            </w:r>
          </w:p>
          <w:p w14:paraId="3E078A82" w14:textId="1DC3FECC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Opakowanie: słoik szklany zakręcany. Masa netto nie mniej niż 865 g. Stosunek masy ogórków odciekniętych do deklarowanej masy</w:t>
            </w:r>
            <w:r w:rsidR="000811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netto, %(m/m), nie mniej niż 50%.</w:t>
            </w:r>
          </w:p>
          <w:p w14:paraId="42598261" w14:textId="03129E52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Niedopuszczalne: obce posmaki, zapachy, smak stęchły, niedostateczna ocena organoleptyczna produktu, objawy zapleśnienia, psucia, obecność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zanieczyszczeń mechanicznych, rozhermetyzo</w:t>
            </w:r>
            <w:r w:rsidR="0008118E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wanie słoika, obecność szkodników, brak oznakowania opakowań, ich uszkodzenia mechaniczne, zabrudzenia. </w:t>
            </w:r>
          </w:p>
          <w:p w14:paraId="7EEBA551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1320BB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67F8258C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14:paraId="35C5634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07F229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85FD03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EC4303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779899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CA02BE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7C1838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107E339E" w14:textId="77777777" w:rsidTr="001A6B34">
        <w:trPr>
          <w:trHeight w:val="552"/>
        </w:trPr>
        <w:tc>
          <w:tcPr>
            <w:tcW w:w="439" w:type="dxa"/>
            <w:noWrap/>
          </w:tcPr>
          <w:p w14:paraId="265B3E97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57CE38D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Olej rzepakowy - Kujawski lub równoważny</w:t>
            </w:r>
          </w:p>
        </w:tc>
        <w:tc>
          <w:tcPr>
            <w:tcW w:w="4320" w:type="dxa"/>
            <w:hideMark/>
          </w:tcPr>
          <w:p w14:paraId="733250A4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Opakowanie jednostkowe butelka z tworzywa sztucznego, obj. netto: 1</w:t>
            </w:r>
            <w:r w:rsidR="004F255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 xml:space="preserve">l </w:t>
            </w:r>
          </w:p>
          <w:p w14:paraId="6C4C9B29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Skład: 100% nierafinowany olej rzepakowy z pierwszego tłocz</w:t>
            </w:r>
            <w:r w:rsidR="00F22B88">
              <w:rPr>
                <w:rFonts w:ascii="Calibri" w:hAnsi="Calibri"/>
                <w:sz w:val="20"/>
                <w:lang w:val="pl-PL"/>
              </w:rPr>
              <w:t>e</w:t>
            </w:r>
            <w:r w:rsidRPr="00A002A5">
              <w:rPr>
                <w:rFonts w:ascii="Calibri" w:hAnsi="Calibri"/>
                <w:sz w:val="20"/>
                <w:lang w:val="pl-PL"/>
              </w:rPr>
              <w:t>nia, filtrowany na zimno, zawierając</w:t>
            </w:r>
            <w:r w:rsidR="00BE08B3">
              <w:rPr>
                <w:rFonts w:ascii="Calibri" w:hAnsi="Calibri"/>
                <w:sz w:val="20"/>
                <w:lang w:val="pl-PL"/>
              </w:rPr>
              <w:t>y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kwasy: </w:t>
            </w:r>
            <w:r w:rsidRPr="00A002A5"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  <w:t>Omega-3 do Omega-6 w stosunku 1:1.</w:t>
            </w:r>
          </w:p>
          <w:p w14:paraId="51E97033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03823B8F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633870F" w14:textId="77777777" w:rsidR="00204077" w:rsidRPr="00A002A5" w:rsidRDefault="00F22B88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71D1276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E2B71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7980C6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F1FE9A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652EA7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5FA497A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DE18A2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6B8E31FD" w14:textId="77777777" w:rsidTr="001A6B34">
        <w:trPr>
          <w:trHeight w:val="276"/>
        </w:trPr>
        <w:tc>
          <w:tcPr>
            <w:tcW w:w="439" w:type="dxa"/>
            <w:noWrap/>
          </w:tcPr>
          <w:p w14:paraId="548EFD61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C9B48EF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Oliwa z oliwek Extra Virgin</w:t>
            </w:r>
          </w:p>
        </w:tc>
        <w:tc>
          <w:tcPr>
            <w:tcW w:w="4320" w:type="dxa"/>
            <w:vAlign w:val="center"/>
            <w:hideMark/>
          </w:tcPr>
          <w:p w14:paraId="3C49B25F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Oliwa z oliwek uzyskana bezpośrednio z oliwek i wyłącznie za pomocą środków mechanicznych. Oliwa z pierwszego tłoczenia. Extra Virgin. Wygląd: płyn klarowny, przejrzysty, bez osadu. Barwa jasnozielonkawa.</w:t>
            </w:r>
          </w:p>
          <w:p w14:paraId="724CAD2B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Smak i zapach- charakterystyczny, bez zapachów i posmaków obcych. Niedopuszczalne: zanieczyszczenia mechaniczne, nalot pleśni, oznaki psucia, jełczenia, obecność szkodników i ich pozostałości, obce zapachy i posmaki, uszkodzenia mechaniczne opakowań, ich zanieczyszczenia, brak oznakowania.</w:t>
            </w:r>
          </w:p>
          <w:p w14:paraId="029C2F7B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Opakowania jednostkowe - opakowania wykonane z materiałów opakowaniowych przeznaczonych do kontaktu z żywnością o pojemności 0,5- 1 litra. </w:t>
            </w:r>
          </w:p>
          <w:p w14:paraId="3CD621AE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DD6D93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7" w:type="dxa"/>
            <w:noWrap/>
            <w:hideMark/>
          </w:tcPr>
          <w:p w14:paraId="36571A7F" w14:textId="77777777" w:rsidR="00204077" w:rsidRPr="00A002A5" w:rsidRDefault="003F6A28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6A050F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4F74A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63B828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40BA75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E20CD0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B66D731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735A557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11D566D6" w14:textId="77777777" w:rsidTr="001A6B34">
        <w:trPr>
          <w:trHeight w:val="552"/>
        </w:trPr>
        <w:tc>
          <w:tcPr>
            <w:tcW w:w="439" w:type="dxa"/>
            <w:noWrap/>
          </w:tcPr>
          <w:p w14:paraId="49209CBD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329D2CF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Oregano suszone Kamis lub równoważne</w:t>
            </w:r>
          </w:p>
        </w:tc>
        <w:tc>
          <w:tcPr>
            <w:tcW w:w="4320" w:type="dxa"/>
            <w:hideMark/>
          </w:tcPr>
          <w:p w14:paraId="768901FF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Ziele oregano otarte. Opakowanie jednostkowe masa netto min. 10</w:t>
            </w:r>
            <w:r w:rsidR="004F2555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011E99B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DFABDB2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674C177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D2C8E8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658B7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FA34E3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6FB3CA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F5211B4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3A7E141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14:paraId="4A4C09E4" w14:textId="77777777" w:rsidTr="001A6B34">
        <w:trPr>
          <w:trHeight w:val="552"/>
        </w:trPr>
        <w:tc>
          <w:tcPr>
            <w:tcW w:w="439" w:type="dxa"/>
            <w:noWrap/>
          </w:tcPr>
          <w:p w14:paraId="42D6E739" w14:textId="77777777"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9715A7C" w14:textId="77777777"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Papryka konserwowa (marynowana) krojona</w:t>
            </w:r>
          </w:p>
        </w:tc>
        <w:tc>
          <w:tcPr>
            <w:tcW w:w="4320" w:type="dxa"/>
            <w:vAlign w:val="center"/>
            <w:hideMark/>
          </w:tcPr>
          <w:p w14:paraId="1CA92CA7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Produkt otrzymany ze świeżych, dojrzałych strąków papryki półsłodkiej, słodkiej, pozbawionej części niejadalnych, w zalewie octowej z dodatkiem soli, cukru, olejów jadalnych oraz roślinnych przypraw aromatyczno-smakowych, utrwalony przez pasteryzację. Wygląd zewnętrzny papryki - strąki krojone na ćwiartki lub połówki, o wyrównanej wielkości, barwa właściwa dla danej odmiany; zalewy- opalizująca z zawiesiną i osadem z tkanki warzyw. Konsystencja- papryka jędrna lub lekko miękka, lecz nierozpadająca się. Smak i zapach - słodko-kwaśny, złagodzony dodatkiem oleju, charakterystyczny dla papryki marynowanej, bez posmaków i zapachów obcych.</w:t>
            </w:r>
          </w:p>
          <w:p w14:paraId="2122C1D6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Zawartość papryki uszkodzonej mechanicznie oraz z plamami pochodzenia fizjologicznego-  nie więcej niż 5%. Stosunek masy papryki po oddzieleniu zalewy do deklarowanej masy netto- nie mniej niż 45%. Chlorek sodu- nie więcej niż 1,0%.</w:t>
            </w:r>
          </w:p>
          <w:p w14:paraId="4D72E6F0" w14:textId="7C506AD4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Niedopuszczalne: obce posmaki, zapachy, smak stęchły, niedostateczna ocena organoleptyczna produktu, objawy zapleśnienia, psucia, obecność zanieczyszczeń mechanicznych, rozhermetyzo</w:t>
            </w:r>
            <w:r w:rsidR="0008118E">
              <w:rPr>
                <w:rFonts w:ascii="Calibri" w:hAnsi="Calibri"/>
                <w:sz w:val="20"/>
                <w:szCs w:val="20"/>
              </w:rPr>
              <w:t>-</w:t>
            </w:r>
            <w:r w:rsidRPr="00F130AA">
              <w:rPr>
                <w:rFonts w:ascii="Calibri" w:hAnsi="Calibri"/>
                <w:sz w:val="20"/>
                <w:szCs w:val="20"/>
              </w:rPr>
              <w:t>wanie słoika, obecność szkodników, brak oznakowania opakowań, ich uszkodzenia mechaniczne, zabrudzenia.</w:t>
            </w:r>
          </w:p>
          <w:p w14:paraId="4C1267DE" w14:textId="77777777" w:rsidR="00204077" w:rsidRPr="00F130AA" w:rsidRDefault="00204077" w:rsidP="002040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Opakowania jednostkowe stanowią słoiki szklane szczelnie zakręcane, masa netto deklarowana przez producenta nie mniej niż 680 g.</w:t>
            </w:r>
          </w:p>
          <w:p w14:paraId="792791F4" w14:textId="77777777" w:rsidR="00204077" w:rsidRPr="00F130AA" w:rsidRDefault="00204077" w:rsidP="002040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 xml:space="preserve">Okres przydatności do spożycia deklarowany przez </w:t>
            </w:r>
            <w:r w:rsidRPr="00F130AA">
              <w:rPr>
                <w:rFonts w:ascii="Calibri" w:hAnsi="Calibri"/>
                <w:sz w:val="20"/>
              </w:rPr>
              <w:lastRenderedPageBreak/>
              <w:t>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E172377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58B886BD" w14:textId="77777777" w:rsidR="00204077" w:rsidRPr="00F130AA" w:rsidRDefault="00D67BF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14:paraId="3A15D9E7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553334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69A4C40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86BFE8F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3211561E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E219024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8A3ADB6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5682964B" w14:textId="77777777" w:rsidTr="001A6B34">
        <w:trPr>
          <w:trHeight w:val="552"/>
        </w:trPr>
        <w:tc>
          <w:tcPr>
            <w:tcW w:w="439" w:type="dxa"/>
            <w:noWrap/>
          </w:tcPr>
          <w:p w14:paraId="62244372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43C6187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Papryka mielona słodka Kamis lub równoważne</w:t>
            </w:r>
          </w:p>
        </w:tc>
        <w:tc>
          <w:tcPr>
            <w:tcW w:w="4320" w:type="dxa"/>
            <w:vAlign w:val="center"/>
            <w:hideMark/>
          </w:tcPr>
          <w:p w14:paraId="3B764E36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Przyprawa naturalna otrzymywana  z wysuszonych i zmielonych owoców papryki. </w:t>
            </w:r>
          </w:p>
          <w:p w14:paraId="44A3431C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Wygląd ogólny- sypki proszek. Barwa- charakterystyczna dla użytego składnika. Smak i zapach – łagodny i słodki, charakterystyczny dla użytego składnika, bez posmaków i obcych zapachów.</w:t>
            </w:r>
          </w:p>
          <w:p w14:paraId="46526CAD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3200B14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F55DD20" w14:textId="77777777" w:rsidR="00204077" w:rsidRPr="00A002A5" w:rsidRDefault="00D67BF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7C10ECD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059DFC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2E989B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454F77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AA65CB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B40743C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32B7F6C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684CA30E" w14:textId="77777777" w:rsidTr="001A6B34">
        <w:trPr>
          <w:trHeight w:val="552"/>
        </w:trPr>
        <w:tc>
          <w:tcPr>
            <w:tcW w:w="439" w:type="dxa"/>
            <w:noWrap/>
          </w:tcPr>
          <w:p w14:paraId="6ACC93F5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555209B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biały Kamis lub równoważne</w:t>
            </w:r>
          </w:p>
        </w:tc>
        <w:tc>
          <w:tcPr>
            <w:tcW w:w="4320" w:type="dxa"/>
            <w:hideMark/>
          </w:tcPr>
          <w:p w14:paraId="6DD0A4DC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wysuszonych, pozbawionych zewnętrznej warstwy owocni i zmielonych ziaren pieprzu czarnego, używany do poprawy smaku potraw. 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85181DB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9EFAB2A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2A8646C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C56C01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7145D9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3565F7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3991F4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4512EAD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0978547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5012BC81" w14:textId="77777777" w:rsidTr="001A6B34">
        <w:trPr>
          <w:trHeight w:val="552"/>
        </w:trPr>
        <w:tc>
          <w:tcPr>
            <w:tcW w:w="439" w:type="dxa"/>
            <w:noWrap/>
          </w:tcPr>
          <w:p w14:paraId="5F1843C6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0ECEE27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czarny mielony Kamis lub równoważne</w:t>
            </w:r>
          </w:p>
        </w:tc>
        <w:tc>
          <w:tcPr>
            <w:tcW w:w="4320" w:type="dxa"/>
            <w:hideMark/>
          </w:tcPr>
          <w:p w14:paraId="5C79253C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wysuszonych i zmielonych ziaren pieprzu czarnego, używany do poprawy smaku potraw. 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E964B2F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6CF227D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14:paraId="636AFC2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A57A5A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F7BCB5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B33CAB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4CF5156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1436729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41D9801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48BDAE59" w14:textId="77777777" w:rsidTr="001A6B34">
        <w:trPr>
          <w:trHeight w:val="552"/>
        </w:trPr>
        <w:tc>
          <w:tcPr>
            <w:tcW w:w="439" w:type="dxa"/>
            <w:noWrap/>
          </w:tcPr>
          <w:p w14:paraId="79D680C5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516F297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ziołowy Kamis lub równoważne</w:t>
            </w:r>
          </w:p>
        </w:tc>
        <w:tc>
          <w:tcPr>
            <w:tcW w:w="4320" w:type="dxa"/>
            <w:hideMark/>
          </w:tcPr>
          <w:p w14:paraId="4C65496C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masa netto min. 15g. Skład (podano minimalne wartości %): gorczyca biała, kolendra 23,5%, papryka słodka, kminek 14,5%, majeranek 14%, chili 3%, liście laurowe.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64BE8169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B77766D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14:paraId="3107394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D2CE7B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EC1C3D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A83458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9103DB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F1D5DBE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4A212F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14:paraId="25912B53" w14:textId="77777777" w:rsidTr="001A6B34">
        <w:trPr>
          <w:trHeight w:val="828"/>
        </w:trPr>
        <w:tc>
          <w:tcPr>
            <w:tcW w:w="439" w:type="dxa"/>
            <w:noWrap/>
          </w:tcPr>
          <w:p w14:paraId="2FD65D68" w14:textId="77777777"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DCA26C9" w14:textId="77777777" w:rsidR="00204077" w:rsidRPr="00F130AA" w:rsidRDefault="00204077" w:rsidP="00204077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F130AA">
              <w:rPr>
                <w:rFonts w:ascii="Calibri" w:hAnsi="Calibri"/>
                <w:b/>
                <w:sz w:val="20"/>
                <w:lang w:val="pl-PL"/>
              </w:rPr>
              <w:t>Pomidory w puszce-Łowicz lub równoważne</w:t>
            </w:r>
          </w:p>
        </w:tc>
        <w:tc>
          <w:tcPr>
            <w:tcW w:w="4320" w:type="dxa"/>
            <w:hideMark/>
          </w:tcPr>
          <w:p w14:paraId="5F3EDC36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puszka masa netto min. 400 g.</w:t>
            </w:r>
          </w:p>
          <w:p w14:paraId="0992F2BD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Skład: całe pomidory bez skóry w soku pomidorowym, sól</w:t>
            </w:r>
          </w:p>
          <w:p w14:paraId="43EAC468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07DB30F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14B01CC" w14:textId="77777777" w:rsidR="00204077" w:rsidRPr="00F130AA" w:rsidRDefault="00D67BF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="00204077" w:rsidRPr="00F130A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14:paraId="05909D32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7EB2F7A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4892A85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D3109EF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D56D298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76D9D09B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D24BDC7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4BB80557" w14:textId="77777777" w:rsidTr="001A6B34">
        <w:trPr>
          <w:trHeight w:val="276"/>
        </w:trPr>
        <w:tc>
          <w:tcPr>
            <w:tcW w:w="439" w:type="dxa"/>
            <w:noWrap/>
          </w:tcPr>
          <w:p w14:paraId="4D37D330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1ADAF94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4320" w:type="dxa"/>
            <w:vAlign w:val="center"/>
            <w:hideMark/>
          </w:tcPr>
          <w:p w14:paraId="2F35A41F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Jest to proszek przeznaczony do spulchniania ciast. Składnikami są: środki spulchniające, kwaśny węglan sodowy, mąka pszenna. Wygląd ogólny- sypki proszek. Barwa- biała. Smak i zapach –  bez posmaków i obcych zapachów.</w:t>
            </w:r>
          </w:p>
          <w:p w14:paraId="37E60DB5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– opakowania wykonane z materiałów opakowaniowych przeznaczonych do kontaktu z żywnością o masie 30- 50</w:t>
            </w:r>
            <w:r w:rsidR="004F2555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</w:t>
            </w:r>
          </w:p>
          <w:p w14:paraId="0FA8A76F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542BF629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58F5C82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57DCCA5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C4BEAD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77BFAA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A4C221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5C4165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E999624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1521C61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2AD84B4F" w14:textId="77777777" w:rsidTr="001A6B34">
        <w:trPr>
          <w:trHeight w:val="552"/>
        </w:trPr>
        <w:tc>
          <w:tcPr>
            <w:tcW w:w="439" w:type="dxa"/>
            <w:noWrap/>
          </w:tcPr>
          <w:p w14:paraId="6DB1B6EA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5C326D1" w14:textId="77777777" w:rsidR="00204077" w:rsidRPr="00A002A5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sz w:val="20"/>
              </w:rPr>
              <w:t>Przecier pomidorowy – Łowicz lub równoważny</w:t>
            </w:r>
          </w:p>
        </w:tc>
        <w:tc>
          <w:tcPr>
            <w:tcW w:w="4320" w:type="dxa"/>
            <w:hideMark/>
          </w:tcPr>
          <w:p w14:paraId="3AB50AD9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karton masa netto min. 500g.</w:t>
            </w:r>
          </w:p>
          <w:p w14:paraId="4E6E0863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Wartości odżywcze w 100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produktu minimum:</w:t>
            </w:r>
          </w:p>
          <w:p w14:paraId="6E44AAD5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energetyczna–24 kcal</w:t>
            </w:r>
          </w:p>
          <w:p w14:paraId="5B5AAAA8" w14:textId="77777777" w:rsidR="00204077" w:rsidRPr="00A002A5" w:rsidRDefault="00204077" w:rsidP="00204077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Tłuszcz – 0,25 g</w:t>
            </w:r>
          </w:p>
          <w:p w14:paraId="4051E3D8" w14:textId="77777777" w:rsidR="00204077" w:rsidRPr="00A002A5" w:rsidRDefault="00204077" w:rsidP="00204077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– 3,75 g</w:t>
            </w:r>
          </w:p>
          <w:p w14:paraId="209EB621" w14:textId="77777777" w:rsidR="00204077" w:rsidRPr="00A002A5" w:rsidRDefault="00204077" w:rsidP="00204077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Białko – 1,25 g</w:t>
            </w:r>
          </w:p>
          <w:p w14:paraId="03BDCF9B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23D228F4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079E298" w14:textId="77777777" w:rsidR="00204077" w:rsidRPr="00A002A5" w:rsidRDefault="00D67BF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14:paraId="6EF6C5C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C0E0DA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22DA51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C2347C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084C69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0C3D5C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3ED8A1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7F7909CE" w14:textId="77777777" w:rsidTr="001A6B34">
        <w:trPr>
          <w:trHeight w:val="828"/>
        </w:trPr>
        <w:tc>
          <w:tcPr>
            <w:tcW w:w="439" w:type="dxa"/>
            <w:noWrap/>
          </w:tcPr>
          <w:p w14:paraId="46CDE832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64519F7A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do mięsa drobiowego w proszku Kamis lub równoważne</w:t>
            </w:r>
          </w:p>
        </w:tc>
        <w:tc>
          <w:tcPr>
            <w:tcW w:w="4320" w:type="dxa"/>
            <w:vAlign w:val="center"/>
            <w:hideMark/>
          </w:tcPr>
          <w:p w14:paraId="2A5FF8F1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wymieszanie wysuszonych, rozdrobnionych  lub całych surowców takich jak: mieszanka curry, papryka słodka, chili, czosnek, imbir, pieprz czarny, sól, przeznaczony do poprawienia smaku, zapachu i wyglądu produktów spożywczych (mięso drobiowe). Wygląd ogólny -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sypki, dopuszcza się niewielkie zbrylenia. Barwa - niejednolita, właściwa dla użytych składników. Smak i zapach – charakterystyczny dla użytych składników, bez posmaków i obcych zapachów.</w:t>
            </w:r>
          </w:p>
          <w:p w14:paraId="3EDE056D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6682F233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489272EE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354FFD9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58C0374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114E20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92FF47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C275D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22F6F4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10CCDD26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E4CB2E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46EB24B5" w14:textId="77777777" w:rsidTr="001A6B34">
        <w:trPr>
          <w:trHeight w:val="828"/>
        </w:trPr>
        <w:tc>
          <w:tcPr>
            <w:tcW w:w="439" w:type="dxa"/>
            <w:noWrap/>
          </w:tcPr>
          <w:p w14:paraId="617A30A0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7A84FA8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do ryb w proszku Kamis lub równoważne</w:t>
            </w:r>
          </w:p>
        </w:tc>
        <w:tc>
          <w:tcPr>
            <w:tcW w:w="4320" w:type="dxa"/>
            <w:vAlign w:val="center"/>
            <w:hideMark/>
          </w:tcPr>
          <w:p w14:paraId="7F049839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przez wymieszanie wysuszonych, rozdrobnionych  lub całych surowców takich jak: sól, czosnek, bazylia, gorczyca, imbir, cukier, tymianek, natka pietruszki, kwas cytrynowy; rozmaryn, cebula, przeznaczony do poprawienia smaku, zapachu i wyglądu produktów spożywczych (ryb).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14:paraId="6E50CBC0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14:paraId="2CA56722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607249DC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B8853D7" w14:textId="77777777" w:rsidR="00204077" w:rsidRPr="00A002A5" w:rsidRDefault="00410303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14:paraId="58052D8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B1813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9B80D8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4EAC98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414A2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9C7AB57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C05005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14:paraId="3CD455FD" w14:textId="77777777" w:rsidTr="001A6B34">
        <w:trPr>
          <w:trHeight w:val="552"/>
        </w:trPr>
        <w:tc>
          <w:tcPr>
            <w:tcW w:w="439" w:type="dxa"/>
            <w:noWrap/>
          </w:tcPr>
          <w:p w14:paraId="45EC0D71" w14:textId="77777777"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BCC9227" w14:textId="77777777"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Przyprawa do ziemniaków Kamis lub równoważne</w:t>
            </w:r>
          </w:p>
        </w:tc>
        <w:tc>
          <w:tcPr>
            <w:tcW w:w="4320" w:type="dxa"/>
            <w:vAlign w:val="center"/>
            <w:hideMark/>
          </w:tcPr>
          <w:p w14:paraId="420F9D70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 xml:space="preserve">Produkt otrzymany przez wymieszanie wysuszonych, rozdrobnionych  lub całych surowców takich jak: sól, czosnek (min.15,5%), cząber (min. 8,3%), kolendra, cebula, papryka słodka, majeranek, koperek, chili, pieprz czarny, przeznaczony do poprawienia smaku, zapachu i wyglądu produktów spożywczych(dań z ziemniaków). Wygląd ogólny - </w:t>
            </w: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sypki, dopuszcza się niewielkie zbrylenia. Barwa - niejednolita, właściwa dla użytych składników. Smak i zapach – charakterystyczny dla użytych składników, bez posmaków i obcych zapachów.</w:t>
            </w:r>
          </w:p>
          <w:p w14:paraId="6C179F29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Opakowania jednostkowe wykonane z materiałów opakowaniowych przeznaczonych do kontaktu z żywnością, masa netto minimum 25</w:t>
            </w:r>
            <w:r w:rsidR="004F255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g.</w:t>
            </w:r>
          </w:p>
          <w:p w14:paraId="6141E10D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14:paraId="3763A4FC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04BD3BA8" w14:textId="77777777" w:rsidR="00204077" w:rsidRPr="00F130AA" w:rsidRDefault="00410303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04077" w:rsidRPr="00F130AA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6AA642EB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6215A1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8E47650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9BB713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3CB2FD7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44F72013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79651FE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36C8" w:rsidRPr="00F130AA" w14:paraId="5D501440" w14:textId="77777777" w:rsidTr="001A6B34">
        <w:trPr>
          <w:trHeight w:val="552"/>
        </w:trPr>
        <w:tc>
          <w:tcPr>
            <w:tcW w:w="439" w:type="dxa"/>
            <w:noWrap/>
          </w:tcPr>
          <w:p w14:paraId="38F3A726" w14:textId="77777777"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6602748" w14:textId="77777777"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Przyprawa KUCHAREK SMAK NATURY lub równoważne</w:t>
            </w:r>
          </w:p>
        </w:tc>
        <w:tc>
          <w:tcPr>
            <w:tcW w:w="4320" w:type="dxa"/>
            <w:vAlign w:val="center"/>
            <w:hideMark/>
          </w:tcPr>
          <w:p w14:paraId="61CFE420" w14:textId="792EFB1C" w:rsidR="00204077" w:rsidRPr="00F130AA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t>Kompozycja różnych suszonych i rozdrobnionych przypraw, ziół i warzyw, zawiera: sól, warzywa suszone (min. 27%): marchew, cebula, pasternak, korzeń selera, korzeń pietruszki, natka pietruszki, por, kapusta, papryka, pomidor, czosnek, cukier, maltodekstryn</w:t>
            </w:r>
            <w:r w:rsidR="005623E2">
              <w:rPr>
                <w:rFonts w:ascii="Calibri" w:hAnsi="Calibri"/>
                <w:sz w:val="20"/>
              </w:rPr>
              <w:t>ę</w:t>
            </w:r>
            <w:r w:rsidRPr="00F130AA">
              <w:rPr>
                <w:rFonts w:ascii="Calibri" w:hAnsi="Calibri"/>
                <w:sz w:val="20"/>
              </w:rPr>
              <w:t xml:space="preserve">, ekstrakty </w:t>
            </w:r>
            <w:r w:rsidR="005623E2" w:rsidRPr="00F130AA">
              <w:rPr>
                <w:rFonts w:ascii="Calibri" w:hAnsi="Calibri"/>
                <w:sz w:val="20"/>
              </w:rPr>
              <w:t>drożdżowe</w:t>
            </w:r>
            <w:r w:rsidRPr="00F130AA">
              <w:rPr>
                <w:rFonts w:ascii="Calibri" w:hAnsi="Calibri"/>
                <w:sz w:val="20"/>
              </w:rPr>
              <w:t>, aromat naturalny, kurkumę, pieprz czarny, hydrolizat białka roślinnego, olej rzepakowy. Przeznaczenie: dodatek smakowy do sosów, makaronów, ryżu, warzyw, do dań mięsnych i zup. Wygląd ogólny- sypki proszek. Barwa- niejednolita, właściwa użytym składnikom. Smak i zapach – charakterystyczny dla użytych przypraw, ziół i warzyw 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14:paraId="7F6F79E9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t>Opakowania jednostkowe wykonane z materiałów opakowaniowych przeznaczonych do kontaktu z żywnością o masie minimum 150</w:t>
            </w:r>
            <w:r w:rsidR="004F2555">
              <w:rPr>
                <w:rFonts w:ascii="Calibri" w:hAnsi="Calibri"/>
                <w:sz w:val="20"/>
              </w:rPr>
              <w:t xml:space="preserve">  </w:t>
            </w:r>
            <w:r w:rsidRPr="00F130AA">
              <w:rPr>
                <w:rFonts w:ascii="Calibri" w:hAnsi="Calibri"/>
                <w:sz w:val="20"/>
              </w:rPr>
              <w:t>g.</w:t>
            </w:r>
          </w:p>
          <w:p w14:paraId="72A4DB20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97741A7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2F1E7438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249" w:type="dxa"/>
          </w:tcPr>
          <w:p w14:paraId="3E5D45EF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B50C781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5026600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80FC213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1F9535F6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A43D6CA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793D49B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7740765D" w14:textId="77777777" w:rsidTr="001A6B34">
        <w:trPr>
          <w:trHeight w:val="552"/>
        </w:trPr>
        <w:tc>
          <w:tcPr>
            <w:tcW w:w="439" w:type="dxa"/>
            <w:noWrap/>
          </w:tcPr>
          <w:p w14:paraId="6425C233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7980E66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Rozmaryn Kamis lub równoważne</w:t>
            </w:r>
          </w:p>
        </w:tc>
        <w:tc>
          <w:tcPr>
            <w:tcW w:w="4320" w:type="dxa"/>
            <w:vAlign w:val="center"/>
            <w:hideMark/>
          </w:tcPr>
          <w:p w14:paraId="3F6D19CD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ziela rozmarynu. </w:t>
            </w:r>
            <w:r w:rsidRPr="00A002A5">
              <w:rPr>
                <w:rFonts w:ascii="Calibri" w:hAnsi="Calibri"/>
                <w:sz w:val="20"/>
              </w:rPr>
              <w:t>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7839088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D4CA10C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9" w:type="dxa"/>
          </w:tcPr>
          <w:p w14:paraId="2FCB3BE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C6C29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E2436B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E53906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6D7804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046215B8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41E7DE1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5A93CEBA" w14:textId="77777777" w:rsidTr="001A6B34">
        <w:trPr>
          <w:trHeight w:val="828"/>
        </w:trPr>
        <w:tc>
          <w:tcPr>
            <w:tcW w:w="439" w:type="dxa"/>
            <w:noWrap/>
          </w:tcPr>
          <w:p w14:paraId="7F09D5B4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758476A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Ryż biały długoziarnisty, Kupiec lub równoważne</w:t>
            </w:r>
          </w:p>
        </w:tc>
        <w:tc>
          <w:tcPr>
            <w:tcW w:w="4320" w:type="dxa"/>
            <w:hideMark/>
          </w:tcPr>
          <w:p w14:paraId="50B86C12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Ryż biały bardzo dobrze szlifowany, cały, długoziarnisty. Opakowanie jednostkowe worek foliowy lub papierowy, masa netto 1 kg.</w:t>
            </w:r>
          </w:p>
          <w:p w14:paraId="4E16E214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5EEBF68D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D5E5E89" w14:textId="77777777" w:rsidR="00204077" w:rsidRPr="00A002A5" w:rsidRDefault="00410303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485D630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1AD7C7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78C57B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E0DDEB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5253CF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0A18615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5FA1BB1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69279B50" w14:textId="77777777" w:rsidTr="001A6B34">
        <w:trPr>
          <w:trHeight w:val="276"/>
        </w:trPr>
        <w:tc>
          <w:tcPr>
            <w:tcW w:w="439" w:type="dxa"/>
            <w:noWrap/>
          </w:tcPr>
          <w:p w14:paraId="736EA031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60463D8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14:paraId="217752FA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300 g.</w:t>
            </w:r>
          </w:p>
          <w:p w14:paraId="79B6FDE2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C36C8B9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CBF6AB3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366D3AD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777B7A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6CC6DA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B98B66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3C997EF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7A9318E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60DF14A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2B437392" w14:textId="77777777" w:rsidTr="001A6B34">
        <w:trPr>
          <w:trHeight w:val="276"/>
        </w:trPr>
        <w:tc>
          <w:tcPr>
            <w:tcW w:w="439" w:type="dxa"/>
            <w:noWrap/>
          </w:tcPr>
          <w:p w14:paraId="2F7E2DB2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16ABD325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14:paraId="58CFDEDF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200 g.</w:t>
            </w:r>
          </w:p>
          <w:p w14:paraId="39A60633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148AFAA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4C87DE2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13617BD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DD9D25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867DDA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3B00FE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245F443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5C90BBB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CD3FAA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54A5519A" w14:textId="77777777" w:rsidTr="001A6B34">
        <w:trPr>
          <w:trHeight w:val="276"/>
        </w:trPr>
        <w:tc>
          <w:tcPr>
            <w:tcW w:w="439" w:type="dxa"/>
            <w:noWrap/>
          </w:tcPr>
          <w:p w14:paraId="55B56388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AB83ACA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4320" w:type="dxa"/>
            <w:vAlign w:val="center"/>
            <w:hideMark/>
          </w:tcPr>
          <w:p w14:paraId="78B41DD0" w14:textId="120DA901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Wodorowęglan sodu, NaHCO3. Opakowanie jednostkowe min. 60 g. </w:t>
            </w:r>
            <w:r w:rsidRPr="00A002A5">
              <w:rPr>
                <w:rFonts w:ascii="Calibri" w:hAnsi="Calibri"/>
                <w:sz w:val="20"/>
              </w:rPr>
              <w:t xml:space="preserve">Okres przydatności do spożycia deklarowany przez producenta powinien wynosić nie mniej niż 3 </w:t>
            </w:r>
            <w:r w:rsidR="0087222B" w:rsidRPr="00A002A5">
              <w:rPr>
                <w:rFonts w:ascii="Calibri" w:hAnsi="Calibri"/>
                <w:sz w:val="20"/>
              </w:rPr>
              <w:t>miesiące</w:t>
            </w:r>
            <w:r w:rsidRPr="00A002A5">
              <w:rPr>
                <w:rFonts w:ascii="Calibri" w:hAnsi="Calibri"/>
                <w:sz w:val="20"/>
              </w:rPr>
              <w:t xml:space="preserve"> od daty dostawy.</w:t>
            </w:r>
          </w:p>
        </w:tc>
        <w:tc>
          <w:tcPr>
            <w:tcW w:w="639" w:type="dxa"/>
            <w:noWrap/>
            <w:hideMark/>
          </w:tcPr>
          <w:p w14:paraId="30E8AAE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8F02605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9" w:type="dxa"/>
          </w:tcPr>
          <w:p w14:paraId="5FEF751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6AF28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1E8023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CA9962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0F3296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B884FE6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776E119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41CAFF5E" w14:textId="77777777" w:rsidTr="001A6B34">
        <w:trPr>
          <w:trHeight w:val="552"/>
        </w:trPr>
        <w:tc>
          <w:tcPr>
            <w:tcW w:w="439" w:type="dxa"/>
            <w:noWrap/>
          </w:tcPr>
          <w:p w14:paraId="65385E14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E7E1D00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Sok wieloowocowy Tymbark lub równoważny</w:t>
            </w:r>
          </w:p>
        </w:tc>
        <w:tc>
          <w:tcPr>
            <w:tcW w:w="4320" w:type="dxa"/>
            <w:hideMark/>
          </w:tcPr>
          <w:p w14:paraId="072B6CE2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więcej niż dwóch rodzajów deklarowanych na etykiecie soków owocowych surowych lub zagęszczonych (przez odtworzenie proporcji wody i aromatu odzyskanego z soku podczas zagęszczania, w sposób zapewniający utrzymanie właściwych cechy chemicznych, mikrobiologicznych i organoleptycznych produktu), spełniający wymagania aktualnie obowiązującego prawa, utrwalony termicznie. Sok 100% pasteryzowany, bez konserwantów i dodatku cukru (w tym syropu glukozowo-fruktozowego).</w:t>
            </w:r>
          </w:p>
          <w:p w14:paraId="27FCD273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– karton ze słomką przeznaczony do kontaktu z żywnością, poj. 200- 300 ml.</w:t>
            </w:r>
          </w:p>
          <w:p w14:paraId="29225008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Smaki do wyboru Zmawiającego minimum:</w:t>
            </w:r>
          </w:p>
          <w:p w14:paraId="24651CF9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jabłko, banan, cytryna;</w:t>
            </w:r>
          </w:p>
          <w:p w14:paraId="56153CAB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jabłko, brzoskwinia;</w:t>
            </w:r>
          </w:p>
          <w:p w14:paraId="07C55F84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malina, jabłko, wiśnia, winogrono;</w:t>
            </w:r>
          </w:p>
          <w:p w14:paraId="39EDF3F1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pomarańcza, jabłko, brzoskwinia, cytryna;</w:t>
            </w:r>
          </w:p>
          <w:p w14:paraId="78B425BC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2189E8D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7587476F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49" w:type="dxa"/>
          </w:tcPr>
          <w:p w14:paraId="61CC60B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8A71BD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DE37B9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B0844B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740EE8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410CA1C4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1CA6B06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3DA9EA8D" w14:textId="77777777" w:rsidTr="001A6B34">
        <w:trPr>
          <w:trHeight w:val="552"/>
        </w:trPr>
        <w:tc>
          <w:tcPr>
            <w:tcW w:w="439" w:type="dxa"/>
            <w:noWrap/>
          </w:tcPr>
          <w:p w14:paraId="23B394B6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B5CE29C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Sos koperkowo-ziołowy Kamis lub równoważne</w:t>
            </w:r>
          </w:p>
        </w:tc>
        <w:tc>
          <w:tcPr>
            <w:tcW w:w="4320" w:type="dxa"/>
            <w:vAlign w:val="center"/>
            <w:hideMark/>
          </w:tcPr>
          <w:p w14:paraId="756E4200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Produkt otrzymany przez wymieszanie wysuszonych, rozdrobnionych lub całych surowców takich jak: cukier, sól, laktoza (z mleka), skrobia modyfikowana, natka pietruszki 7,5%, maltodekstryna, kwas: kwas cytrynowy; regulator </w:t>
            </w:r>
            <w:r w:rsidRPr="00A002A5">
              <w:rPr>
                <w:rFonts w:ascii="Calibri" w:hAnsi="Calibri"/>
                <w:sz w:val="20"/>
              </w:rPr>
              <w:lastRenderedPageBreak/>
              <w:t>kwasowości: dwuoctan sodu; koperek 4%, aromaty, gorczyca biała, cebula liofilizowana, czosnek, szczypiorek, kurkuma, olej roślinny rzepakowy, substancja przeciwzbrylająca: dwutlenek krzemu; przeciwutleniacz: ekstrakty z rozmarynu. Przyprawy i zioła: 21%, w tym zioła: 13%. Opakowanie jednostkowe min. 8 g.</w:t>
            </w:r>
          </w:p>
          <w:p w14:paraId="21E6F735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4A673D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70B5B7F2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065EA06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3C28A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9F10A2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F1E5DF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B06CB1B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6EAA9B81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221C95C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20047EA0" w14:textId="77777777" w:rsidTr="001A6B34">
        <w:trPr>
          <w:trHeight w:val="552"/>
        </w:trPr>
        <w:tc>
          <w:tcPr>
            <w:tcW w:w="439" w:type="dxa"/>
            <w:noWrap/>
          </w:tcPr>
          <w:p w14:paraId="3A97EA1B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0FCE133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Sos sałatkowy-włoski Kamis lub równoważne</w:t>
            </w:r>
          </w:p>
        </w:tc>
        <w:tc>
          <w:tcPr>
            <w:tcW w:w="4320" w:type="dxa"/>
            <w:vAlign w:val="center"/>
            <w:hideMark/>
          </w:tcPr>
          <w:p w14:paraId="3058681A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Produkt otrzymany przez wymieszanie wysuszonych, rozdrobnionych lub całych surowców takich jak: Cukier, sól, maltodekstryna, laktoza (z mleka), kwas: kwas cytrynowy; regulator kwasowości: dwuoctan sodu; natka pietruszki, skrobia modyfikowana, cebula (w tym liofilizowana), czosnek, oregano 4%, papryka słodka 2%, pomidory suszone, bazylia, olej roślinny rzepakowy, tymianek, kurkuma, aromaty, substancja przeciwzbrylająca: dwutlenek krzemu; przeciwutleniacz: ekstrakty z rozmarynu. Opakowanie jednostkowe min. 8 g.</w:t>
            </w:r>
          </w:p>
          <w:p w14:paraId="4A9E699D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3A468068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DB8DD7D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7815D7B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901FA2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BE750B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410312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0C3A999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F23B37D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57A996A1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14:paraId="159B0117" w14:textId="77777777" w:rsidTr="001A6B34">
        <w:trPr>
          <w:trHeight w:val="552"/>
        </w:trPr>
        <w:tc>
          <w:tcPr>
            <w:tcW w:w="439" w:type="dxa"/>
            <w:noWrap/>
          </w:tcPr>
          <w:p w14:paraId="677A7552" w14:textId="77777777"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FF3C9A4" w14:textId="77777777"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Sól o obniżonej zawartości sodu</w:t>
            </w:r>
          </w:p>
        </w:tc>
        <w:tc>
          <w:tcPr>
            <w:tcW w:w="4320" w:type="dxa"/>
            <w:hideMark/>
          </w:tcPr>
          <w:p w14:paraId="268B8646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Sól morska jodowana drobnoziarnista o obniżonej zawartości sodu z magnezem i potasem.</w:t>
            </w:r>
          </w:p>
          <w:p w14:paraId="51AB0245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Zawartość w 100 g produktu:</w:t>
            </w:r>
          </w:p>
          <w:p w14:paraId="2882FEEA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Potas - 15570 mg</w:t>
            </w:r>
          </w:p>
          <w:p w14:paraId="447A156C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Jod - 2300 µg</w:t>
            </w:r>
          </w:p>
          <w:p w14:paraId="1A94B5D7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Magnez - 56,4  mg</w:t>
            </w:r>
          </w:p>
          <w:p w14:paraId="5610B845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o masie min. 350 g.</w:t>
            </w:r>
          </w:p>
          <w:p w14:paraId="5A7A0DA0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lastRenderedPageBreak/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76995CF" w14:textId="77777777" w:rsidR="00204077" w:rsidRPr="00F130AA" w:rsidRDefault="005533C5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48A4E224" w14:textId="77777777" w:rsidR="00204077" w:rsidRPr="00F130AA" w:rsidRDefault="005533C5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1249" w:type="dxa"/>
          </w:tcPr>
          <w:p w14:paraId="788464E7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A1FEC5B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5BB0B0C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3A3705F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01AE25F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026B4C14" w14:textId="77777777" w:rsidR="00204077" w:rsidRPr="00F130AA" w:rsidRDefault="00E567AD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9524E84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33C5" w:rsidRPr="00F130AA" w14:paraId="0D6A647A" w14:textId="77777777" w:rsidTr="001A6B34">
        <w:trPr>
          <w:trHeight w:val="552"/>
        </w:trPr>
        <w:tc>
          <w:tcPr>
            <w:tcW w:w="439" w:type="dxa"/>
            <w:noWrap/>
          </w:tcPr>
          <w:p w14:paraId="76857F62" w14:textId="77777777" w:rsidR="005533C5" w:rsidRPr="00F130AA" w:rsidRDefault="005533C5" w:rsidP="005533C5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A74BCFF" w14:textId="77777777" w:rsidR="005533C5" w:rsidRPr="00F130AA" w:rsidRDefault="005533C5" w:rsidP="005533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Sól zmiękczająca mięso – Kotanyi lub równoważna</w:t>
            </w:r>
          </w:p>
        </w:tc>
        <w:tc>
          <w:tcPr>
            <w:tcW w:w="4320" w:type="dxa"/>
            <w:hideMark/>
          </w:tcPr>
          <w:p w14:paraId="6B838024" w14:textId="77777777" w:rsidR="005533C5" w:rsidRPr="00F130AA" w:rsidRDefault="005533C5" w:rsidP="005533C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Bez konserwantów, bez glutaminianu sodu</w:t>
            </w:r>
          </w:p>
          <w:p w14:paraId="2ED7C882" w14:textId="77777777" w:rsidR="005533C5" w:rsidRPr="00F130AA" w:rsidRDefault="005533C5" w:rsidP="005533C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masa netto 30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F130AA">
              <w:rPr>
                <w:rFonts w:ascii="Calibri" w:hAnsi="Calibri"/>
                <w:sz w:val="20"/>
                <w:lang w:val="pl-PL"/>
              </w:rPr>
              <w:t>g</w:t>
            </w:r>
          </w:p>
          <w:p w14:paraId="2733FE91" w14:textId="77777777" w:rsidR="005533C5" w:rsidRPr="00F130AA" w:rsidRDefault="005533C5" w:rsidP="005533C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Skład: sól jodowana, mąka kukurydziana, cytryna w proszku, enzym papaina</w:t>
            </w:r>
          </w:p>
          <w:p w14:paraId="50E0F3DF" w14:textId="77777777" w:rsidR="005533C5" w:rsidRPr="00F130AA" w:rsidRDefault="005533C5" w:rsidP="005533C5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hideMark/>
          </w:tcPr>
          <w:p w14:paraId="60F891FE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B05B143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49" w:type="dxa"/>
          </w:tcPr>
          <w:p w14:paraId="646E3812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69F77B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3482DEF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316F43A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2A43D12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1C7B9DF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76329426" w14:textId="77777777" w:rsidR="005533C5" w:rsidRPr="00F130AA" w:rsidRDefault="005533C5" w:rsidP="005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36C8" w:rsidRPr="00F130AA" w14:paraId="63A9F729" w14:textId="77777777" w:rsidTr="001A6B34">
        <w:trPr>
          <w:trHeight w:val="552"/>
        </w:trPr>
        <w:tc>
          <w:tcPr>
            <w:tcW w:w="439" w:type="dxa"/>
            <w:noWrap/>
          </w:tcPr>
          <w:p w14:paraId="459D5ABC" w14:textId="77777777"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0AEC3E6" w14:textId="77777777"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Suszone pomidory z czosnkiem i bazylią</w:t>
            </w:r>
          </w:p>
        </w:tc>
        <w:tc>
          <w:tcPr>
            <w:tcW w:w="4320" w:type="dxa"/>
            <w:hideMark/>
          </w:tcPr>
          <w:p w14:paraId="0B9E3416" w14:textId="77777777"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pomidory suszone płatki – min. 60%, czosnek grys – min. 20%, bazylia – min. 5%, sól, oregano.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4F40E830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8185C1F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14:paraId="2992CD35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D729B7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C684BE9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835225B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3973C883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29E0200F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63AAA75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1954BEAA" w14:textId="77777777" w:rsidTr="001A6B34">
        <w:trPr>
          <w:trHeight w:val="276"/>
        </w:trPr>
        <w:tc>
          <w:tcPr>
            <w:tcW w:w="439" w:type="dxa"/>
            <w:noWrap/>
          </w:tcPr>
          <w:p w14:paraId="0A7BC3A1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490CA1E6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Szałwia</w:t>
            </w:r>
          </w:p>
        </w:tc>
        <w:tc>
          <w:tcPr>
            <w:tcW w:w="4320" w:type="dxa"/>
            <w:vAlign w:val="center"/>
            <w:hideMark/>
          </w:tcPr>
          <w:p w14:paraId="04ABC70E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ziela </w:t>
            </w:r>
            <w:r w:rsidR="004F2555" w:rsidRPr="00A002A5">
              <w:rPr>
                <w:rFonts w:ascii="Calibri" w:hAnsi="Calibri"/>
                <w:color w:val="000000"/>
                <w:sz w:val="20"/>
                <w:szCs w:val="20"/>
              </w:rPr>
              <w:t>szałwii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A002A5">
              <w:rPr>
                <w:rFonts w:ascii="Calibri" w:hAnsi="Calibri"/>
                <w:sz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D001709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hideMark/>
          </w:tcPr>
          <w:p w14:paraId="1780A1E4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3CCF77B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E2FFFF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27C97A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0D3B0F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439143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7CC9D1C1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580CD6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4FD78D2B" w14:textId="77777777" w:rsidTr="001A6B34">
        <w:trPr>
          <w:trHeight w:val="552"/>
        </w:trPr>
        <w:tc>
          <w:tcPr>
            <w:tcW w:w="439" w:type="dxa"/>
            <w:noWrap/>
          </w:tcPr>
          <w:p w14:paraId="632335DB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8D5F1F1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Szczaw konserwowy Smak lub równoważne</w:t>
            </w:r>
          </w:p>
        </w:tc>
        <w:tc>
          <w:tcPr>
            <w:tcW w:w="4320" w:type="dxa"/>
            <w:hideMark/>
          </w:tcPr>
          <w:p w14:paraId="22AF8D29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Produkt otrzymany ze świeżych przetartych lub pokrojonych liści szczawiu z dodatkiem soli kuchennej lub solonych przetartych liści szczawiu, utrwalonych przez pasteryzację. </w:t>
            </w:r>
          </w:p>
          <w:p w14:paraId="43C712DE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Opakowanie jednostkowe słoik szklany; masa netto min. 280</w:t>
            </w:r>
            <w:r w:rsidR="005944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maks. 350</w:t>
            </w:r>
            <w:r w:rsidR="005944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g.</w:t>
            </w:r>
          </w:p>
          <w:p w14:paraId="472BB899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szczawiu konserwowanego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3559946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35E60E83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5C789A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2F8081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05AED9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B5A6DAA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772DCD20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3233192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8318C1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14:paraId="52C4F59A" w14:textId="77777777" w:rsidTr="001A6B34">
        <w:trPr>
          <w:trHeight w:val="276"/>
        </w:trPr>
        <w:tc>
          <w:tcPr>
            <w:tcW w:w="439" w:type="dxa"/>
            <w:noWrap/>
          </w:tcPr>
          <w:p w14:paraId="1B4F836A" w14:textId="77777777"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54713659" w14:textId="77777777"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Tuńczyk w sosie własnym</w:t>
            </w:r>
          </w:p>
        </w:tc>
        <w:tc>
          <w:tcPr>
            <w:tcW w:w="4320" w:type="dxa"/>
            <w:vAlign w:val="center"/>
            <w:hideMark/>
          </w:tcPr>
          <w:p w14:paraId="163EE10E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Produkt otrzymany z mięsa tuńczyka (w ilości nie mniejszej niż 70%) w zalewie z wody i soli, utrwalony termicznie, w opakowaniach hermetycznie zamkniętych.</w:t>
            </w:r>
          </w:p>
          <w:p w14:paraId="054C9F12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Wygląd: kawałki mięsa tuńczyka w zalewie z wody i soli, niedopuszczalne mięso zbite w jedną całość nie rozpadające się pod wpływem nacisku oraz bardzo rozdrobnione. Barwa: Różowa z odcieniem beżowym. Tekstura: włóknista. Smak i zapach: charakterystyczny dla użytych składników, bez posmaków i zapachów obcych.</w:t>
            </w:r>
          </w:p>
          <w:p w14:paraId="677F25DE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Opakowanie jednostkowe puszka metalowa z otwieraczem, masa netto 170</w:t>
            </w:r>
            <w:r w:rsidR="005944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g-200</w:t>
            </w:r>
            <w:r w:rsidR="005944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g.</w:t>
            </w:r>
          </w:p>
          <w:p w14:paraId="13DC958F" w14:textId="77777777"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1062559C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277B002A" w14:textId="77777777"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14:paraId="34C21177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424E3A4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63DC326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A7467F6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0EC53C6F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FAC2FA9" w14:textId="77777777" w:rsidR="00204077" w:rsidRPr="00F130AA" w:rsidRDefault="00F130AA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4BAD4F38" w14:textId="77777777"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2768857D" w14:textId="77777777" w:rsidTr="001A6B34">
        <w:trPr>
          <w:trHeight w:val="276"/>
        </w:trPr>
        <w:tc>
          <w:tcPr>
            <w:tcW w:w="439" w:type="dxa"/>
            <w:noWrap/>
          </w:tcPr>
          <w:p w14:paraId="690F021D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FD10552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Tymianek</w:t>
            </w:r>
          </w:p>
        </w:tc>
        <w:tc>
          <w:tcPr>
            <w:tcW w:w="4320" w:type="dxa"/>
            <w:vAlign w:val="center"/>
            <w:hideMark/>
          </w:tcPr>
          <w:p w14:paraId="10C6257C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Wysuszone ziele tymianku, poddane rozdrobnieniu. Opakowania wykonane z materiałów opakowaniowych przeznaczonych do kontaktu z żywnością o masie min. 15 g.</w:t>
            </w:r>
          </w:p>
          <w:p w14:paraId="1C98C1EB" w14:textId="77777777"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2B540CDE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27E78D7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14:paraId="58EEA1E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5C6E86C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ACF639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12C17A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39366C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8DB0B0E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7643F05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14:paraId="7599DA20" w14:textId="77777777" w:rsidTr="001A6B34">
        <w:trPr>
          <w:trHeight w:val="276"/>
        </w:trPr>
        <w:tc>
          <w:tcPr>
            <w:tcW w:w="439" w:type="dxa"/>
            <w:noWrap/>
          </w:tcPr>
          <w:p w14:paraId="6FD5C953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79968D7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typu vegeta Vegeta Natur lub równoważne</w:t>
            </w:r>
          </w:p>
        </w:tc>
        <w:tc>
          <w:tcPr>
            <w:tcW w:w="4320" w:type="dxa"/>
            <w:vAlign w:val="center"/>
            <w:hideMark/>
          </w:tcPr>
          <w:p w14:paraId="5357EB54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Kompozycja różnych suszonych i rozdrobnionych przypraw, ziół i warzyw, zawiera: sól, suszone warzywa 30% (marchew, pasternak, cebula, ziemniaki, seler, por, papryka, natka pietruszki, czosnek), cukier, ekstrakt drożdżowy, przyprawy (pieprz czarny, kurkuma, koper). Niedopuszczalne: zawartość syntetycznych barwników i wzmacniaczy smaku. Przeznaczenie: dodatek smakowy do sosów, makaronów, ryżu, warzyw, do dań mięsnych i zup. Wygląd ogólny- sypki proszek. Barwa- niejednolita, właściwa użytym składnikom. Smak i zapach – </w:t>
            </w:r>
            <w:r w:rsidRPr="00A002A5">
              <w:rPr>
                <w:rFonts w:ascii="Calibri" w:hAnsi="Calibri"/>
                <w:sz w:val="20"/>
              </w:rPr>
              <w:lastRenderedPageBreak/>
              <w:t>charakterystyczny dla użytych przypraw, ziół i warzyw,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14:paraId="6EEBCCA8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Opakowania jednostkowe wykonane z materiałów opakowaniowych przeznaczonych do kontaktu z żywnością o masie minimum 150</w:t>
            </w:r>
            <w:r w:rsidR="005944EE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</w:t>
            </w:r>
          </w:p>
          <w:p w14:paraId="67172C62" w14:textId="77777777"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7F0EA668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7012D8D1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9" w:type="dxa"/>
          </w:tcPr>
          <w:p w14:paraId="1E14BFA4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D08B7D8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28194F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03C83B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C972342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D3071F8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36910C8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736C8" w14:paraId="30691E74" w14:textId="77777777" w:rsidTr="001A6B34">
        <w:trPr>
          <w:trHeight w:val="552"/>
        </w:trPr>
        <w:tc>
          <w:tcPr>
            <w:tcW w:w="439" w:type="dxa"/>
            <w:noWrap/>
          </w:tcPr>
          <w:p w14:paraId="2A51E3FB" w14:textId="77777777" w:rsidR="00204077" w:rsidRPr="00F736C8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2A3CC75" w14:textId="77777777" w:rsidR="00204077" w:rsidRPr="00F736C8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36C8">
              <w:rPr>
                <w:rFonts w:ascii="Calibri" w:hAnsi="Calibri"/>
                <w:b/>
                <w:sz w:val="20"/>
                <w:szCs w:val="20"/>
              </w:rPr>
              <w:t>Ziarna słonecznika Kresto lub równoważne</w:t>
            </w:r>
          </w:p>
        </w:tc>
        <w:tc>
          <w:tcPr>
            <w:tcW w:w="4320" w:type="dxa"/>
            <w:vAlign w:val="center"/>
            <w:hideMark/>
          </w:tcPr>
          <w:p w14:paraId="00E767CB" w14:textId="77777777" w:rsidR="00204077" w:rsidRPr="00F736C8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Produkt spożywczy otrzymany z łuskanych całych (niełamanych) ziaren słonecznika. Wygląd ogólny-  nasiona. Barwa- od białej do kremowej. Smak i zapach –   charakterystyczny dla słonecznika, bez posmaków i obcych zapachów. Opakowania wykonane z materiałów opakowaniowych przeznaczonych do kontaktu z żywnością o masie 200</w:t>
            </w:r>
            <w:r w:rsidR="005533C5">
              <w:rPr>
                <w:rFonts w:ascii="Calibri" w:hAnsi="Calibri"/>
                <w:sz w:val="20"/>
                <w:szCs w:val="20"/>
              </w:rPr>
              <w:t>-250</w:t>
            </w:r>
            <w:r w:rsidRPr="00F736C8">
              <w:rPr>
                <w:rFonts w:ascii="Calibri" w:hAnsi="Calibri"/>
                <w:sz w:val="20"/>
                <w:szCs w:val="20"/>
              </w:rPr>
              <w:t xml:space="preserve"> g.</w:t>
            </w:r>
          </w:p>
          <w:p w14:paraId="48858E91" w14:textId="77777777" w:rsidR="00204077" w:rsidRPr="00F736C8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14:paraId="46BB36E1" w14:textId="77777777" w:rsidR="00204077" w:rsidRPr="00F736C8" w:rsidRDefault="005533C5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14:paraId="173531C1" w14:textId="77777777" w:rsidR="00204077" w:rsidRPr="00F736C8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14:paraId="6EC26EAF" w14:textId="77777777"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41D2AE8" w14:textId="77777777"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03DF85" w14:textId="77777777"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5A2D7F8" w14:textId="77777777"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63441916" w14:textId="77777777"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46835295" w14:textId="77777777"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14:paraId="3704060E" w14:textId="77777777"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29DEC87D" w14:textId="77777777" w:rsidTr="001A6B34">
        <w:trPr>
          <w:trHeight w:val="552"/>
        </w:trPr>
        <w:tc>
          <w:tcPr>
            <w:tcW w:w="439" w:type="dxa"/>
            <w:noWrap/>
          </w:tcPr>
          <w:p w14:paraId="4BC21A09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706DB990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Ziele angielskie Kamis lub równoważne</w:t>
            </w:r>
          </w:p>
        </w:tc>
        <w:tc>
          <w:tcPr>
            <w:tcW w:w="4320" w:type="dxa"/>
            <w:hideMark/>
          </w:tcPr>
          <w:p w14:paraId="3C74B18A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63CBC815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1BC7BC60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14:paraId="5892742F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5800997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BFCA98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700079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73109F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F594E0E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001467CD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AAE" w:rsidRPr="00E21AAE" w14:paraId="7165D8D7" w14:textId="77777777" w:rsidTr="001A6B34">
        <w:trPr>
          <w:trHeight w:val="552"/>
        </w:trPr>
        <w:tc>
          <w:tcPr>
            <w:tcW w:w="439" w:type="dxa"/>
            <w:noWrap/>
          </w:tcPr>
          <w:p w14:paraId="62BE32E9" w14:textId="77777777" w:rsidR="00204077" w:rsidRPr="00E21AAE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35B3F168" w14:textId="77777777" w:rsidR="00204077" w:rsidRPr="00E21AAE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do drobiu Kamis lub równoważne</w:t>
            </w:r>
          </w:p>
        </w:tc>
        <w:tc>
          <w:tcPr>
            <w:tcW w:w="4320" w:type="dxa"/>
            <w:hideMark/>
          </w:tcPr>
          <w:p w14:paraId="5340F7AD" w14:textId="77777777" w:rsidR="00204077" w:rsidRPr="00E21AAE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 xml:space="preserve">Produkt otrzymany przez wymieszanie wysuszonych, rozdrobnionych lub całych surowców takich jak: bazylia, majeranek, mięta, tymianek, </w:t>
            </w:r>
            <w:r w:rsidRPr="00E21AAE">
              <w:rPr>
                <w:rFonts w:ascii="Calibri" w:hAnsi="Calibri"/>
                <w:sz w:val="20"/>
                <w:lang w:val="pl-PL"/>
              </w:rPr>
              <w:lastRenderedPageBreak/>
              <w:t>szałwia, cebula i czosnek.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7E6A79F7" w14:textId="77777777"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14:paraId="55D5FBEE" w14:textId="77777777" w:rsidR="00204077" w:rsidRPr="00E21AAE" w:rsidRDefault="0035146C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04077" w:rsidRPr="00E21AAE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0D2EB567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F1DF06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105C246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4FAA9C8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F5039E5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33C9DC23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620EEB4D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1AAE" w:rsidRPr="00E21AAE" w14:paraId="1749DD2D" w14:textId="77777777" w:rsidTr="001A6B34">
        <w:trPr>
          <w:trHeight w:val="276"/>
        </w:trPr>
        <w:tc>
          <w:tcPr>
            <w:tcW w:w="439" w:type="dxa"/>
            <w:noWrap/>
          </w:tcPr>
          <w:p w14:paraId="6B3C9136" w14:textId="77777777" w:rsidR="00204077" w:rsidRPr="00E21AAE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D9BAE0B" w14:textId="77777777" w:rsidR="00204077" w:rsidRPr="00E21AAE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greckie</w:t>
            </w:r>
          </w:p>
        </w:tc>
        <w:tc>
          <w:tcPr>
            <w:tcW w:w="4320" w:type="dxa"/>
            <w:hideMark/>
          </w:tcPr>
          <w:p w14:paraId="2870A55A" w14:textId="77777777" w:rsidR="00204077" w:rsidRPr="00E21AAE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cebula, rozmaryn, tymianek, bazylia, papryka, oregano, szałwia, mięta.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048440DF" w14:textId="77777777"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60B94FF3" w14:textId="77777777"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403D0C2C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108C73C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8CFF4B4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CEB882A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22D39258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29A200C7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47049EB8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14:paraId="0E72D470" w14:textId="77777777" w:rsidTr="001A6B34">
        <w:trPr>
          <w:trHeight w:val="552"/>
        </w:trPr>
        <w:tc>
          <w:tcPr>
            <w:tcW w:w="439" w:type="dxa"/>
            <w:noWrap/>
          </w:tcPr>
          <w:p w14:paraId="07B6C325" w14:textId="77777777"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096913F9" w14:textId="77777777"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Zioła prowansalskie Kamis lub równoważne</w:t>
            </w:r>
          </w:p>
        </w:tc>
        <w:tc>
          <w:tcPr>
            <w:tcW w:w="4320" w:type="dxa"/>
            <w:hideMark/>
          </w:tcPr>
          <w:p w14:paraId="1F2FED68" w14:textId="77777777"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rozmaryn, bazylia, tymianek, szałwia, mięta pieprzowa, cząber ogrodowy, lebiodka i majeranek. Opakowanie jednostkowe min. 10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0CB3803B" w14:textId="77777777"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5D4B1BEB" w14:textId="77777777" w:rsidR="00204077" w:rsidRPr="00A002A5" w:rsidRDefault="00AA345A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14:paraId="257AE0F6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61507F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FE0982E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63AEEC3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1DE65E59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29BE35F4" w14:textId="77777777"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01289F45" w14:textId="77777777"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AAE" w:rsidRPr="00E21AAE" w14:paraId="47BA97CB" w14:textId="77777777" w:rsidTr="001A6B34">
        <w:trPr>
          <w:trHeight w:val="552"/>
        </w:trPr>
        <w:tc>
          <w:tcPr>
            <w:tcW w:w="439" w:type="dxa"/>
            <w:noWrap/>
          </w:tcPr>
          <w:p w14:paraId="664C9345" w14:textId="77777777" w:rsidR="00204077" w:rsidRPr="00E21AAE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14:paraId="22BAA775" w14:textId="77777777" w:rsidR="00204077" w:rsidRPr="00E21AAE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toskańskie Kotanyi lub równoważne</w:t>
            </w:r>
          </w:p>
        </w:tc>
        <w:tc>
          <w:tcPr>
            <w:tcW w:w="4320" w:type="dxa"/>
            <w:hideMark/>
          </w:tcPr>
          <w:p w14:paraId="6DB6E627" w14:textId="77777777" w:rsidR="00204077" w:rsidRPr="00E21AAE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płatki pomidorowe (pasta pomidorowa, skrobia kukurydziana), sól jodowana, bazylia, czosnek, oregano, cebula, pietruszka.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14:paraId="1CA85E48" w14:textId="77777777"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14:paraId="0235AA3B" w14:textId="77777777"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14:paraId="5FD04424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3D30773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D1A69C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F194B9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14:paraId="48E3662E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14:paraId="56D3DEE8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14:paraId="191B4F36" w14:textId="77777777"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345A" w:rsidRPr="00A2134E" w14:paraId="24FB3C1E" w14:textId="77777777" w:rsidTr="001A6B34">
        <w:trPr>
          <w:trHeight w:val="552"/>
        </w:trPr>
        <w:tc>
          <w:tcPr>
            <w:tcW w:w="439" w:type="dxa"/>
            <w:noWrap/>
          </w:tcPr>
          <w:p w14:paraId="5C5E2408" w14:textId="77777777" w:rsidR="00AA345A" w:rsidRPr="00204077" w:rsidRDefault="00AA345A" w:rsidP="00AA345A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2992638" w14:textId="77777777" w:rsidR="00AA345A" w:rsidRPr="009E1196" w:rsidRDefault="00AA345A" w:rsidP="00AA34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E1196">
              <w:rPr>
                <w:rFonts w:ascii="Calibri" w:hAnsi="Calibri"/>
                <w:b/>
                <w:color w:val="000000"/>
                <w:sz w:val="20"/>
                <w:szCs w:val="20"/>
              </w:rPr>
              <w:t>Lubczyk suszony</w:t>
            </w:r>
          </w:p>
        </w:tc>
        <w:tc>
          <w:tcPr>
            <w:tcW w:w="4320" w:type="dxa"/>
          </w:tcPr>
          <w:p w14:paraId="685BE79E" w14:textId="77777777" w:rsidR="00AA345A" w:rsidRPr="009E1196" w:rsidRDefault="00AA345A" w:rsidP="00AA345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1196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liści ziela lubczyka. </w:t>
            </w:r>
            <w:r w:rsidRPr="009E1196">
              <w:rPr>
                <w:rFonts w:ascii="Calibri" w:hAnsi="Calibri"/>
                <w:sz w:val="20"/>
              </w:rPr>
              <w:t>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14:paraId="28D177DC" w14:textId="77777777" w:rsidR="00AA345A" w:rsidRPr="009E1196" w:rsidRDefault="00AA345A" w:rsidP="00AA34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11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</w:tcPr>
          <w:p w14:paraId="06EFF623" w14:textId="77777777" w:rsidR="00AA345A" w:rsidRPr="009E1196" w:rsidRDefault="00AA345A" w:rsidP="00AA345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E119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14:paraId="3EC24D92" w14:textId="77777777" w:rsidR="00AA345A" w:rsidRPr="009E1196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F269E00" w14:textId="77777777" w:rsidR="00AA345A" w:rsidRPr="009E1196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788362C" w14:textId="77777777" w:rsidR="00AA345A" w:rsidRPr="009E1196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F931D76" w14:textId="77777777" w:rsidR="00AA345A" w:rsidRPr="009E1196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59DE0BC9" w14:textId="77777777" w:rsidR="00AA345A" w:rsidRPr="009E1196" w:rsidRDefault="00AA345A" w:rsidP="00AA345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367708A5" w14:textId="77777777" w:rsidR="00AA345A" w:rsidRDefault="00AA345A" w:rsidP="00AA3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1196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14:paraId="0F9367A1" w14:textId="77777777" w:rsidR="00AA345A" w:rsidRPr="003F6F49" w:rsidRDefault="00AA345A" w:rsidP="00AA34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A345A" w:rsidRPr="00A2134E" w14:paraId="5FE6B53A" w14:textId="77777777" w:rsidTr="001A6B34">
        <w:tc>
          <w:tcPr>
            <w:tcW w:w="12977" w:type="dxa"/>
            <w:gridSpan w:val="9"/>
            <w:noWrap/>
          </w:tcPr>
          <w:p w14:paraId="553E2051" w14:textId="77777777" w:rsidR="00AA345A" w:rsidRPr="003F6F49" w:rsidRDefault="00AA345A" w:rsidP="00AA34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32" w:type="dxa"/>
          </w:tcPr>
          <w:p w14:paraId="4B6A9FF6" w14:textId="77777777" w:rsidR="00AA345A" w:rsidRPr="003F6F49" w:rsidRDefault="00AA345A" w:rsidP="00AA345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14:paraId="548786B8" w14:textId="77777777" w:rsidR="00AA345A" w:rsidRPr="003F6F49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481F53" w14:textId="77777777" w:rsidR="00AA345A" w:rsidRPr="003F6F49" w:rsidRDefault="00AA345A" w:rsidP="00AA34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30C35880" w14:textId="77777777" w:rsidR="00D71B05" w:rsidRPr="009E119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  <w:r w:rsidRPr="009E1196">
        <w:rPr>
          <w:rStyle w:val="Pogrubienie"/>
          <w:rFonts w:asciiTheme="minorHAnsi" w:hAnsiTheme="minorHAnsi"/>
          <w:bCs/>
          <w:sz w:val="22"/>
          <w:szCs w:val="24"/>
          <w:lang w:val="pl-PL"/>
        </w:rPr>
        <w:lastRenderedPageBreak/>
        <w:t>Pakowanie</w:t>
      </w:r>
    </w:p>
    <w:p w14:paraId="5126E597" w14:textId="77777777" w:rsidR="00D71B05" w:rsidRPr="009E1196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9E1196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9E1196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9E1196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9E1196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14:paraId="5C42A972" w14:textId="77777777" w:rsidR="002A02E6" w:rsidRPr="009E1196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</w:p>
    <w:p w14:paraId="046B6138" w14:textId="77777777" w:rsidR="00D71B05" w:rsidRPr="009E119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  <w:r w:rsidRPr="009E1196">
        <w:rPr>
          <w:rStyle w:val="Pogrubienie"/>
          <w:rFonts w:asciiTheme="minorHAnsi" w:hAnsiTheme="minorHAnsi"/>
          <w:bCs/>
          <w:sz w:val="22"/>
          <w:szCs w:val="24"/>
          <w:lang w:val="pl-PL"/>
        </w:rPr>
        <w:t>Znakowanie</w:t>
      </w:r>
    </w:p>
    <w:p w14:paraId="267D5CEA" w14:textId="77777777" w:rsidR="00D71B05" w:rsidRPr="009E1196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14:paraId="32623FFF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nazwę produktu,</w:t>
      </w:r>
    </w:p>
    <w:p w14:paraId="7E3DDBF2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14:paraId="262BC99A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14:paraId="78E1E7FE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14:paraId="0D8DED51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14:paraId="18D60196" w14:textId="77777777"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14:paraId="6507A411" w14:textId="77777777"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712E1270" w14:textId="77777777"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0F8652F8" w14:textId="77777777" w:rsidR="00BE408F" w:rsidRPr="002A02E6" w:rsidRDefault="00BE408F" w:rsidP="00BE408F">
      <w:pPr>
        <w:pStyle w:val="E-1"/>
        <w:rPr>
          <w:rFonts w:asciiTheme="minorHAnsi" w:hAnsiTheme="minorHAnsi"/>
        </w:rPr>
      </w:pPr>
    </w:p>
    <w:p w14:paraId="2F29A65F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14:paraId="6BE05FC7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14:paraId="19C74A42" w14:textId="77777777"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6AAC1" w14:textId="77777777" w:rsidR="00D56DBD" w:rsidRDefault="00D56DBD">
      <w:r>
        <w:separator/>
      </w:r>
    </w:p>
  </w:endnote>
  <w:endnote w:type="continuationSeparator" w:id="0">
    <w:p w14:paraId="0149120C" w14:textId="77777777" w:rsidR="00D56DBD" w:rsidRDefault="00D5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20DB" w14:textId="77777777" w:rsidR="009E7BD3" w:rsidRDefault="009E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D05E21" w14:textId="77777777" w:rsidR="009E7BD3" w:rsidRDefault="009E7B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76A0" w14:textId="77777777" w:rsidR="009E7BD3" w:rsidRDefault="009E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6BEB74A" w14:textId="77777777" w:rsidR="009E7BD3" w:rsidRDefault="009E7B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E87B" w14:textId="77777777" w:rsidR="00D56DBD" w:rsidRDefault="00D56DBD">
      <w:r>
        <w:separator/>
      </w:r>
    </w:p>
  </w:footnote>
  <w:footnote w:type="continuationSeparator" w:id="0">
    <w:p w14:paraId="320B42C5" w14:textId="77777777" w:rsidR="00D56DBD" w:rsidRDefault="00D5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843C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31"/>
  </w:num>
  <w:num w:numId="5">
    <w:abstractNumId w:val="16"/>
  </w:num>
  <w:num w:numId="6">
    <w:abstractNumId w:val="30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8"/>
  </w:num>
  <w:num w:numId="13">
    <w:abstractNumId w:val="0"/>
  </w:num>
  <w:num w:numId="14">
    <w:abstractNumId w:val="12"/>
  </w:num>
  <w:num w:numId="15">
    <w:abstractNumId w:val="33"/>
  </w:num>
  <w:num w:numId="16">
    <w:abstractNumId w:val="25"/>
  </w:num>
  <w:num w:numId="17">
    <w:abstractNumId w:val="5"/>
  </w:num>
  <w:num w:numId="18">
    <w:abstractNumId w:val="18"/>
  </w:num>
  <w:num w:numId="19">
    <w:abstractNumId w:val="1"/>
  </w:num>
  <w:num w:numId="20">
    <w:abstractNumId w:val="32"/>
  </w:num>
  <w:num w:numId="21">
    <w:abstractNumId w:val="35"/>
  </w:num>
  <w:num w:numId="22">
    <w:abstractNumId w:val="26"/>
  </w:num>
  <w:num w:numId="23">
    <w:abstractNumId w:val="24"/>
  </w:num>
  <w:num w:numId="24">
    <w:abstractNumId w:val="13"/>
  </w:num>
  <w:num w:numId="25">
    <w:abstractNumId w:val="27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4"/>
  </w:num>
  <w:num w:numId="31">
    <w:abstractNumId w:val="34"/>
  </w:num>
  <w:num w:numId="32">
    <w:abstractNumId w:val="14"/>
  </w:num>
  <w:num w:numId="33">
    <w:abstractNumId w:val="19"/>
  </w:num>
  <w:num w:numId="34">
    <w:abstractNumId w:val="20"/>
  </w:num>
  <w:num w:numId="35">
    <w:abstractNumId w:val="28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53A7"/>
    <w:rsid w:val="00040B03"/>
    <w:rsid w:val="00041957"/>
    <w:rsid w:val="00050D6E"/>
    <w:rsid w:val="00051068"/>
    <w:rsid w:val="00054042"/>
    <w:rsid w:val="00056396"/>
    <w:rsid w:val="000565EE"/>
    <w:rsid w:val="00066236"/>
    <w:rsid w:val="00070CB3"/>
    <w:rsid w:val="000727DA"/>
    <w:rsid w:val="00073938"/>
    <w:rsid w:val="00075D87"/>
    <w:rsid w:val="000771C8"/>
    <w:rsid w:val="0008118E"/>
    <w:rsid w:val="00083596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3C3E"/>
    <w:rsid w:val="000D4907"/>
    <w:rsid w:val="000D5175"/>
    <w:rsid w:val="000D6FF4"/>
    <w:rsid w:val="000E055E"/>
    <w:rsid w:val="000E06FD"/>
    <w:rsid w:val="000E56A8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61B0"/>
    <w:rsid w:val="00150944"/>
    <w:rsid w:val="00163CD5"/>
    <w:rsid w:val="00165C1E"/>
    <w:rsid w:val="00173E51"/>
    <w:rsid w:val="00177424"/>
    <w:rsid w:val="00185957"/>
    <w:rsid w:val="001871F4"/>
    <w:rsid w:val="00191BD7"/>
    <w:rsid w:val="001950C8"/>
    <w:rsid w:val="001A28B4"/>
    <w:rsid w:val="001A6B34"/>
    <w:rsid w:val="001B55FB"/>
    <w:rsid w:val="001B7D09"/>
    <w:rsid w:val="001C65A1"/>
    <w:rsid w:val="001D0B22"/>
    <w:rsid w:val="001D7AB3"/>
    <w:rsid w:val="001E7010"/>
    <w:rsid w:val="001E7C1B"/>
    <w:rsid w:val="0020172E"/>
    <w:rsid w:val="00204077"/>
    <w:rsid w:val="0021032B"/>
    <w:rsid w:val="00212E83"/>
    <w:rsid w:val="002168E3"/>
    <w:rsid w:val="002219C4"/>
    <w:rsid w:val="0022680B"/>
    <w:rsid w:val="00230187"/>
    <w:rsid w:val="00244D3A"/>
    <w:rsid w:val="0024595A"/>
    <w:rsid w:val="00245AA5"/>
    <w:rsid w:val="002466AF"/>
    <w:rsid w:val="00247012"/>
    <w:rsid w:val="00252F10"/>
    <w:rsid w:val="002561B1"/>
    <w:rsid w:val="00256CAC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C7949"/>
    <w:rsid w:val="002F38C7"/>
    <w:rsid w:val="002F3CF5"/>
    <w:rsid w:val="00302B81"/>
    <w:rsid w:val="00303492"/>
    <w:rsid w:val="00310331"/>
    <w:rsid w:val="00316186"/>
    <w:rsid w:val="00317A10"/>
    <w:rsid w:val="00341005"/>
    <w:rsid w:val="00341AE3"/>
    <w:rsid w:val="003422CC"/>
    <w:rsid w:val="0035146C"/>
    <w:rsid w:val="00353178"/>
    <w:rsid w:val="003536FA"/>
    <w:rsid w:val="00357037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3F6A28"/>
    <w:rsid w:val="003F6F49"/>
    <w:rsid w:val="0040199A"/>
    <w:rsid w:val="004044F4"/>
    <w:rsid w:val="00404C80"/>
    <w:rsid w:val="00405C8D"/>
    <w:rsid w:val="00407B13"/>
    <w:rsid w:val="00407D76"/>
    <w:rsid w:val="00410001"/>
    <w:rsid w:val="00410303"/>
    <w:rsid w:val="004110CC"/>
    <w:rsid w:val="00411305"/>
    <w:rsid w:val="00417EBF"/>
    <w:rsid w:val="00421ADD"/>
    <w:rsid w:val="00422B7D"/>
    <w:rsid w:val="004277D0"/>
    <w:rsid w:val="004277F8"/>
    <w:rsid w:val="00441D25"/>
    <w:rsid w:val="00445A9D"/>
    <w:rsid w:val="00452FF0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956D3"/>
    <w:rsid w:val="00495709"/>
    <w:rsid w:val="004A15CA"/>
    <w:rsid w:val="004A2BA9"/>
    <w:rsid w:val="004A2EB1"/>
    <w:rsid w:val="004B151F"/>
    <w:rsid w:val="004C1729"/>
    <w:rsid w:val="004C5D84"/>
    <w:rsid w:val="004D0C3E"/>
    <w:rsid w:val="004D1354"/>
    <w:rsid w:val="004D4539"/>
    <w:rsid w:val="004D52CC"/>
    <w:rsid w:val="004E1A1E"/>
    <w:rsid w:val="004E515D"/>
    <w:rsid w:val="004F1A45"/>
    <w:rsid w:val="004F1E2E"/>
    <w:rsid w:val="004F2555"/>
    <w:rsid w:val="004F3DB9"/>
    <w:rsid w:val="004F4DF2"/>
    <w:rsid w:val="00502203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11CB"/>
    <w:rsid w:val="005533C5"/>
    <w:rsid w:val="0055698D"/>
    <w:rsid w:val="00556E0F"/>
    <w:rsid w:val="005623E2"/>
    <w:rsid w:val="005674B0"/>
    <w:rsid w:val="00571BCF"/>
    <w:rsid w:val="00577002"/>
    <w:rsid w:val="00587453"/>
    <w:rsid w:val="00592091"/>
    <w:rsid w:val="00592D4D"/>
    <w:rsid w:val="005944EE"/>
    <w:rsid w:val="005A0465"/>
    <w:rsid w:val="005A2C91"/>
    <w:rsid w:val="005B0D6D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96263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35662"/>
    <w:rsid w:val="00740582"/>
    <w:rsid w:val="00745761"/>
    <w:rsid w:val="00753EF0"/>
    <w:rsid w:val="007544FC"/>
    <w:rsid w:val="00770DCD"/>
    <w:rsid w:val="00782DA1"/>
    <w:rsid w:val="00787471"/>
    <w:rsid w:val="00790D30"/>
    <w:rsid w:val="007913B4"/>
    <w:rsid w:val="00794E95"/>
    <w:rsid w:val="0079537C"/>
    <w:rsid w:val="00795456"/>
    <w:rsid w:val="00796A5B"/>
    <w:rsid w:val="007A2FE0"/>
    <w:rsid w:val="007A4794"/>
    <w:rsid w:val="007A53B6"/>
    <w:rsid w:val="007A6736"/>
    <w:rsid w:val="007C20EC"/>
    <w:rsid w:val="007C3461"/>
    <w:rsid w:val="007D6465"/>
    <w:rsid w:val="007D6D59"/>
    <w:rsid w:val="007F0C2F"/>
    <w:rsid w:val="007F0D24"/>
    <w:rsid w:val="007F7375"/>
    <w:rsid w:val="00803A14"/>
    <w:rsid w:val="00810A6C"/>
    <w:rsid w:val="008175DE"/>
    <w:rsid w:val="00820E62"/>
    <w:rsid w:val="00830567"/>
    <w:rsid w:val="00835D19"/>
    <w:rsid w:val="00846AA5"/>
    <w:rsid w:val="00852FD8"/>
    <w:rsid w:val="00854741"/>
    <w:rsid w:val="00855463"/>
    <w:rsid w:val="008630E8"/>
    <w:rsid w:val="0087222B"/>
    <w:rsid w:val="0087500F"/>
    <w:rsid w:val="008756D5"/>
    <w:rsid w:val="00876496"/>
    <w:rsid w:val="008952F2"/>
    <w:rsid w:val="008A2103"/>
    <w:rsid w:val="008A2517"/>
    <w:rsid w:val="008A60B7"/>
    <w:rsid w:val="008B394C"/>
    <w:rsid w:val="008B3D63"/>
    <w:rsid w:val="008B41A5"/>
    <w:rsid w:val="008B523F"/>
    <w:rsid w:val="008B6952"/>
    <w:rsid w:val="008C164F"/>
    <w:rsid w:val="008C4002"/>
    <w:rsid w:val="008C59D0"/>
    <w:rsid w:val="008C6589"/>
    <w:rsid w:val="008D1C27"/>
    <w:rsid w:val="008D1D36"/>
    <w:rsid w:val="008D3B35"/>
    <w:rsid w:val="008D42B5"/>
    <w:rsid w:val="008D438C"/>
    <w:rsid w:val="008E049C"/>
    <w:rsid w:val="008F1ACC"/>
    <w:rsid w:val="008F59A5"/>
    <w:rsid w:val="008F67BA"/>
    <w:rsid w:val="009037B7"/>
    <w:rsid w:val="00905889"/>
    <w:rsid w:val="00905A93"/>
    <w:rsid w:val="00907476"/>
    <w:rsid w:val="00916B79"/>
    <w:rsid w:val="009251DE"/>
    <w:rsid w:val="00925E4E"/>
    <w:rsid w:val="0093393A"/>
    <w:rsid w:val="0096533A"/>
    <w:rsid w:val="009668C4"/>
    <w:rsid w:val="009706B1"/>
    <w:rsid w:val="00984F2A"/>
    <w:rsid w:val="00987521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D5295"/>
    <w:rsid w:val="009E08B0"/>
    <w:rsid w:val="009E1196"/>
    <w:rsid w:val="009E119C"/>
    <w:rsid w:val="009E3A65"/>
    <w:rsid w:val="009E3BA1"/>
    <w:rsid w:val="009E7BD3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F07"/>
    <w:rsid w:val="00A43FA0"/>
    <w:rsid w:val="00A57AB8"/>
    <w:rsid w:val="00A61D3B"/>
    <w:rsid w:val="00A670CF"/>
    <w:rsid w:val="00A81BBF"/>
    <w:rsid w:val="00A90FB7"/>
    <w:rsid w:val="00A94D22"/>
    <w:rsid w:val="00AA2912"/>
    <w:rsid w:val="00AA345A"/>
    <w:rsid w:val="00AA75F9"/>
    <w:rsid w:val="00AB2D97"/>
    <w:rsid w:val="00AB3570"/>
    <w:rsid w:val="00AC4EEA"/>
    <w:rsid w:val="00AC50BA"/>
    <w:rsid w:val="00AD3BF6"/>
    <w:rsid w:val="00AD5E48"/>
    <w:rsid w:val="00AD64E1"/>
    <w:rsid w:val="00AF398C"/>
    <w:rsid w:val="00AF4CA6"/>
    <w:rsid w:val="00B030C1"/>
    <w:rsid w:val="00B054B1"/>
    <w:rsid w:val="00B2101B"/>
    <w:rsid w:val="00B32106"/>
    <w:rsid w:val="00B3334D"/>
    <w:rsid w:val="00B34F58"/>
    <w:rsid w:val="00B47F73"/>
    <w:rsid w:val="00B525EA"/>
    <w:rsid w:val="00B54C22"/>
    <w:rsid w:val="00B55F20"/>
    <w:rsid w:val="00B57630"/>
    <w:rsid w:val="00B5789F"/>
    <w:rsid w:val="00B57FD1"/>
    <w:rsid w:val="00B632BA"/>
    <w:rsid w:val="00B63E3A"/>
    <w:rsid w:val="00B66433"/>
    <w:rsid w:val="00B7426B"/>
    <w:rsid w:val="00B8150F"/>
    <w:rsid w:val="00B961FD"/>
    <w:rsid w:val="00B97D83"/>
    <w:rsid w:val="00BC0003"/>
    <w:rsid w:val="00BC1B09"/>
    <w:rsid w:val="00BD23FB"/>
    <w:rsid w:val="00BD6780"/>
    <w:rsid w:val="00BD6B76"/>
    <w:rsid w:val="00BD7F6C"/>
    <w:rsid w:val="00BE08B3"/>
    <w:rsid w:val="00BE408F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34DD2"/>
    <w:rsid w:val="00C432E2"/>
    <w:rsid w:val="00C518C8"/>
    <w:rsid w:val="00C51A16"/>
    <w:rsid w:val="00C520E4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D2EE8"/>
    <w:rsid w:val="00CE4EB0"/>
    <w:rsid w:val="00CF1DC5"/>
    <w:rsid w:val="00D02558"/>
    <w:rsid w:val="00D06219"/>
    <w:rsid w:val="00D0784C"/>
    <w:rsid w:val="00D15BA0"/>
    <w:rsid w:val="00D17115"/>
    <w:rsid w:val="00D17F68"/>
    <w:rsid w:val="00D24E9F"/>
    <w:rsid w:val="00D25905"/>
    <w:rsid w:val="00D3796B"/>
    <w:rsid w:val="00D41F42"/>
    <w:rsid w:val="00D42774"/>
    <w:rsid w:val="00D4361A"/>
    <w:rsid w:val="00D44CE6"/>
    <w:rsid w:val="00D56588"/>
    <w:rsid w:val="00D56DBD"/>
    <w:rsid w:val="00D63DDB"/>
    <w:rsid w:val="00D67BF7"/>
    <w:rsid w:val="00D71B05"/>
    <w:rsid w:val="00D73133"/>
    <w:rsid w:val="00D74EDE"/>
    <w:rsid w:val="00D75BE8"/>
    <w:rsid w:val="00D77ECC"/>
    <w:rsid w:val="00D826D7"/>
    <w:rsid w:val="00D86D85"/>
    <w:rsid w:val="00D8751D"/>
    <w:rsid w:val="00D9316D"/>
    <w:rsid w:val="00D933F6"/>
    <w:rsid w:val="00D93B7F"/>
    <w:rsid w:val="00D93F3F"/>
    <w:rsid w:val="00D94FAE"/>
    <w:rsid w:val="00D95547"/>
    <w:rsid w:val="00D9619E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1AAE"/>
    <w:rsid w:val="00E253ED"/>
    <w:rsid w:val="00E34802"/>
    <w:rsid w:val="00E44AF9"/>
    <w:rsid w:val="00E476C0"/>
    <w:rsid w:val="00E567AD"/>
    <w:rsid w:val="00E57124"/>
    <w:rsid w:val="00E65AC4"/>
    <w:rsid w:val="00E83E41"/>
    <w:rsid w:val="00E8611D"/>
    <w:rsid w:val="00E96DCD"/>
    <w:rsid w:val="00EA391C"/>
    <w:rsid w:val="00EA6D1A"/>
    <w:rsid w:val="00EB12FD"/>
    <w:rsid w:val="00EB1FAF"/>
    <w:rsid w:val="00EB4C8B"/>
    <w:rsid w:val="00EC16AE"/>
    <w:rsid w:val="00EC30E5"/>
    <w:rsid w:val="00ED4914"/>
    <w:rsid w:val="00ED5C6D"/>
    <w:rsid w:val="00ED6AE1"/>
    <w:rsid w:val="00ED738C"/>
    <w:rsid w:val="00EE43D4"/>
    <w:rsid w:val="00EE61B3"/>
    <w:rsid w:val="00F02312"/>
    <w:rsid w:val="00F07B49"/>
    <w:rsid w:val="00F130AA"/>
    <w:rsid w:val="00F136B9"/>
    <w:rsid w:val="00F16655"/>
    <w:rsid w:val="00F17743"/>
    <w:rsid w:val="00F17991"/>
    <w:rsid w:val="00F206FA"/>
    <w:rsid w:val="00F22B88"/>
    <w:rsid w:val="00F235B9"/>
    <w:rsid w:val="00F25546"/>
    <w:rsid w:val="00F33433"/>
    <w:rsid w:val="00F35877"/>
    <w:rsid w:val="00F44BC7"/>
    <w:rsid w:val="00F531E5"/>
    <w:rsid w:val="00F54980"/>
    <w:rsid w:val="00F736C8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8F3"/>
    <w:rsid w:val="00FA1C28"/>
    <w:rsid w:val="00FA7F00"/>
    <w:rsid w:val="00FB15A2"/>
    <w:rsid w:val="00FB23C7"/>
    <w:rsid w:val="00FB42EA"/>
    <w:rsid w:val="00FB7276"/>
    <w:rsid w:val="00FC05DD"/>
    <w:rsid w:val="00FC610A"/>
    <w:rsid w:val="00FD2F2A"/>
    <w:rsid w:val="00FD4525"/>
    <w:rsid w:val="00FD5BED"/>
    <w:rsid w:val="00FE4CDE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255F5"/>
  <w14:defaultImageDpi w14:val="0"/>
  <w15:docId w15:val="{4FE8DBFD-C6FE-48D0-ACE8-B567239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B6221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376B36"/>
    <w:rPr>
      <w:rFonts w:ascii="Calibri" w:hAnsi="Calibri" w:cs="Times New Roman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pPr>
      <w:ind w:left="5580" w:hanging="30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F3DB9"/>
    <w:rPr>
      <w:rFonts w:cs="Times New Roman"/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F35877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B47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7F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7F7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B47F73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47F73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C3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95547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95547"/>
    <w:rPr>
      <w:rFonts w:cs="Times New Roman"/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0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0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038D-020A-4F0A-9996-8B959C5C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32</Pages>
  <Words>6918</Words>
  <Characters>41508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48330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Rafał Kuśmierczyk</cp:lastModifiedBy>
  <cp:revision>16</cp:revision>
  <cp:lastPrinted>2011-11-15T08:02:00Z</cp:lastPrinted>
  <dcterms:created xsi:type="dcterms:W3CDTF">2018-05-29T07:06:00Z</dcterms:created>
  <dcterms:modified xsi:type="dcterms:W3CDTF">2020-04-25T17:24:00Z</dcterms:modified>
</cp:coreProperties>
</file>