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82DAB" w14:textId="350F6560" w:rsidR="00D71B05" w:rsidRDefault="00CF1FBC" w:rsidP="00EB737B">
      <w:pPr>
        <w:tabs>
          <w:tab w:val="left" w:pos="11907"/>
        </w:tabs>
        <w:jc w:val="both"/>
        <w:rPr>
          <w:rFonts w:ascii="Calibri" w:hAnsi="Calibri"/>
          <w:sz w:val="24"/>
        </w:rPr>
      </w:pPr>
      <w:r w:rsidRPr="00CF6B53">
        <w:rPr>
          <w:rFonts w:ascii="Calibri" w:hAnsi="Calibri"/>
          <w:sz w:val="24"/>
        </w:rPr>
        <w:t>SP2.Int.261.1.2024</w:t>
      </w:r>
      <w:r w:rsidR="00D71B05" w:rsidRPr="00CD5D0F">
        <w:rPr>
          <w:rFonts w:ascii="Calibri" w:hAnsi="Calibri"/>
          <w:sz w:val="24"/>
        </w:rPr>
        <w:tab/>
      </w:r>
      <w:r w:rsidR="009732BA" w:rsidRPr="00CD5D0F">
        <w:rPr>
          <w:rFonts w:ascii="Calibri" w:hAnsi="Calibri"/>
          <w:sz w:val="24"/>
        </w:rPr>
        <w:t xml:space="preserve"> </w:t>
      </w:r>
      <w:r w:rsidR="00D71B05" w:rsidRPr="00CD5D0F">
        <w:rPr>
          <w:rFonts w:ascii="Calibri" w:hAnsi="Calibri"/>
          <w:sz w:val="24"/>
        </w:rPr>
        <w:t>Załącznik nr 2.</w:t>
      </w:r>
      <w:r w:rsidR="00344926" w:rsidRPr="00CD5D0F">
        <w:rPr>
          <w:rFonts w:ascii="Calibri" w:hAnsi="Calibri"/>
          <w:sz w:val="24"/>
        </w:rPr>
        <w:t>5</w:t>
      </w:r>
      <w:r w:rsidR="00BF5D79">
        <w:rPr>
          <w:rFonts w:ascii="Calibri" w:hAnsi="Calibri"/>
          <w:sz w:val="24"/>
        </w:rPr>
        <w:t xml:space="preserve"> do S</w:t>
      </w:r>
      <w:r w:rsidR="00D71B05" w:rsidRPr="00CD5D0F">
        <w:rPr>
          <w:rFonts w:ascii="Calibri" w:hAnsi="Calibri"/>
          <w:sz w:val="24"/>
        </w:rPr>
        <w:t>WZ</w:t>
      </w:r>
    </w:p>
    <w:p w14:paraId="773CB702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6F45C946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634784E1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49C18EB8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218D00A9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07"/>
        <w:gridCol w:w="6096"/>
        <w:gridCol w:w="588"/>
        <w:gridCol w:w="643"/>
        <w:gridCol w:w="1785"/>
        <w:gridCol w:w="1256"/>
        <w:gridCol w:w="853"/>
        <w:gridCol w:w="764"/>
        <w:gridCol w:w="857"/>
      </w:tblGrid>
      <w:tr w:rsidR="00951E45" w:rsidRPr="002277E0" w14:paraId="7F8E01FC" w14:textId="77777777" w:rsidTr="006F12AD">
        <w:trPr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395F28BD" w14:textId="77777777" w:rsidR="00951E45" w:rsidRPr="005E0AF7" w:rsidRDefault="00951E45" w:rsidP="00820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14:paraId="12AAB03B" w14:textId="77777777" w:rsidR="00951E45" w:rsidRPr="005E0AF7" w:rsidRDefault="00951E45" w:rsidP="00820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5E0AF7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9378B8B" w14:textId="77777777" w:rsidR="00951E45" w:rsidRPr="005E0AF7" w:rsidRDefault="00951E45" w:rsidP="00D8308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bCs/>
                <w:sz w:val="20"/>
                <w:szCs w:val="20"/>
              </w:rPr>
              <w:t xml:space="preserve">Opis cech </w:t>
            </w:r>
            <w:r w:rsidRPr="005E0AF7">
              <w:rPr>
                <w:rFonts w:ascii="Calibri" w:hAnsi="Calibri"/>
                <w:b/>
                <w:sz w:val="20"/>
                <w:szCs w:val="20"/>
              </w:rPr>
              <w:t>charakterystycznych</w:t>
            </w:r>
          </w:p>
        </w:tc>
        <w:tc>
          <w:tcPr>
            <w:tcW w:w="567" w:type="dxa"/>
            <w:shd w:val="clear" w:color="auto" w:fill="auto"/>
            <w:noWrap/>
          </w:tcPr>
          <w:p w14:paraId="22F1319C" w14:textId="77777777" w:rsidR="00951E45" w:rsidRPr="005E0AF7" w:rsidRDefault="00951E45" w:rsidP="00820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43" w:type="dxa"/>
            <w:shd w:val="clear" w:color="auto" w:fill="auto"/>
            <w:noWrap/>
          </w:tcPr>
          <w:p w14:paraId="1A08E68C" w14:textId="77777777" w:rsidR="00951E45" w:rsidRPr="005E0AF7" w:rsidRDefault="00951E45" w:rsidP="00820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785" w:type="dxa"/>
            <w:vAlign w:val="center"/>
          </w:tcPr>
          <w:p w14:paraId="6281372A" w14:textId="77777777" w:rsidR="00951E45" w:rsidRPr="005E0AF7" w:rsidRDefault="00951E45" w:rsidP="00820B2D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E0AF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14:paraId="122E29D7" w14:textId="77777777" w:rsidR="00951E45" w:rsidRPr="005E0AF7" w:rsidRDefault="00951E45" w:rsidP="00820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5E0AF7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0" w:type="auto"/>
            <w:vAlign w:val="center"/>
          </w:tcPr>
          <w:p w14:paraId="1007DFF2" w14:textId="77777777" w:rsidR="00951E45" w:rsidRPr="005E0AF7" w:rsidRDefault="00951E45" w:rsidP="00820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0" w:type="auto"/>
            <w:vAlign w:val="center"/>
          </w:tcPr>
          <w:p w14:paraId="1926FB4B" w14:textId="77777777" w:rsidR="00951E45" w:rsidRPr="005E0AF7" w:rsidRDefault="00951E45" w:rsidP="00820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vAlign w:val="center"/>
          </w:tcPr>
          <w:p w14:paraId="07831E74" w14:textId="77777777" w:rsidR="00951E45" w:rsidRPr="005E0AF7" w:rsidRDefault="00951E45" w:rsidP="00820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0" w:type="auto"/>
            <w:vAlign w:val="center"/>
          </w:tcPr>
          <w:p w14:paraId="4C33F014" w14:textId="77777777" w:rsidR="00951E45" w:rsidRPr="005E0AF7" w:rsidRDefault="00951E45" w:rsidP="00820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951E45" w:rsidRPr="002277E0" w14:paraId="63B76757" w14:textId="77777777" w:rsidTr="006F12AD">
        <w:tc>
          <w:tcPr>
            <w:tcW w:w="0" w:type="auto"/>
            <w:shd w:val="clear" w:color="auto" w:fill="auto"/>
            <w:noWrap/>
          </w:tcPr>
          <w:p w14:paraId="05EF0EC5" w14:textId="77777777" w:rsidR="00951E45" w:rsidRPr="005E0AF7" w:rsidRDefault="00951E45" w:rsidP="00951E4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3F165689" w14:textId="77777777" w:rsidR="00951E45" w:rsidRPr="005E0AF7" w:rsidRDefault="00951E45" w:rsidP="00951E4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Borowik mrożony kostka kl.1</w:t>
            </w:r>
          </w:p>
        </w:tc>
        <w:tc>
          <w:tcPr>
            <w:tcW w:w="6096" w:type="dxa"/>
            <w:shd w:val="clear" w:color="auto" w:fill="auto"/>
            <w:hideMark/>
          </w:tcPr>
          <w:p w14:paraId="57029DBC" w14:textId="77777777" w:rsidR="00951E45" w:rsidRPr="005E0AF7" w:rsidRDefault="00951E45" w:rsidP="00951E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Borowiki podzielone na prostopadłościenne kostki, utrwalone przez zamrożenie w specjalistycznych urządzeniach do temp. nie wyższej niż -18</w:t>
            </w:r>
            <w:r w:rsidRPr="005E0A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C.</w:t>
            </w:r>
          </w:p>
          <w:p w14:paraId="1A6A1894" w14:textId="7967881A" w:rsidR="00951E45" w:rsidRPr="002277E0" w:rsidRDefault="00951E45" w:rsidP="00951E45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>Opakowania jednostkowe - torby foliowe termozgrzewalne, wykonane z materiałów opakowaniowych przeznaczonych do kontaktu z żywnością. Masa netto 2,5 kg.</w:t>
            </w:r>
          </w:p>
          <w:p w14:paraId="733DB317" w14:textId="77777777" w:rsidR="00951E45" w:rsidRPr="005E0AF7" w:rsidRDefault="00951E45" w:rsidP="00951E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0C6494" w14:textId="413C8905" w:rsidR="00951E45" w:rsidRPr="005E0AF7" w:rsidRDefault="00431937" w:rsidP="00951E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737B58E8" w14:textId="11DA34F6" w:rsidR="00951E45" w:rsidRPr="005E0AF7" w:rsidRDefault="00431937" w:rsidP="00951E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785" w:type="dxa"/>
          </w:tcPr>
          <w:p w14:paraId="5E0E9FA2" w14:textId="77777777" w:rsidR="00951E45" w:rsidRPr="005E0AF7" w:rsidRDefault="00951E45" w:rsidP="00951E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20F04A8" w14:textId="77777777" w:rsidR="00951E45" w:rsidRPr="005E0AF7" w:rsidRDefault="00951E45" w:rsidP="00951E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5329612" w14:textId="77777777" w:rsidR="00951E45" w:rsidRPr="005E0AF7" w:rsidRDefault="00951E45" w:rsidP="00951E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0B3FFE3" w14:textId="77777777" w:rsidR="00951E45" w:rsidRDefault="00951E45" w:rsidP="00951E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46C8F04" w14:textId="77777777" w:rsidR="00951E45" w:rsidRPr="005E0AF7" w:rsidRDefault="00951E45" w:rsidP="00951E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51E45" w:rsidRPr="002277E0" w14:paraId="6B2FE806" w14:textId="77777777" w:rsidTr="006F12AD">
        <w:tc>
          <w:tcPr>
            <w:tcW w:w="0" w:type="auto"/>
            <w:shd w:val="clear" w:color="auto" w:fill="auto"/>
            <w:noWrap/>
          </w:tcPr>
          <w:p w14:paraId="0E045B1C" w14:textId="77777777" w:rsidR="00951E45" w:rsidRPr="005E0AF7" w:rsidRDefault="00951E45" w:rsidP="00951E45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5828073B" w14:textId="77777777" w:rsidR="00951E45" w:rsidRPr="005E0AF7" w:rsidRDefault="00951E45" w:rsidP="00951E4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Brokuł mrożony</w:t>
            </w:r>
          </w:p>
        </w:tc>
        <w:tc>
          <w:tcPr>
            <w:tcW w:w="6096" w:type="dxa"/>
            <w:shd w:val="clear" w:color="auto" w:fill="auto"/>
            <w:hideMark/>
          </w:tcPr>
          <w:p w14:paraId="12AA35E8" w14:textId="77777777" w:rsidR="00951E45" w:rsidRPr="005E0AF7" w:rsidRDefault="00951E45" w:rsidP="00951E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Części róży </w:t>
            </w:r>
            <w:proofErr w:type="spellStart"/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brokułowej</w:t>
            </w:r>
            <w:proofErr w:type="spellEnd"/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, powstałe przez jej rozdzielenie na mniejsze części, utrwalone przez zamrożenie w specjalistycznych urządzeniach do temp. nie wyższej niż -18oC; kaliber (rozmiar) róż 35-50 mm (identyczna lub zbliżona wielkość wszystkich róż).</w:t>
            </w:r>
          </w:p>
          <w:p w14:paraId="26E2C619" w14:textId="37DC6EAB" w:rsidR="00951E45" w:rsidRPr="002277E0" w:rsidRDefault="00951E45" w:rsidP="00951E45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Masa netto </w:t>
            </w:r>
            <w:r w:rsidR="00431937">
              <w:rPr>
                <w:rFonts w:ascii="Calibri" w:hAnsi="Calibri"/>
                <w:sz w:val="20"/>
                <w:szCs w:val="20"/>
              </w:rPr>
              <w:t>450-500 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4D66520" w14:textId="77777777" w:rsidR="00951E45" w:rsidRPr="005E0AF7" w:rsidRDefault="00951E45" w:rsidP="00951E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F277BC" w14:textId="5B00B955" w:rsidR="00951E45" w:rsidRPr="005E0AF7" w:rsidRDefault="00431937" w:rsidP="00951E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63E82B7B" w14:textId="60A1B3FE" w:rsidR="00951E45" w:rsidRPr="005E0AF7" w:rsidRDefault="00431937" w:rsidP="00951E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335</w:t>
            </w:r>
          </w:p>
        </w:tc>
        <w:tc>
          <w:tcPr>
            <w:tcW w:w="1785" w:type="dxa"/>
          </w:tcPr>
          <w:p w14:paraId="5CD8F2C3" w14:textId="77777777" w:rsidR="00951E45" w:rsidRPr="005E0AF7" w:rsidRDefault="00951E45" w:rsidP="00951E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9E5FDF5" w14:textId="77777777" w:rsidR="00951E45" w:rsidRPr="005E0AF7" w:rsidRDefault="00951E45" w:rsidP="00951E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C4EAF" w14:textId="77777777" w:rsidR="00951E45" w:rsidRPr="005E0AF7" w:rsidRDefault="00951E45" w:rsidP="00951E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5736FA2" w14:textId="77777777" w:rsidR="00951E45" w:rsidRDefault="00951E45" w:rsidP="00951E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88E6E72" w14:textId="77777777" w:rsidR="00951E45" w:rsidRPr="005E0AF7" w:rsidRDefault="00951E45" w:rsidP="00951E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31937" w:rsidRPr="002277E0" w14:paraId="55D68276" w14:textId="77777777" w:rsidTr="006F12AD">
        <w:tc>
          <w:tcPr>
            <w:tcW w:w="0" w:type="auto"/>
            <w:shd w:val="clear" w:color="auto" w:fill="auto"/>
            <w:noWrap/>
          </w:tcPr>
          <w:p w14:paraId="27E51B80" w14:textId="77777777" w:rsidR="00431937" w:rsidRPr="005E0AF7" w:rsidRDefault="00431937" w:rsidP="00431937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hideMark/>
          </w:tcPr>
          <w:p w14:paraId="1B5CD7F1" w14:textId="77777777" w:rsidR="00431937" w:rsidRPr="005E0AF7" w:rsidRDefault="00431937" w:rsidP="0043193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Brukselka mrożona</w:t>
            </w:r>
          </w:p>
        </w:tc>
        <w:tc>
          <w:tcPr>
            <w:tcW w:w="6096" w:type="dxa"/>
            <w:shd w:val="clear" w:color="auto" w:fill="auto"/>
            <w:hideMark/>
          </w:tcPr>
          <w:p w14:paraId="53D4F53E" w14:textId="77777777" w:rsidR="00431937" w:rsidRPr="00EF083B" w:rsidRDefault="00431937" w:rsidP="00431937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F083B">
              <w:rPr>
                <w:rFonts w:ascii="Calibri" w:hAnsi="Calibri" w:cs="Arial"/>
                <w:bCs/>
                <w:sz w:val="20"/>
                <w:szCs w:val="20"/>
              </w:rPr>
              <w:t xml:space="preserve">Kapusta brukselska utrwalona przez zamrożenie w specjalistycznych urządzeniach do temp. nie wyższej niż -18oc; główki obrane z zewnętrznych liści ochronnych, zwarte, z prawidłowo przyciętym głąbikiem, wolne od zlepieńców trwałych, nie uszkodzone mechanicznie; nieznaczne oszronienie nie stanowi wady; barwa na powierzchni główki: zielona do zielonooliwkowej, praktycznie jednolita w całej partii; dopuszcza się barwę zielonokremową na powierzchni nie większej niż ½ powierzchni główki; barwa na przekroju główki: żółtokremowa; główki zdrowe, praktycznie wolne od oznak zapleśnienia, gnicia oraz od uszkodzeń spowodowanych przez choroby lub szkodniki; wielkość główki od 16mm do 32mm; główki czyste, praktycznie wolne od zanieczyszczeń mineralnych i pochodzenia roślinnego; nie dopuszcza się zanieczyszczeń obcych; konsystencja w stanie zamrożonym twarda; konsystencja po </w:t>
            </w:r>
            <w:r w:rsidRPr="00EF083B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ugotowaniu: miękka, ale jędrna; smak i zapach w stanie rozmrożonym: charakterystyczny dla świeżej brukselki, bez zapachów i posmaków obcych.</w:t>
            </w:r>
          </w:p>
          <w:p w14:paraId="55E48CB7" w14:textId="77777777" w:rsidR="00431937" w:rsidRPr="002277E0" w:rsidRDefault="00431937" w:rsidP="0043193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083B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</w:t>
            </w:r>
            <w:r w:rsidRPr="002277E0">
              <w:rPr>
                <w:rFonts w:ascii="Calibri" w:hAnsi="Calibri"/>
                <w:sz w:val="20"/>
                <w:szCs w:val="20"/>
              </w:rPr>
              <w:t xml:space="preserve">Masa netto </w:t>
            </w:r>
            <w:r>
              <w:rPr>
                <w:rFonts w:ascii="Calibri" w:hAnsi="Calibri"/>
                <w:sz w:val="20"/>
                <w:szCs w:val="20"/>
              </w:rPr>
              <w:t>450-500 g.</w:t>
            </w:r>
          </w:p>
          <w:p w14:paraId="1250E9ED" w14:textId="3BF72EC2" w:rsidR="00431937" w:rsidRPr="00EF083B" w:rsidRDefault="00431937" w:rsidP="0043193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083B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2AD8AD" w14:textId="5556496A" w:rsidR="00431937" w:rsidRPr="005E0AF7" w:rsidRDefault="00431937" w:rsidP="004319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17C74BCD" w14:textId="63F4468E" w:rsidR="00431937" w:rsidRPr="005E0AF7" w:rsidRDefault="00431937" w:rsidP="0043193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335</w:t>
            </w:r>
          </w:p>
        </w:tc>
        <w:tc>
          <w:tcPr>
            <w:tcW w:w="1785" w:type="dxa"/>
          </w:tcPr>
          <w:p w14:paraId="53B3C0FA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1FF17EE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245C886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A2A85F5" w14:textId="77777777" w:rsidR="00431937" w:rsidRDefault="00431937" w:rsidP="004319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083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C61FA91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0A8ED6E5" w14:textId="77777777" w:rsidTr="006F12AD">
        <w:tc>
          <w:tcPr>
            <w:tcW w:w="0" w:type="auto"/>
            <w:shd w:val="clear" w:color="auto" w:fill="auto"/>
            <w:noWrap/>
          </w:tcPr>
          <w:p w14:paraId="2157D763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</w:tcPr>
          <w:p w14:paraId="41EEC7BB" w14:textId="77777777" w:rsidR="003D3034" w:rsidRPr="005E0AF7" w:rsidRDefault="003D3034" w:rsidP="00D47F4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Cukinia mrożona kostka</w:t>
            </w:r>
          </w:p>
        </w:tc>
        <w:tc>
          <w:tcPr>
            <w:tcW w:w="6096" w:type="dxa"/>
            <w:shd w:val="clear" w:color="auto" w:fill="auto"/>
          </w:tcPr>
          <w:p w14:paraId="007137D0" w14:textId="77777777" w:rsidR="003D3034" w:rsidRPr="002277E0" w:rsidRDefault="003D3034" w:rsidP="00D47F4C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2747E">
              <w:rPr>
                <w:rFonts w:ascii="Calibri" w:hAnsi="Calibri"/>
                <w:sz w:val="20"/>
                <w:lang w:val="pl-PL"/>
              </w:rPr>
              <w:t>Produkt otrzymany z krojon</w:t>
            </w:r>
            <w:r>
              <w:rPr>
                <w:rFonts w:ascii="Calibri" w:hAnsi="Calibri"/>
                <w:sz w:val="20"/>
                <w:lang w:val="pl-PL"/>
              </w:rPr>
              <w:t>ej w kostkę cukinii,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utrwalon</w:t>
            </w:r>
            <w:r>
              <w:rPr>
                <w:rFonts w:ascii="Calibri" w:hAnsi="Calibri"/>
                <w:sz w:val="20"/>
                <w:lang w:val="pl-PL"/>
              </w:rPr>
              <w:t>ej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przez zamrożenie w specjalistycznych urządzeniach do temp. nie wyższej niż -18oC. </w:t>
            </w:r>
          </w:p>
          <w:p w14:paraId="1276E91A" w14:textId="2A3824AC" w:rsidR="003D3034" w:rsidRPr="002277E0" w:rsidRDefault="003D3034" w:rsidP="00D47F4C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 xml:space="preserve">Opakowanie jednostkowe torba z tworzywa termozgrzewalna, wykonana z materiałów opakowaniowych przeznaczonych do kontaktu z żywnością, masa netto </w:t>
            </w:r>
            <w:r>
              <w:rPr>
                <w:rFonts w:ascii="Calibri" w:hAnsi="Calibri"/>
                <w:sz w:val="20"/>
                <w:lang w:val="pl-PL"/>
              </w:rPr>
              <w:t>2,5 kg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</w:p>
          <w:p w14:paraId="76D9494F" w14:textId="77777777" w:rsidR="003D3034" w:rsidRPr="005E0AF7" w:rsidRDefault="003D3034" w:rsidP="00D47F4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567" w:type="dxa"/>
            <w:shd w:val="clear" w:color="auto" w:fill="auto"/>
            <w:noWrap/>
          </w:tcPr>
          <w:p w14:paraId="08DE5041" w14:textId="402864F0" w:rsidR="003D3034" w:rsidRPr="005E0AF7" w:rsidRDefault="00431937" w:rsidP="00D47F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</w:tcPr>
          <w:p w14:paraId="53B982BD" w14:textId="1279589D" w:rsidR="003D3034" w:rsidRPr="005E0AF7" w:rsidRDefault="00431937" w:rsidP="00D47F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D3034" w:rsidRPr="005E0AF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14:paraId="0ED95E2F" w14:textId="77777777" w:rsidR="003D3034" w:rsidRPr="005E0AF7" w:rsidRDefault="003D3034" w:rsidP="00D47F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3FEFC87" w14:textId="77777777" w:rsidR="003D3034" w:rsidRPr="005E0AF7" w:rsidRDefault="003D3034" w:rsidP="00D47F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82A9D83" w14:textId="77777777" w:rsidR="003D3034" w:rsidRPr="005E0AF7" w:rsidRDefault="003D3034" w:rsidP="00D47F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5E97599" w14:textId="77777777" w:rsidR="003D3034" w:rsidRDefault="003D3034" w:rsidP="00D47F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8511B3D" w14:textId="77777777" w:rsidR="003D3034" w:rsidRPr="005E0AF7" w:rsidRDefault="003D3034" w:rsidP="00D47F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31937" w:rsidRPr="002277E0" w14:paraId="72E06BAD" w14:textId="77777777" w:rsidTr="006F12AD">
        <w:tc>
          <w:tcPr>
            <w:tcW w:w="0" w:type="auto"/>
            <w:shd w:val="clear" w:color="auto" w:fill="auto"/>
            <w:noWrap/>
          </w:tcPr>
          <w:p w14:paraId="24D6B99A" w14:textId="77777777" w:rsidR="00431937" w:rsidRPr="005E0AF7" w:rsidRDefault="00431937" w:rsidP="00431937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</w:tcPr>
          <w:p w14:paraId="5C9B1B71" w14:textId="77777777" w:rsidR="00431937" w:rsidRPr="005E0AF7" w:rsidRDefault="00431937" w:rsidP="0043193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Cukinia mrożona plastry</w:t>
            </w:r>
          </w:p>
        </w:tc>
        <w:tc>
          <w:tcPr>
            <w:tcW w:w="6096" w:type="dxa"/>
            <w:shd w:val="clear" w:color="auto" w:fill="auto"/>
          </w:tcPr>
          <w:p w14:paraId="4578975E" w14:textId="77777777" w:rsidR="00431937" w:rsidRPr="002277E0" w:rsidRDefault="00431937" w:rsidP="0043193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2747E">
              <w:rPr>
                <w:rFonts w:ascii="Calibri" w:hAnsi="Calibri"/>
                <w:sz w:val="20"/>
                <w:lang w:val="pl-PL"/>
              </w:rPr>
              <w:t>Produkt otrzymany z krojon</w:t>
            </w:r>
            <w:r>
              <w:rPr>
                <w:rFonts w:ascii="Calibri" w:hAnsi="Calibri"/>
                <w:sz w:val="20"/>
                <w:lang w:val="pl-PL"/>
              </w:rPr>
              <w:t>ej w plastry cukinii,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utrwalon</w:t>
            </w:r>
            <w:r>
              <w:rPr>
                <w:rFonts w:ascii="Calibri" w:hAnsi="Calibri"/>
                <w:sz w:val="20"/>
                <w:lang w:val="pl-PL"/>
              </w:rPr>
              <w:t>ej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przez zamrożenie w specjalistycznych urządzeniach do temp. nie wyższej niż -18</w:t>
            </w:r>
            <w:r w:rsidRPr="005E0AF7">
              <w:rPr>
                <w:rFonts w:ascii="Calibri" w:hAnsi="Calibri"/>
                <w:color w:val="000000"/>
                <w:sz w:val="20"/>
                <w:vertAlign w:val="superscript"/>
              </w:rPr>
              <w:t xml:space="preserve"> </w:t>
            </w:r>
            <w:proofErr w:type="spellStart"/>
            <w:r w:rsidRPr="005E0AF7">
              <w:rPr>
                <w:rFonts w:ascii="Calibri" w:hAnsi="Calibri"/>
                <w:color w:val="000000"/>
                <w:sz w:val="20"/>
                <w:vertAlign w:val="superscript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</w:rPr>
              <w:t>C</w:t>
            </w:r>
            <w:proofErr w:type="spellEnd"/>
            <w:r w:rsidRPr="002277E0">
              <w:rPr>
                <w:rFonts w:ascii="Calibri" w:hAnsi="Calibri"/>
                <w:sz w:val="20"/>
                <w:lang w:val="pl-PL"/>
              </w:rPr>
              <w:t xml:space="preserve">. </w:t>
            </w:r>
          </w:p>
          <w:p w14:paraId="3E53B868" w14:textId="2D4E26ED" w:rsidR="00431937" w:rsidRPr="002277E0" w:rsidRDefault="00431937" w:rsidP="0043193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 xml:space="preserve">Opakowanie jednostkowe torba z tworzywa termozgrzewalna, wykonana z materiałów opakowaniowych przeznaczonych do kontaktu z żywnością, masa netto </w:t>
            </w:r>
            <w:r>
              <w:rPr>
                <w:rFonts w:ascii="Calibri" w:hAnsi="Calibri"/>
                <w:sz w:val="20"/>
                <w:lang w:val="pl-PL"/>
              </w:rPr>
              <w:t>2,5 kg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</w:p>
          <w:p w14:paraId="2CD63DA8" w14:textId="77777777" w:rsidR="00431937" w:rsidRPr="005E0AF7" w:rsidRDefault="00431937" w:rsidP="0043193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567" w:type="dxa"/>
            <w:shd w:val="clear" w:color="auto" w:fill="auto"/>
            <w:noWrap/>
          </w:tcPr>
          <w:p w14:paraId="320821A3" w14:textId="258A9639" w:rsidR="00431937" w:rsidRPr="005E0AF7" w:rsidRDefault="00431937" w:rsidP="004319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</w:tcPr>
          <w:p w14:paraId="7CFF2841" w14:textId="4F30D5DD" w:rsidR="00431937" w:rsidRPr="005E0AF7" w:rsidRDefault="00431937" w:rsidP="004319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5E0AF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14:paraId="63B82EBC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BE5DC82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C492485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D0ACC20" w14:textId="77777777" w:rsidR="00431937" w:rsidRDefault="00431937" w:rsidP="004319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24597E0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31937" w:rsidRPr="002277E0" w14:paraId="5B91F850" w14:textId="77777777" w:rsidTr="006F12AD">
        <w:tc>
          <w:tcPr>
            <w:tcW w:w="0" w:type="auto"/>
            <w:shd w:val="clear" w:color="auto" w:fill="auto"/>
            <w:noWrap/>
          </w:tcPr>
          <w:p w14:paraId="268FBD11" w14:textId="77777777" w:rsidR="00431937" w:rsidRPr="005E0AF7" w:rsidRDefault="00431937" w:rsidP="00431937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</w:tcPr>
          <w:p w14:paraId="7354FA55" w14:textId="77777777" w:rsidR="00431937" w:rsidRPr="005E0AF7" w:rsidRDefault="00431937" w:rsidP="0043193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Dynia mrożona kostka</w:t>
            </w:r>
          </w:p>
        </w:tc>
        <w:tc>
          <w:tcPr>
            <w:tcW w:w="6096" w:type="dxa"/>
            <w:shd w:val="clear" w:color="auto" w:fill="auto"/>
          </w:tcPr>
          <w:p w14:paraId="1E1481D2" w14:textId="77777777" w:rsidR="00431937" w:rsidRPr="002277E0" w:rsidRDefault="00431937" w:rsidP="0043193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2747E">
              <w:rPr>
                <w:rFonts w:ascii="Calibri" w:hAnsi="Calibri"/>
                <w:sz w:val="20"/>
                <w:lang w:val="pl-PL"/>
              </w:rPr>
              <w:t>Produkt otrzymany z krojon</w:t>
            </w:r>
            <w:r>
              <w:rPr>
                <w:rFonts w:ascii="Calibri" w:hAnsi="Calibri"/>
                <w:sz w:val="20"/>
                <w:lang w:val="pl-PL"/>
              </w:rPr>
              <w:t>ej w kostkę dyni,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utrwalon</w:t>
            </w:r>
            <w:r>
              <w:rPr>
                <w:rFonts w:ascii="Calibri" w:hAnsi="Calibri"/>
                <w:sz w:val="20"/>
                <w:lang w:val="pl-PL"/>
              </w:rPr>
              <w:t>ej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przez zamrożenie w specjalistycznych urządzeniach do temp. nie wyższej niż -18</w:t>
            </w:r>
            <w:r w:rsidRPr="005E0AF7">
              <w:rPr>
                <w:rFonts w:ascii="Calibri" w:hAnsi="Calibri"/>
                <w:color w:val="000000"/>
                <w:sz w:val="20"/>
                <w:vertAlign w:val="superscript"/>
                <w:lang w:val="pl-PL"/>
              </w:rPr>
              <w:t xml:space="preserve"> </w:t>
            </w:r>
            <w:proofErr w:type="spellStart"/>
            <w:r w:rsidRPr="005E0AF7">
              <w:rPr>
                <w:rFonts w:ascii="Calibri" w:hAnsi="Calibri"/>
                <w:color w:val="000000"/>
                <w:sz w:val="20"/>
                <w:vertAlign w:val="superscript"/>
                <w:lang w:val="pl-PL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lang w:val="pl-PL"/>
              </w:rPr>
              <w:t>C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  <w:proofErr w:type="spellEnd"/>
            <w:r w:rsidRPr="002277E0">
              <w:rPr>
                <w:rFonts w:ascii="Calibri" w:hAnsi="Calibri"/>
                <w:sz w:val="20"/>
                <w:lang w:val="pl-PL"/>
              </w:rPr>
              <w:t xml:space="preserve"> </w:t>
            </w:r>
          </w:p>
          <w:p w14:paraId="13C52158" w14:textId="46E39467" w:rsidR="00431937" w:rsidRPr="002277E0" w:rsidRDefault="00431937" w:rsidP="0043193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 xml:space="preserve">Opakowanie jednostkowe torba z tworzywa termozgrzewalna, wykonana z materiałów opakowaniowych przeznaczonych do kontaktu z żywnością, masa netto </w:t>
            </w:r>
            <w:r>
              <w:rPr>
                <w:rFonts w:ascii="Calibri" w:hAnsi="Calibri"/>
                <w:sz w:val="20"/>
                <w:lang w:val="pl-PL"/>
              </w:rPr>
              <w:t>2,5 kg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</w:p>
          <w:p w14:paraId="0C9CEE76" w14:textId="77777777" w:rsidR="00431937" w:rsidRPr="005E0AF7" w:rsidRDefault="00431937" w:rsidP="0043193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567" w:type="dxa"/>
            <w:shd w:val="clear" w:color="auto" w:fill="auto"/>
            <w:noWrap/>
          </w:tcPr>
          <w:p w14:paraId="7B74CEE6" w14:textId="7BADD3F8" w:rsidR="00431937" w:rsidRPr="005E0AF7" w:rsidRDefault="00431937" w:rsidP="004319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</w:tcPr>
          <w:p w14:paraId="4B3249EF" w14:textId="4B6D66C1" w:rsidR="00431937" w:rsidRPr="005E0AF7" w:rsidRDefault="00431937" w:rsidP="004319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5E0AF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14:paraId="634B43BE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972BBC5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19A560D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3F043" w14:textId="77777777" w:rsidR="00431937" w:rsidRDefault="00431937" w:rsidP="004319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B851561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20C4D209" w14:textId="77777777" w:rsidTr="006F12AD">
        <w:tc>
          <w:tcPr>
            <w:tcW w:w="0" w:type="auto"/>
            <w:shd w:val="clear" w:color="auto" w:fill="auto"/>
            <w:noWrap/>
          </w:tcPr>
          <w:p w14:paraId="09EFF93F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563993BE" w14:textId="77777777" w:rsidR="003D3034" w:rsidRPr="002277E0" w:rsidRDefault="003D3034" w:rsidP="003D303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277E0">
              <w:rPr>
                <w:rFonts w:ascii="Calibri" w:hAnsi="Calibri"/>
                <w:b/>
                <w:sz w:val="20"/>
                <w:szCs w:val="20"/>
              </w:rPr>
              <w:t>Fasolka szparagowa zielona cięta</w:t>
            </w:r>
          </w:p>
        </w:tc>
        <w:tc>
          <w:tcPr>
            <w:tcW w:w="6096" w:type="dxa"/>
            <w:shd w:val="clear" w:color="auto" w:fill="auto"/>
            <w:hideMark/>
          </w:tcPr>
          <w:p w14:paraId="79E5C027" w14:textId="77777777" w:rsidR="003D3034" w:rsidRPr="002277E0" w:rsidRDefault="003D3034" w:rsidP="003D3034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>Fasola szparagowa zielona w postaci strąków poprzecznie ciętych na odcinki, utrwalona przez zamrożenie w specjalistycznych urządzeniach</w:t>
            </w:r>
            <w:r>
              <w:rPr>
                <w:rFonts w:ascii="Calibri" w:hAnsi="Calibri"/>
                <w:sz w:val="20"/>
                <w:szCs w:val="20"/>
              </w:rPr>
              <w:t xml:space="preserve"> do temp. nie wyższej niż -18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2277E0">
              <w:rPr>
                <w:rFonts w:ascii="Calibri" w:hAnsi="Calibri"/>
                <w:sz w:val="20"/>
                <w:szCs w:val="20"/>
              </w:rPr>
              <w:t>C.</w:t>
            </w:r>
          </w:p>
          <w:p w14:paraId="7E099A17" w14:textId="221F4147" w:rsidR="003D3034" w:rsidRPr="002277E0" w:rsidRDefault="003D3034" w:rsidP="003D3034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Masa netto </w:t>
            </w:r>
            <w:r w:rsidR="00431937">
              <w:rPr>
                <w:rFonts w:ascii="Calibri" w:hAnsi="Calibri"/>
                <w:sz w:val="20"/>
                <w:szCs w:val="20"/>
              </w:rPr>
              <w:t>450-500g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5169635C" w14:textId="77777777" w:rsidR="003D3034" w:rsidRPr="002277E0" w:rsidRDefault="003D3034" w:rsidP="003D303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lastRenderedPageBreak/>
              <w:t>Okres przydatności do spożycia deklarowany przez producenta powinien wynosić nie mniej niż 3 miesiące od daty dostawy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1595C4" w14:textId="3DB8A3C3" w:rsidR="003D3034" w:rsidRPr="005E0AF7" w:rsidRDefault="00431937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7E1F55C5" w14:textId="402B2293" w:rsidR="003D3034" w:rsidRPr="005E0AF7" w:rsidRDefault="00431937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  <w:r w:rsidR="000D4BF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14:paraId="132A510B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973CAD1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A389A21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87DB488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983CFBA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31937" w:rsidRPr="002277E0" w14:paraId="117BA978" w14:textId="77777777" w:rsidTr="006F12AD">
        <w:tc>
          <w:tcPr>
            <w:tcW w:w="0" w:type="auto"/>
            <w:shd w:val="clear" w:color="auto" w:fill="auto"/>
            <w:noWrap/>
          </w:tcPr>
          <w:p w14:paraId="39BA7757" w14:textId="77777777" w:rsidR="00431937" w:rsidRPr="005E0AF7" w:rsidRDefault="00431937" w:rsidP="00431937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</w:tcPr>
          <w:p w14:paraId="418116CD" w14:textId="77777777" w:rsidR="00431937" w:rsidRPr="002277E0" w:rsidRDefault="00431937" w:rsidP="00431937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proofErr w:type="spellStart"/>
            <w:r w:rsidRPr="002277E0">
              <w:rPr>
                <w:rFonts w:ascii="Calibri" w:hAnsi="Calibri"/>
                <w:b/>
                <w:sz w:val="20"/>
              </w:rPr>
              <w:t>Fasolka</w:t>
            </w:r>
            <w:proofErr w:type="spellEnd"/>
            <w:r w:rsidRPr="002277E0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2277E0">
              <w:rPr>
                <w:rFonts w:ascii="Calibri" w:hAnsi="Calibri"/>
                <w:b/>
                <w:sz w:val="20"/>
              </w:rPr>
              <w:t>szparagowa</w:t>
            </w:r>
            <w:proofErr w:type="spellEnd"/>
            <w:r w:rsidRPr="002277E0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żółta</w:t>
            </w:r>
            <w:proofErr w:type="spellEnd"/>
            <w:r w:rsidRPr="002277E0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2277E0">
              <w:rPr>
                <w:rFonts w:ascii="Calibri" w:hAnsi="Calibri"/>
                <w:b/>
                <w:sz w:val="20"/>
              </w:rPr>
              <w:t>cięta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10549A48" w14:textId="77777777" w:rsidR="00431937" w:rsidRPr="002277E0" w:rsidRDefault="00431937" w:rsidP="0043193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 xml:space="preserve">Fasola szparagowa </w:t>
            </w:r>
            <w:r>
              <w:rPr>
                <w:rFonts w:ascii="Calibri" w:hAnsi="Calibri"/>
                <w:sz w:val="20"/>
                <w:szCs w:val="20"/>
              </w:rPr>
              <w:t>żółta</w:t>
            </w:r>
            <w:r w:rsidRPr="002277E0">
              <w:rPr>
                <w:rFonts w:ascii="Calibri" w:hAnsi="Calibri"/>
                <w:sz w:val="20"/>
                <w:szCs w:val="20"/>
              </w:rPr>
              <w:t xml:space="preserve"> w postaci strąków poprzecznie ciętych na odcinki, utrwalona przez zamrożenie w specjalistycznych urządzeniach</w:t>
            </w:r>
            <w:r>
              <w:rPr>
                <w:rFonts w:ascii="Calibri" w:hAnsi="Calibri"/>
                <w:sz w:val="20"/>
                <w:szCs w:val="20"/>
              </w:rPr>
              <w:t xml:space="preserve"> do temp. nie wyższej niż -18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2277E0">
              <w:rPr>
                <w:rFonts w:ascii="Calibri" w:hAnsi="Calibri"/>
                <w:sz w:val="20"/>
                <w:szCs w:val="20"/>
              </w:rPr>
              <w:t>C.</w:t>
            </w:r>
          </w:p>
          <w:p w14:paraId="228CB846" w14:textId="77777777" w:rsidR="00431937" w:rsidRPr="002277E0" w:rsidRDefault="00431937" w:rsidP="0043193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Masa netto </w:t>
            </w:r>
            <w:r>
              <w:rPr>
                <w:rFonts w:ascii="Calibri" w:hAnsi="Calibri"/>
                <w:sz w:val="20"/>
                <w:szCs w:val="20"/>
              </w:rPr>
              <w:t>450-500g.</w:t>
            </w:r>
          </w:p>
          <w:p w14:paraId="1D09EF26" w14:textId="0B860AC8" w:rsidR="00431937" w:rsidRPr="002277E0" w:rsidRDefault="00431937" w:rsidP="00431937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567" w:type="dxa"/>
            <w:shd w:val="clear" w:color="auto" w:fill="auto"/>
            <w:noWrap/>
          </w:tcPr>
          <w:p w14:paraId="21283822" w14:textId="3F436DDB" w:rsidR="00431937" w:rsidRPr="005E0AF7" w:rsidRDefault="00431937" w:rsidP="004319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</w:tcPr>
          <w:p w14:paraId="1EFE3417" w14:textId="7B68CA83" w:rsidR="00431937" w:rsidRPr="005E0AF7" w:rsidRDefault="00431937" w:rsidP="004319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445</w:t>
            </w:r>
          </w:p>
        </w:tc>
        <w:tc>
          <w:tcPr>
            <w:tcW w:w="1785" w:type="dxa"/>
          </w:tcPr>
          <w:p w14:paraId="192111A0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4ADF49A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08D8ABE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11069DA" w14:textId="77777777" w:rsidR="00431937" w:rsidRDefault="00431937" w:rsidP="004319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DB986F8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546DFF63" w14:textId="77777777" w:rsidTr="006F12AD">
        <w:tc>
          <w:tcPr>
            <w:tcW w:w="0" w:type="auto"/>
            <w:shd w:val="clear" w:color="auto" w:fill="auto"/>
            <w:noWrap/>
          </w:tcPr>
          <w:p w14:paraId="50211E1C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218CF6E2" w14:textId="77777777" w:rsidR="003D3034" w:rsidRPr="002277E0" w:rsidRDefault="003D3034" w:rsidP="003D3034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277E0">
              <w:rPr>
                <w:rFonts w:ascii="Calibri" w:hAnsi="Calibri"/>
                <w:b/>
                <w:sz w:val="20"/>
                <w:lang w:val="pl-PL"/>
              </w:rPr>
              <w:t>Filet rybny z dorsza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czarnego</w:t>
            </w:r>
            <w:r w:rsidRPr="002277E0">
              <w:rPr>
                <w:rFonts w:ascii="Calibri" w:hAnsi="Calibri"/>
                <w:b/>
                <w:sz w:val="20"/>
                <w:lang w:val="pl-PL"/>
              </w:rPr>
              <w:t xml:space="preserve"> ze skórą kl.1 SHP</w:t>
            </w:r>
          </w:p>
        </w:tc>
        <w:tc>
          <w:tcPr>
            <w:tcW w:w="6096" w:type="dxa"/>
            <w:shd w:val="clear" w:color="auto" w:fill="auto"/>
            <w:hideMark/>
          </w:tcPr>
          <w:p w14:paraId="37E8065B" w14:textId="13EE4E85" w:rsidR="003D3034" w:rsidRPr="002277E0" w:rsidRDefault="003D3034" w:rsidP="003D3034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Płat mięsa z dorsza</w:t>
            </w:r>
            <w:r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 czarnego (</w:t>
            </w:r>
            <w:proofErr w:type="spellStart"/>
            <w:r w:rsidRPr="003A727D">
              <w:rPr>
                <w:rFonts w:ascii="Calibri" w:hAnsi="Calibri" w:cs="Arial"/>
                <w:bCs/>
                <w:i/>
                <w:iCs/>
                <w:kern w:val="2"/>
                <w:sz w:val="20"/>
                <w:szCs w:val="20"/>
              </w:rPr>
              <w:t>Pollachius</w:t>
            </w:r>
            <w:proofErr w:type="spellEnd"/>
            <w:r w:rsidRPr="003A727D">
              <w:rPr>
                <w:rFonts w:ascii="Calibri" w:hAnsi="Calibri" w:cs="Arial"/>
                <w:bCs/>
                <w:i/>
                <w:iCs/>
                <w:kern w:val="2"/>
                <w:sz w:val="20"/>
                <w:szCs w:val="20"/>
              </w:rPr>
              <w:t xml:space="preserve"> </w:t>
            </w:r>
            <w:proofErr w:type="spellStart"/>
            <w:r w:rsidRPr="003A727D">
              <w:rPr>
                <w:rFonts w:ascii="Calibri" w:hAnsi="Calibri" w:cs="Arial"/>
                <w:bCs/>
                <w:i/>
                <w:iCs/>
                <w:kern w:val="2"/>
                <w:sz w:val="20"/>
                <w:szCs w:val="20"/>
              </w:rPr>
              <w:t>virens</w:t>
            </w:r>
            <w:proofErr w:type="spellEnd"/>
            <w:r>
              <w:rPr>
                <w:rFonts w:ascii="Calibri" w:hAnsi="Calibri" w:cs="Arial"/>
                <w:bCs/>
                <w:kern w:val="2"/>
                <w:sz w:val="20"/>
                <w:szCs w:val="20"/>
              </w:rPr>
              <w:t>)</w:t>
            </w: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 o nieregularnej wielkości i kształcie, oddzielony od pozostałych części anatomicznych ryby cięciem, wykonanym równolegle do kręgosłupa, bez skóry i wyrostków ościstych kręgosłupa, błona otrzewna i żebra usunięte, zamrożony; filety ułożone warstwowo w bloki z zastosowaniem przekładek z folii umożliwiające łatwe oddzielenie każdego fileta (</w:t>
            </w:r>
            <w:proofErr w:type="spellStart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shatterpack</w:t>
            </w:r>
            <w:proofErr w:type="spellEnd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).</w:t>
            </w:r>
            <w:r w:rsidR="00431937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 Glazura maks. 10%</w:t>
            </w:r>
          </w:p>
          <w:p w14:paraId="5B48AB1F" w14:textId="77777777" w:rsidR="003D3034" w:rsidRPr="002277E0" w:rsidRDefault="003D3034" w:rsidP="003D3034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Filety całe, bez obcych zanieczyszczeń; tkanka mięsna jasna, o naturalnej barwie, charakterystycznej dla dorsza. Powierzchnie cięć równe, gładkie, bez poszarpań krawędzi; nie dopuszcza się pozostałości wnętrzności.</w:t>
            </w:r>
          </w:p>
          <w:p w14:paraId="0DD9AAD8" w14:textId="77777777" w:rsidR="003D3034" w:rsidRPr="002277E0" w:rsidRDefault="003D3034" w:rsidP="003D3034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7BC721" w14:textId="77777777" w:rsidR="003D3034" w:rsidRPr="005E0AF7" w:rsidRDefault="003D3034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0AF7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119332B4" w14:textId="3C0881BF" w:rsidR="003D3034" w:rsidRPr="005E0AF7" w:rsidRDefault="00875194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D3034" w:rsidRPr="005E0AF7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785" w:type="dxa"/>
          </w:tcPr>
          <w:p w14:paraId="570CE4A7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4ACBC87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1C94310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1E833E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A9DD7D6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6B41EFC3" w14:textId="77777777" w:rsidTr="006F12AD">
        <w:tc>
          <w:tcPr>
            <w:tcW w:w="0" w:type="auto"/>
            <w:shd w:val="clear" w:color="auto" w:fill="auto"/>
            <w:noWrap/>
          </w:tcPr>
          <w:p w14:paraId="1AEB6038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52D7035C" w14:textId="77777777" w:rsidR="003D3034" w:rsidRPr="002277E0" w:rsidRDefault="003D3034" w:rsidP="003D3034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277E0">
              <w:rPr>
                <w:rFonts w:ascii="Calibri" w:hAnsi="Calibri"/>
                <w:b/>
                <w:sz w:val="20"/>
                <w:lang w:val="pl-PL"/>
              </w:rPr>
              <w:t xml:space="preserve">Filet rybny </w:t>
            </w:r>
            <w:proofErr w:type="spellStart"/>
            <w:r w:rsidRPr="002277E0">
              <w:rPr>
                <w:rFonts w:ascii="Calibri" w:hAnsi="Calibri"/>
                <w:b/>
                <w:sz w:val="20"/>
                <w:lang w:val="pl-PL"/>
              </w:rPr>
              <w:t>miruna</w:t>
            </w:r>
            <w:proofErr w:type="spellEnd"/>
            <w:r w:rsidRPr="002277E0">
              <w:rPr>
                <w:rFonts w:ascii="Calibri" w:hAnsi="Calibri"/>
                <w:b/>
                <w:sz w:val="20"/>
                <w:lang w:val="pl-PL"/>
              </w:rPr>
              <w:t xml:space="preserve"> ze skórą kl.1 SHP</w:t>
            </w:r>
          </w:p>
        </w:tc>
        <w:tc>
          <w:tcPr>
            <w:tcW w:w="6096" w:type="dxa"/>
            <w:shd w:val="clear" w:color="auto" w:fill="auto"/>
            <w:hideMark/>
          </w:tcPr>
          <w:p w14:paraId="18131B9A" w14:textId="30169ED0" w:rsidR="00431937" w:rsidRDefault="003D3034" w:rsidP="003D3034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Płat mięsa z </w:t>
            </w:r>
            <w:proofErr w:type="spellStart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miruny</w:t>
            </w:r>
            <w:proofErr w:type="spellEnd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 o nieregularnej wielkości i kształcie, oddzielony od pozostałych części anatomicznych ryby cięciem, wykonanym równolegle do kręgosłupa bez skóry i wyrostków ościstych kręgosłupa, błona otrzewna i żebra usunięte, zamrożony; filety ułożone warstwowo w bloki z zastosowaniem przekładek z folii umożliwiające łatwe oddzielenie każdego fileta (</w:t>
            </w:r>
            <w:proofErr w:type="spellStart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shatterpack</w:t>
            </w:r>
            <w:proofErr w:type="spellEnd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). </w:t>
            </w:r>
            <w:r w:rsidR="00431937">
              <w:rPr>
                <w:rFonts w:ascii="Calibri" w:hAnsi="Calibri" w:cs="Arial"/>
                <w:bCs/>
                <w:kern w:val="2"/>
                <w:sz w:val="20"/>
                <w:szCs w:val="20"/>
              </w:rPr>
              <w:t>Glazura maks. 10%</w:t>
            </w:r>
          </w:p>
          <w:p w14:paraId="6B9CDDEB" w14:textId="572F17B0" w:rsidR="003D3034" w:rsidRPr="002277E0" w:rsidRDefault="003D3034" w:rsidP="003D3034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Waga jednego płata do 170</w:t>
            </w:r>
            <w:r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 </w:t>
            </w: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g.</w:t>
            </w:r>
            <w:r w:rsidR="00431937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 </w:t>
            </w: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Filety całe, bez obcych zanieczyszczeń; tkanka mięsna jasna, o naturalnej barwie, charakterystycznej dla </w:t>
            </w:r>
            <w:proofErr w:type="spellStart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miruny</w:t>
            </w:r>
            <w:proofErr w:type="spellEnd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. Powierzchnie cięć równe, gładkie, bez poszarpań krawędzi; nie dopuszcza się pozostałości wnętrzności.</w:t>
            </w:r>
          </w:p>
          <w:p w14:paraId="7BFA61ED" w14:textId="77777777" w:rsidR="003D3034" w:rsidRPr="002277E0" w:rsidRDefault="003D3034" w:rsidP="003D3034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lang w:val="pl-PL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8BAE1E" w14:textId="77777777" w:rsidR="003D3034" w:rsidRPr="005E0AF7" w:rsidRDefault="003D3034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0AF7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3CA399D4" w14:textId="468E88B4" w:rsidR="003D3034" w:rsidRPr="005E0AF7" w:rsidRDefault="00875194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D3034" w:rsidRPr="005E0AF7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785" w:type="dxa"/>
          </w:tcPr>
          <w:p w14:paraId="6B512730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596017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6C80B60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369447B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874FE05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75194" w:rsidRPr="002277E0" w14:paraId="72D1C769" w14:textId="77777777" w:rsidTr="006F12AD">
        <w:tc>
          <w:tcPr>
            <w:tcW w:w="0" w:type="auto"/>
            <w:shd w:val="clear" w:color="auto" w:fill="auto"/>
            <w:noWrap/>
          </w:tcPr>
          <w:p w14:paraId="268D3629" w14:textId="77777777" w:rsidR="00875194" w:rsidRPr="005E0AF7" w:rsidRDefault="00875194" w:rsidP="0087519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</w:tcPr>
          <w:p w14:paraId="12637A7F" w14:textId="5559243C" w:rsidR="00875194" w:rsidRPr="00875194" w:rsidRDefault="00875194" w:rsidP="00884D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51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Filet rybny w panierce</w:t>
            </w:r>
          </w:p>
        </w:tc>
        <w:tc>
          <w:tcPr>
            <w:tcW w:w="6096" w:type="dxa"/>
            <w:shd w:val="clear" w:color="auto" w:fill="auto"/>
          </w:tcPr>
          <w:p w14:paraId="005F8CFE" w14:textId="30043A9E" w:rsidR="00FA17EB" w:rsidRDefault="00FA17EB" w:rsidP="0087519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17EB">
              <w:rPr>
                <w:rFonts w:ascii="Calibri" w:hAnsi="Calibri"/>
                <w:color w:val="000000"/>
                <w:sz w:val="20"/>
                <w:szCs w:val="20"/>
              </w:rPr>
              <w:t>Porcje filetów z mintaja, z połączonych kawałków ryby, w panierce, wstępnie podsmażone. Produkt głęboko mrożony.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Pojedyncza porcja o wadze 1</w:t>
            </w:r>
            <w:r w:rsidR="00582112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582112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g.</w:t>
            </w:r>
            <w:r w:rsidR="00D41FF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A17EB">
              <w:rPr>
                <w:rFonts w:ascii="Calibri" w:hAnsi="Calibri"/>
                <w:color w:val="000000"/>
                <w:sz w:val="20"/>
                <w:szCs w:val="20"/>
              </w:rPr>
              <w:t xml:space="preserve">Składniki: Filet z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mintaja</w:t>
            </w:r>
            <w:r w:rsidRPr="00FA17EB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min. </w:t>
            </w:r>
            <w:r w:rsidR="00582112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  <w:r w:rsidRPr="00FA17EB">
              <w:rPr>
                <w:rFonts w:ascii="Calibri" w:hAnsi="Calibri"/>
                <w:color w:val="000000"/>
                <w:sz w:val="20"/>
                <w:szCs w:val="20"/>
              </w:rPr>
              <w:t xml:space="preserve">%), mąka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pszenna</w:t>
            </w:r>
            <w:r w:rsidRPr="00FA17EB">
              <w:rPr>
                <w:rFonts w:ascii="Calibri" w:hAnsi="Calibri"/>
                <w:color w:val="000000"/>
                <w:sz w:val="20"/>
                <w:szCs w:val="20"/>
              </w:rPr>
              <w:t>, olej rzepakowy, woda, skrobia ziemniaczana, sól, drożdże.</w:t>
            </w:r>
          </w:p>
          <w:p w14:paraId="19B22EE7" w14:textId="7BA269AA" w:rsidR="00FA17EB" w:rsidRDefault="00FA17EB" w:rsidP="0087519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Opakowania jednostkowe wykonane z materiałów opakowaniowych przeznaczonych do kontaktu z żywnością. </w:t>
            </w:r>
            <w:r w:rsidRPr="00884DA5">
              <w:rPr>
                <w:rFonts w:ascii="Calibri" w:hAnsi="Calibri"/>
                <w:color w:val="000000"/>
                <w:sz w:val="20"/>
                <w:szCs w:val="20"/>
              </w:rPr>
              <w:t xml:space="preserve">Opakowanie zbiorcze musi zawierać nie mniej niż </w:t>
            </w:r>
            <w:r w:rsidR="0058211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884DA5">
              <w:rPr>
                <w:rFonts w:ascii="Calibri" w:hAnsi="Calibri"/>
                <w:color w:val="000000"/>
                <w:sz w:val="20"/>
                <w:szCs w:val="20"/>
              </w:rPr>
              <w:t>0 porcji (waga netto min. 6 kg).</w:t>
            </w:r>
          </w:p>
          <w:p w14:paraId="0D5F0513" w14:textId="6CB0AD3C" w:rsidR="00FA17EB" w:rsidRPr="005E0AF7" w:rsidRDefault="00FA17EB" w:rsidP="0087519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DA5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567" w:type="dxa"/>
            <w:shd w:val="clear" w:color="auto" w:fill="auto"/>
            <w:noWrap/>
          </w:tcPr>
          <w:p w14:paraId="11526074" w14:textId="4A185ADC" w:rsidR="00875194" w:rsidRPr="005E0AF7" w:rsidRDefault="00D41FFF" w:rsidP="008751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3" w:type="dxa"/>
            <w:shd w:val="clear" w:color="auto" w:fill="auto"/>
            <w:noWrap/>
          </w:tcPr>
          <w:p w14:paraId="204AFE9C" w14:textId="5765D5DB" w:rsidR="00875194" w:rsidRPr="005E0AF7" w:rsidRDefault="00FA17EB" w:rsidP="008751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785" w:type="dxa"/>
          </w:tcPr>
          <w:p w14:paraId="7816708C" w14:textId="77777777" w:rsidR="00875194" w:rsidRPr="005E0AF7" w:rsidRDefault="00875194" w:rsidP="00875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FE8AED0" w14:textId="77777777" w:rsidR="00875194" w:rsidRPr="005E0AF7" w:rsidRDefault="00875194" w:rsidP="00875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C871017" w14:textId="77777777" w:rsidR="00875194" w:rsidRPr="005E0AF7" w:rsidRDefault="00875194" w:rsidP="00875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4813AD8" w14:textId="3902FC4F" w:rsidR="00875194" w:rsidRDefault="00431937" w:rsidP="008751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CBB26F1" w14:textId="77777777" w:rsidR="00875194" w:rsidRPr="005E0AF7" w:rsidRDefault="00875194" w:rsidP="00875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75194" w:rsidRPr="002277E0" w14:paraId="7D50F595" w14:textId="77777777" w:rsidTr="006F12AD">
        <w:tc>
          <w:tcPr>
            <w:tcW w:w="0" w:type="auto"/>
            <w:shd w:val="clear" w:color="auto" w:fill="auto"/>
            <w:noWrap/>
          </w:tcPr>
          <w:p w14:paraId="292F1235" w14:textId="77777777" w:rsidR="00875194" w:rsidRPr="005E0AF7" w:rsidRDefault="00875194" w:rsidP="0087519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</w:tcPr>
          <w:p w14:paraId="0DDA492F" w14:textId="2DB308D7" w:rsidR="00875194" w:rsidRPr="00875194" w:rsidRDefault="00875194" w:rsidP="00884D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51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Filet z łososia ze skórą</w:t>
            </w:r>
            <w:r w:rsidR="00884D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CHP</w:t>
            </w:r>
          </w:p>
        </w:tc>
        <w:tc>
          <w:tcPr>
            <w:tcW w:w="6096" w:type="dxa"/>
            <w:shd w:val="clear" w:color="auto" w:fill="auto"/>
          </w:tcPr>
          <w:p w14:paraId="5FF636CB" w14:textId="383D907C" w:rsidR="00875194" w:rsidRDefault="00D41FFF" w:rsidP="00D41FF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="00884DA5" w:rsidRPr="00884DA5">
              <w:rPr>
                <w:rFonts w:ascii="Calibri" w:hAnsi="Calibri"/>
                <w:color w:val="000000"/>
                <w:sz w:val="20"/>
                <w:szCs w:val="20"/>
              </w:rPr>
              <w:t xml:space="preserve">łat z mięsa łososia </w:t>
            </w:r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>dziki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ego</w:t>
            </w:r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 xml:space="preserve"> pacyficzn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ego</w:t>
            </w:r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>Oncorhynchus</w:t>
            </w:r>
            <w:proofErr w:type="spellEnd"/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>spp</w:t>
            </w:r>
            <w:proofErr w:type="spellEnd"/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84DA5" w:rsidRPr="00884DA5">
              <w:rPr>
                <w:rFonts w:ascii="Calibri" w:hAnsi="Calibri"/>
                <w:color w:val="000000"/>
                <w:sz w:val="20"/>
                <w:szCs w:val="20"/>
              </w:rPr>
              <w:t>o nieregularnej wielkości i kształcie, oddzielony od pozostałych części anatomicznych ryby cięciem, wykonanym równolegle do kręgosłupa z pozostawieniem skóry i wyrostków ościstych kręgosłupa, błona otrzewna i żebra usunięte</w:t>
            </w:r>
            <w:r w:rsidR="00884DA5">
              <w:rPr>
                <w:rFonts w:ascii="Calibri" w:hAnsi="Calibri"/>
                <w:color w:val="000000"/>
                <w:sz w:val="20"/>
                <w:szCs w:val="20"/>
              </w:rPr>
              <w:t xml:space="preserve">. Produkt </w:t>
            </w:r>
            <w:r w:rsidR="00884DA5">
              <w:rPr>
                <w:rFonts w:ascii="Calibri" w:hAnsi="Calibri" w:cs="Arial"/>
                <w:bCs/>
                <w:kern w:val="2"/>
                <w:sz w:val="20"/>
                <w:szCs w:val="20"/>
              </w:rPr>
              <w:t>b</w:t>
            </w:r>
            <w:r w:rsidR="00884DA5" w:rsidRPr="00884DA5">
              <w:rPr>
                <w:rFonts w:ascii="Calibri" w:hAnsi="Calibri"/>
                <w:color w:val="000000"/>
                <w:sz w:val="20"/>
                <w:szCs w:val="20"/>
              </w:rPr>
              <w:t>ez obcych zanieczyszczeń, po</w:t>
            </w:r>
            <w:r w:rsidR="00884DA5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="00884DA5" w:rsidRPr="00884DA5">
              <w:rPr>
                <w:rFonts w:ascii="Calibri" w:hAnsi="Calibri"/>
                <w:color w:val="000000"/>
                <w:sz w:val="20"/>
                <w:szCs w:val="20"/>
              </w:rPr>
              <w:t>ierzchnie cięć gładkie, bez poszarpań krawędzi; nie dopuszcza się pozostałości wnętrzności</w:t>
            </w:r>
            <w:r w:rsidR="00884DA5">
              <w:rPr>
                <w:rFonts w:ascii="Calibri" w:hAnsi="Calibri"/>
                <w:color w:val="000000"/>
                <w:sz w:val="20"/>
                <w:szCs w:val="20"/>
              </w:rPr>
              <w:t>. Produkt zamrożony, porcjowany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>pakowanie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porcji:</w:t>
            </w:r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>chainpack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 xml:space="preserve">masa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porcji </w:t>
            </w:r>
            <w:r w:rsidRPr="00D41FFF">
              <w:rPr>
                <w:rFonts w:ascii="Calibri" w:hAnsi="Calibri"/>
                <w:color w:val="000000"/>
                <w:sz w:val="20"/>
                <w:szCs w:val="20"/>
              </w:rPr>
              <w:t>netto bez glazury 300 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1351B204" w14:textId="5481339B" w:rsidR="00D41FFF" w:rsidRDefault="00D41FFF" w:rsidP="00D41FF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Opakowanie zbiorcze </w:t>
            </w:r>
            <w:r w:rsidRPr="00884DA5">
              <w:rPr>
                <w:rFonts w:ascii="Calibri" w:hAnsi="Calibri"/>
                <w:color w:val="000000"/>
                <w:sz w:val="20"/>
                <w:szCs w:val="20"/>
              </w:rPr>
              <w:t xml:space="preserve">musi zawierać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884DA5">
              <w:rPr>
                <w:rFonts w:ascii="Calibri" w:hAnsi="Calibri"/>
                <w:color w:val="000000"/>
                <w:sz w:val="20"/>
                <w:szCs w:val="20"/>
              </w:rPr>
              <w:t xml:space="preserve">0 porcji (waga netto min.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884DA5">
              <w:rPr>
                <w:rFonts w:ascii="Calibri" w:hAnsi="Calibri"/>
                <w:color w:val="000000"/>
                <w:sz w:val="20"/>
                <w:szCs w:val="20"/>
              </w:rPr>
              <w:t xml:space="preserve"> kg).</w:t>
            </w:r>
          </w:p>
          <w:p w14:paraId="0A363FF5" w14:textId="5FE0CEBB" w:rsidR="00D41FFF" w:rsidRPr="005E0AF7" w:rsidRDefault="00582112" w:rsidP="00D41FF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DA5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567" w:type="dxa"/>
            <w:shd w:val="clear" w:color="auto" w:fill="auto"/>
            <w:noWrap/>
          </w:tcPr>
          <w:p w14:paraId="5E40501A" w14:textId="495B53B4" w:rsidR="00875194" w:rsidRPr="005E0AF7" w:rsidRDefault="00D41FFF" w:rsidP="008751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</w:tcPr>
          <w:p w14:paraId="644DD4D4" w14:textId="16EDB4CB" w:rsidR="00875194" w:rsidRPr="005E0AF7" w:rsidRDefault="009E0A8E" w:rsidP="008751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D41FFF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785" w:type="dxa"/>
          </w:tcPr>
          <w:p w14:paraId="18EAABA0" w14:textId="77777777" w:rsidR="00875194" w:rsidRPr="005E0AF7" w:rsidRDefault="00875194" w:rsidP="00875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DC6CE19" w14:textId="77777777" w:rsidR="00875194" w:rsidRPr="005E0AF7" w:rsidRDefault="00875194" w:rsidP="00875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DD7F08" w14:textId="77777777" w:rsidR="00875194" w:rsidRPr="005E0AF7" w:rsidRDefault="00875194" w:rsidP="00875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25F29C1" w14:textId="752F775C" w:rsidR="00875194" w:rsidRDefault="00431937" w:rsidP="008751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7D18E68" w14:textId="77777777" w:rsidR="00875194" w:rsidRPr="005E0AF7" w:rsidRDefault="00875194" w:rsidP="00875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44785040" w14:textId="77777777" w:rsidTr="006F12AD">
        <w:tc>
          <w:tcPr>
            <w:tcW w:w="0" w:type="auto"/>
            <w:shd w:val="clear" w:color="auto" w:fill="auto"/>
            <w:noWrap/>
          </w:tcPr>
          <w:p w14:paraId="5B9805E6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72271E58" w14:textId="77777777" w:rsidR="003D3034" w:rsidRPr="005E0AF7" w:rsidRDefault="003D3034" w:rsidP="003D30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Groszek zielony mrożony Hortex lub równoważny</w:t>
            </w:r>
          </w:p>
        </w:tc>
        <w:tc>
          <w:tcPr>
            <w:tcW w:w="6096" w:type="dxa"/>
            <w:shd w:val="clear" w:color="auto" w:fill="auto"/>
          </w:tcPr>
          <w:p w14:paraId="61C41558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Groszek zielony cały otrzymany przez wyodrębnienie ziaren grochu zielonego od strąków, ziarna grochu całe, utrwalone przez zamrożenie w specjalistycznych urządzeniach do temp. nie wyższej niż -18</w:t>
            </w:r>
            <w:r w:rsidRPr="005E0A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C; , o zbliżonej wielkości, niepomarszczone, nieoblodzone bez zlepieńców trwałych; zlepieńce nietrwałe i nieznaczne oszronienie owoców nie stanowią wady; barwa skórki i miąższu: typowa dla danej odmiany; ziarna w stanie dojrzałości konsumpcyjnej; ziarna zdrowe, praktycznie wolne od oznak zapleśnienia i fermentacji oraz od uszkodzeń spowodowanych przez choroby lub szkodniki; czyste, praktycznie wolne od zanieczyszczeń mineralnych i zanieczyszczeń pochodzenia roślinnego, nie dopuszcza się zanieczyszczeń obcych; konsystencja w stanie zamrożonym: twarda, konsystencja w stanie rozmrożonym: lekko osłabiona,; smak i zapach w stanie rozmrożonym: charakterystyczny dla danej odmiany, nieco osłabiony, bez zapachów i posmaków obcych.</w:t>
            </w:r>
          </w:p>
          <w:p w14:paraId="3A73C914" w14:textId="2E69CBD1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Opakowania jednostkowe - torby foliowe termozgrzewalne, wykonane z materiałów opakowaniowych przeznaczonych do kontaktu z żywnością. </w:t>
            </w:r>
            <w:r w:rsidRPr="002277E0">
              <w:rPr>
                <w:rFonts w:ascii="Calibri" w:hAnsi="Calibri"/>
                <w:sz w:val="20"/>
                <w:szCs w:val="20"/>
              </w:rPr>
              <w:t xml:space="preserve">Masa netto </w:t>
            </w:r>
            <w:r w:rsidR="00431937">
              <w:rPr>
                <w:rFonts w:ascii="Calibri" w:hAnsi="Calibri"/>
                <w:sz w:val="20"/>
                <w:szCs w:val="20"/>
              </w:rPr>
              <w:t>2,5</w:t>
            </w:r>
            <w:r>
              <w:rPr>
                <w:rFonts w:ascii="Calibri" w:hAnsi="Calibri"/>
                <w:sz w:val="20"/>
                <w:szCs w:val="20"/>
              </w:rPr>
              <w:t xml:space="preserve"> kg.</w:t>
            </w:r>
          </w:p>
          <w:p w14:paraId="06F5E4A1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50983B" w14:textId="3FBAEDA3" w:rsidR="003D3034" w:rsidRPr="005E0AF7" w:rsidRDefault="00431937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08ECDB90" w14:textId="21E52E0D" w:rsidR="003D3034" w:rsidRPr="005E0AF7" w:rsidRDefault="00431937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785" w:type="dxa"/>
          </w:tcPr>
          <w:p w14:paraId="01AFEBC6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4F4B0D8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A3124DD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A600D52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1EBF73B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31937" w:rsidRPr="002277E0" w14:paraId="25D3348F" w14:textId="77777777" w:rsidTr="006F12AD">
        <w:tc>
          <w:tcPr>
            <w:tcW w:w="0" w:type="auto"/>
            <w:shd w:val="clear" w:color="auto" w:fill="auto"/>
            <w:noWrap/>
          </w:tcPr>
          <w:p w14:paraId="7B908C62" w14:textId="77777777" w:rsidR="00431937" w:rsidRPr="005E0AF7" w:rsidRDefault="00431937" w:rsidP="00431937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</w:tcPr>
          <w:p w14:paraId="736696D1" w14:textId="56BFDFF8" w:rsidR="00431937" w:rsidRPr="005E0AF7" w:rsidRDefault="00431937" w:rsidP="0043193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Jagoda czarna mrożona</w:t>
            </w:r>
          </w:p>
        </w:tc>
        <w:tc>
          <w:tcPr>
            <w:tcW w:w="6096" w:type="dxa"/>
            <w:shd w:val="clear" w:color="auto" w:fill="auto"/>
          </w:tcPr>
          <w:p w14:paraId="1FEBBAD1" w14:textId="77777777" w:rsidR="00431937" w:rsidRDefault="00431937" w:rsidP="0043193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EE26A2">
              <w:rPr>
                <w:rFonts w:ascii="Calibri" w:hAnsi="Calibri"/>
                <w:color w:val="000000"/>
                <w:sz w:val="20"/>
                <w:szCs w:val="20"/>
              </w:rPr>
              <w:t xml:space="preserve">woce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EE26A2">
              <w:rPr>
                <w:rFonts w:ascii="Calibri" w:hAnsi="Calibri"/>
                <w:color w:val="000000"/>
                <w:sz w:val="20"/>
                <w:szCs w:val="20"/>
              </w:rPr>
              <w:t>orówk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r w:rsidRPr="00EE26A2">
              <w:rPr>
                <w:rFonts w:ascii="Calibri" w:hAnsi="Calibri"/>
                <w:color w:val="000000"/>
                <w:sz w:val="20"/>
                <w:szCs w:val="20"/>
              </w:rPr>
              <w:t xml:space="preserve"> czarn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ej</w:t>
            </w:r>
            <w:r w:rsidRPr="00EE26A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E26A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Vaccinium</w:t>
            </w:r>
            <w:proofErr w:type="spellEnd"/>
            <w:r w:rsidRPr="00EE26A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6A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myrtillus</w:t>
            </w:r>
            <w:proofErr w:type="spellEnd"/>
            <w:r w:rsidRPr="00EE26A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L.</w:t>
            </w:r>
            <w:r w:rsidRPr="00EE26A2">
              <w:rPr>
                <w:rFonts w:ascii="Calibri" w:hAnsi="Calibri"/>
                <w:color w:val="000000"/>
                <w:sz w:val="20"/>
                <w:szCs w:val="20"/>
              </w:rPr>
              <w:t>) utrwalone przez zamrożenie w specjalistycznych urządzeniach do temp. nie wyższej niż -18oc owoce całe, sypkie, odszypułkowane, nie popękane, nie zdeformowane, nie podsuszone, nie oblodzone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EE26A2">
              <w:rPr>
                <w:rFonts w:ascii="Calibri" w:hAnsi="Calibri"/>
                <w:color w:val="000000"/>
                <w:sz w:val="20"/>
                <w:szCs w:val="20"/>
              </w:rPr>
              <w:t>bez trwałych zlepieńców; dopuszcza się owoce lekko odkształcone; zlepieńce nietrwałe i nieznaczne oszronienie owoców nie stanowią wady; barwa w stanie zamrożonym ciemnogranatowa z odcieniem fioletowym; owoce w stanie dojrzałości konsumpcyjnej; owoce zdrowe, wolne od oznak zapleśnienia, gnicia i fermentacji oraz od uszkodzeń spowodowanych przez choroby lub szkodniki; owoce czyste, praktycznie bez zanieczyszczeń mineralnych i pochodzenia roślinnego; nie dopuszcza się zanieczyszczeń obcych; konsystencja: w stanie zamrożonym – twarda; w stanie rozmrożonym lekko osłabiona, z nieznacznym wyciekiem soku; smak i zapach w stanie rozmrożonym charakterystyczny, nieco osłabiony, bez zapachów i posmaków obcych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934E32A" w14:textId="237F2423" w:rsidR="00431937" w:rsidRPr="002277E0" w:rsidRDefault="00431937" w:rsidP="0043193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 xml:space="preserve">Opakowanie jednostkowe torba z tworzywa termozgrzewalna, wykonana z materiałów opakowaniowych przeznaczonych do kontaktu z żywnością, masa netto </w:t>
            </w:r>
            <w:r>
              <w:rPr>
                <w:rFonts w:ascii="Calibri" w:hAnsi="Calibri"/>
                <w:sz w:val="20"/>
                <w:lang w:val="pl-PL"/>
              </w:rPr>
              <w:t>2,5 kg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</w:p>
          <w:p w14:paraId="41B4BCA6" w14:textId="68B58B7C" w:rsidR="00431937" w:rsidRPr="005E0AF7" w:rsidRDefault="00431937" w:rsidP="0043193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EE26A2">
              <w:rPr>
                <w:rFonts w:ascii="Calibri" w:hAnsi="Calibr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 do magazynu odbiorcy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</w:tcPr>
          <w:p w14:paraId="4DB5F55C" w14:textId="6D326CBB" w:rsidR="00431937" w:rsidRPr="005E0AF7" w:rsidRDefault="00431937" w:rsidP="004319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</w:tcPr>
          <w:p w14:paraId="5892A815" w14:textId="428241C3" w:rsidR="00431937" w:rsidRPr="005E0AF7" w:rsidRDefault="00431937" w:rsidP="004319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785" w:type="dxa"/>
          </w:tcPr>
          <w:p w14:paraId="0D47096B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94114E6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0CBC340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40E464B" w14:textId="4EF26167" w:rsidR="00431937" w:rsidRDefault="00431937" w:rsidP="004319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2AB6F22" w14:textId="77777777" w:rsidR="00431937" w:rsidRPr="005E0AF7" w:rsidRDefault="00431937" w:rsidP="00431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5D9C1BBF" w14:textId="77777777" w:rsidTr="006F12AD">
        <w:tc>
          <w:tcPr>
            <w:tcW w:w="0" w:type="auto"/>
            <w:shd w:val="clear" w:color="auto" w:fill="auto"/>
            <w:noWrap/>
          </w:tcPr>
          <w:p w14:paraId="56AB7B78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0BAC8ABB" w14:textId="77777777" w:rsidR="003D3034" w:rsidRPr="005E0AF7" w:rsidRDefault="003D3034" w:rsidP="003D30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Kalafior mrożony Hortex lub równoważne</w:t>
            </w:r>
          </w:p>
        </w:tc>
        <w:tc>
          <w:tcPr>
            <w:tcW w:w="6096" w:type="dxa"/>
            <w:shd w:val="clear" w:color="auto" w:fill="auto"/>
            <w:hideMark/>
          </w:tcPr>
          <w:p w14:paraId="7552DD21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Części róży kalafiorowej, powstałe przez jej rozdzielenie na mniejsze części, z głąbikami przyciętymi do 20 mm, mierząc od nasady najbliższego rozgałęzienia, utrwalone przez zamrożenie w specjalistycznych urządzeniach do temp. nie wyższej niż -18</w:t>
            </w:r>
            <w:r w:rsidRPr="005E0A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0A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C.</w:t>
            </w:r>
            <w:proofErr w:type="spellEnd"/>
          </w:p>
          <w:p w14:paraId="06FA39D8" w14:textId="73D37332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Opakowania jednostkowe - torby foliowe termozgrzewalne, wykonane z materiałów opakowaniowych przeznaczonych do kontaktu z żywnością. </w:t>
            </w:r>
            <w:r w:rsidRPr="002277E0">
              <w:rPr>
                <w:rFonts w:ascii="Calibri" w:hAnsi="Calibri"/>
                <w:sz w:val="20"/>
                <w:szCs w:val="20"/>
              </w:rPr>
              <w:t xml:space="preserve">Masa netto </w:t>
            </w:r>
            <w:r w:rsidR="00431937">
              <w:rPr>
                <w:rFonts w:ascii="Calibri" w:hAnsi="Calibri"/>
                <w:sz w:val="20"/>
                <w:szCs w:val="20"/>
              </w:rPr>
              <w:t>450-500 g.</w:t>
            </w:r>
          </w:p>
          <w:p w14:paraId="4889DAE0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9EA12F" w14:textId="54A92E71" w:rsidR="003D3034" w:rsidRPr="005E0AF7" w:rsidRDefault="00431937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3F9A71CC" w14:textId="1347A7EF" w:rsidR="003D3034" w:rsidRPr="005E0AF7" w:rsidRDefault="00431937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335</w:t>
            </w:r>
          </w:p>
        </w:tc>
        <w:tc>
          <w:tcPr>
            <w:tcW w:w="1785" w:type="dxa"/>
          </w:tcPr>
          <w:p w14:paraId="230C8457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23DC04B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606CA0D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D820F2B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18CB22D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E0A8E" w:rsidRPr="002277E0" w14:paraId="68DEA7ED" w14:textId="77777777" w:rsidTr="006F12AD">
        <w:tc>
          <w:tcPr>
            <w:tcW w:w="0" w:type="auto"/>
            <w:shd w:val="clear" w:color="auto" w:fill="auto"/>
            <w:noWrap/>
          </w:tcPr>
          <w:p w14:paraId="01BBEEC0" w14:textId="77777777" w:rsidR="009E0A8E" w:rsidRPr="005E0AF7" w:rsidRDefault="009E0A8E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</w:tcPr>
          <w:p w14:paraId="21C2E902" w14:textId="46CD832A" w:rsidR="009E0A8E" w:rsidRPr="005E0AF7" w:rsidRDefault="009E0A8E" w:rsidP="003D30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Maliny mrożone</w:t>
            </w:r>
          </w:p>
        </w:tc>
        <w:tc>
          <w:tcPr>
            <w:tcW w:w="6096" w:type="dxa"/>
            <w:shd w:val="clear" w:color="auto" w:fill="auto"/>
          </w:tcPr>
          <w:p w14:paraId="48978851" w14:textId="77777777" w:rsidR="009E0A8E" w:rsidRDefault="009E0A8E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Pr="009E0A8E">
              <w:rPr>
                <w:rFonts w:ascii="Calibri" w:hAnsi="Calibri"/>
                <w:color w:val="000000"/>
                <w:sz w:val="20"/>
                <w:szCs w:val="20"/>
              </w:rPr>
              <w:t>aliny całe utrwalone przez zamrożenie w specjalistycznych urządzeniach do temp. nie wyższej niż -18oc; owoce praktycznie jednolite odmianowo w partii; owoce całe, o zbliżonej wielkości,  niepomarszczone, nieoblodzone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9E0A8E">
              <w:rPr>
                <w:rFonts w:ascii="Calibri" w:hAnsi="Calibri"/>
                <w:color w:val="000000"/>
                <w:sz w:val="20"/>
                <w:szCs w:val="20"/>
              </w:rPr>
              <w:t xml:space="preserve">bez zlepieńców trwałych; zlepieńce nietrwałe i nieznaczne oszronienie owoców nie stanowią wady; barwa skórki i miąższu: typowa dla danej odmiany; owoce w stanie dojrzałości konsumpcyjnej; owoce zdrowe, praktycznie wolne od oznak zapleśnienia i fermentacji oraz od uszkodzeń spowodowanych przez choroby lub szkodniki; owoce czyste, </w:t>
            </w:r>
            <w:r w:rsidRPr="009E0A8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praktycznie wolne od zanieczyszczeń mineralnych i zanieczyszczeń pochodzenia roślinnego, nie dopuszcza się zanieczyszczeń obcych; konsystencja w stanie zamrożonym: twarda, konsystencja w stanie rozmrożonym: lekko osłabiona, z nieznacznym wyciekiem soku; smak i zapach w stanie rozmrożonym: charakterystyczny dla danej odmiany, nieco osłabiony, bez zapachów i posmaków obcych; minimalna średnica poprzeczna 20 mm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4958D9F5" w14:textId="77777777" w:rsidR="009E0A8E" w:rsidRPr="002277E0" w:rsidRDefault="009E0A8E" w:rsidP="009E0A8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 xml:space="preserve">Opakowanie jednostkowe torba z tworzywa termozgrzewalna, wykonana z materiałów opakowaniowych przeznaczonych do kontaktu z żywnością, masa netto </w:t>
            </w:r>
            <w:r>
              <w:rPr>
                <w:rFonts w:ascii="Calibri" w:hAnsi="Calibri"/>
                <w:sz w:val="20"/>
                <w:lang w:val="pl-PL"/>
              </w:rPr>
              <w:t>2,5 kg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</w:p>
          <w:p w14:paraId="4D71C07A" w14:textId="6436C7F9" w:rsidR="009E0A8E" w:rsidRPr="005E0AF7" w:rsidRDefault="009E0A8E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9E0A8E">
              <w:rPr>
                <w:rFonts w:ascii="Calibri" w:hAnsi="Calibr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</w:t>
            </w:r>
          </w:p>
        </w:tc>
        <w:tc>
          <w:tcPr>
            <w:tcW w:w="567" w:type="dxa"/>
            <w:shd w:val="clear" w:color="auto" w:fill="auto"/>
            <w:noWrap/>
          </w:tcPr>
          <w:p w14:paraId="1FF1F57E" w14:textId="76F283E9" w:rsidR="009E0A8E" w:rsidRPr="005E0AF7" w:rsidRDefault="009E0A8E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3" w:type="dxa"/>
            <w:shd w:val="clear" w:color="auto" w:fill="auto"/>
            <w:noWrap/>
          </w:tcPr>
          <w:p w14:paraId="2063AF34" w14:textId="41D371C9" w:rsidR="009E0A8E" w:rsidRPr="005E0AF7" w:rsidRDefault="009E0A8E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785" w:type="dxa"/>
          </w:tcPr>
          <w:p w14:paraId="2B451BDC" w14:textId="77777777" w:rsidR="009E0A8E" w:rsidRPr="005E0AF7" w:rsidRDefault="009E0A8E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4A82B8" w14:textId="77777777" w:rsidR="009E0A8E" w:rsidRPr="005E0AF7" w:rsidRDefault="009E0A8E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6857E5F" w14:textId="77777777" w:rsidR="009E0A8E" w:rsidRPr="005E0AF7" w:rsidRDefault="009E0A8E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A4DDED3" w14:textId="3248C8B7" w:rsidR="009E0A8E" w:rsidRDefault="000D4BF3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86A161A" w14:textId="77777777" w:rsidR="009E0A8E" w:rsidRPr="005E0AF7" w:rsidRDefault="009E0A8E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70D6A9C5" w14:textId="77777777" w:rsidTr="006F12AD">
        <w:tc>
          <w:tcPr>
            <w:tcW w:w="0" w:type="auto"/>
            <w:shd w:val="clear" w:color="auto" w:fill="auto"/>
            <w:noWrap/>
          </w:tcPr>
          <w:p w14:paraId="48E15F74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0917C2A8" w14:textId="77777777" w:rsidR="003D3034" w:rsidRPr="005E0AF7" w:rsidRDefault="003D3034" w:rsidP="003D30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Marchew mini mrożona Hortex lub równoważne</w:t>
            </w:r>
          </w:p>
        </w:tc>
        <w:tc>
          <w:tcPr>
            <w:tcW w:w="6096" w:type="dxa"/>
            <w:shd w:val="clear" w:color="auto" w:fill="auto"/>
            <w:hideMark/>
          </w:tcPr>
          <w:p w14:paraId="6F934E84" w14:textId="6D01A2AA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Produkt uzyskany ze świeżej marchwi o średnicy 1 -1,5 cm, długości 3 - 5cm</w:t>
            </w:r>
            <w:r w:rsidR="009E0A8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 utrwalone</w:t>
            </w:r>
            <w:r w:rsidR="009E0A8E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 przez zamrożenie w specjalistycznych urządzeniach do temp. nie wyższej niż -18</w:t>
            </w:r>
            <w:r w:rsidRPr="005E0A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C; o zbliżonej wielkości, niepomarszczone, nieoblodzone bez zlepieńców trwałych; zlepieńce nietrwałe i nieznaczne oszronienie nie stanowią wady; barwa typowa dla danej odmiany; w stanie dojrzałości konsumpcyjnej, zdrowe, praktycznie wolne od oznak zapleśnienia i fermentacji oraz od uszkodzeń spowodowanych przez choroby lub szkodniki; czyste, praktycznie wolne od zanieczyszczeń mineralnych i zanieczyszczeń pochodzenia roślinnego, nie dopuszcza się zanieczyszczeń obcych; konsystencja w stanie zamrożonym: twarda, konsystencja w stanie rozmrożonym: lekko osłabiona; smak i zapach w stanie rozmrożonym: charakterystyczny dla danej odmiany, nieco osłabiony, bez zapachów i posmaków obcych.</w:t>
            </w:r>
          </w:p>
          <w:p w14:paraId="01381398" w14:textId="043F9DF1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Opakowania jednostkowe - torby foliowe termozgrzewalne, wykonane z materiałów opakowaniowych przeznaczonych do kontaktu z żywnością. </w:t>
            </w:r>
            <w:r w:rsidRPr="002277E0">
              <w:rPr>
                <w:rFonts w:ascii="Calibri" w:hAnsi="Calibri"/>
                <w:sz w:val="20"/>
                <w:szCs w:val="20"/>
              </w:rPr>
              <w:t xml:space="preserve">Masa netto </w:t>
            </w:r>
            <w:r w:rsidR="009E0A8E">
              <w:rPr>
                <w:rFonts w:ascii="Calibri" w:hAnsi="Calibri"/>
                <w:sz w:val="20"/>
                <w:szCs w:val="20"/>
              </w:rPr>
              <w:t>450-500 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5F546896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3D2F70" w14:textId="2F4CA81F" w:rsidR="003D3034" w:rsidRPr="005E0AF7" w:rsidRDefault="009E0A8E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7A51C509" w14:textId="2F4F1E73" w:rsidR="003D3034" w:rsidRPr="005E0AF7" w:rsidRDefault="009E0A8E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555</w:t>
            </w:r>
          </w:p>
        </w:tc>
        <w:tc>
          <w:tcPr>
            <w:tcW w:w="1785" w:type="dxa"/>
          </w:tcPr>
          <w:p w14:paraId="2E00D2F2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0A95E4F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C93F915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3C7622F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30E90D2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2B8D03F4" w14:textId="77777777" w:rsidTr="006F12AD">
        <w:tc>
          <w:tcPr>
            <w:tcW w:w="0" w:type="auto"/>
            <w:shd w:val="clear" w:color="auto" w:fill="auto"/>
            <w:noWrap/>
          </w:tcPr>
          <w:p w14:paraId="763BD077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6FB966A1" w14:textId="77777777" w:rsidR="003D3034" w:rsidRPr="005E0AF7" w:rsidRDefault="003D3034" w:rsidP="003D30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Mieszanka kompotowa Hortex lub równoważne</w:t>
            </w:r>
          </w:p>
        </w:tc>
        <w:tc>
          <w:tcPr>
            <w:tcW w:w="6096" w:type="dxa"/>
            <w:shd w:val="clear" w:color="auto" w:fill="auto"/>
            <w:hideMark/>
          </w:tcPr>
          <w:p w14:paraId="36A32301" w14:textId="77777777" w:rsidR="003D3034" w:rsidRPr="002277E0" w:rsidRDefault="003D3034" w:rsidP="003D3034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Owoce utrwalone przez zamrożenie w specjalistycznych urządzeniach do temp. nie wyższej niż -18</w:t>
            </w:r>
            <w:r w:rsidRPr="005E0AF7">
              <w:rPr>
                <w:rFonts w:ascii="Calibri" w:hAnsi="Calibri"/>
                <w:color w:val="000000"/>
                <w:sz w:val="20"/>
                <w:vertAlign w:val="superscript"/>
                <w:lang w:val="pl-PL"/>
              </w:rPr>
              <w:t xml:space="preserve"> </w:t>
            </w:r>
            <w:proofErr w:type="spellStart"/>
            <w:r w:rsidRPr="005E0AF7">
              <w:rPr>
                <w:rFonts w:ascii="Calibri" w:hAnsi="Calibri"/>
                <w:color w:val="000000"/>
                <w:sz w:val="20"/>
                <w:vertAlign w:val="superscript"/>
                <w:lang w:val="pl-PL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lang w:val="pl-PL"/>
              </w:rPr>
              <w:t>C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  <w:proofErr w:type="spellEnd"/>
            <w:r w:rsidRPr="002277E0">
              <w:rPr>
                <w:rFonts w:ascii="Calibri" w:hAnsi="Calibri"/>
                <w:sz w:val="20"/>
                <w:lang w:val="pl-PL"/>
              </w:rPr>
              <w:t xml:space="preserve"> Mieszanka 4-oskładnikowa, skład: śliwka, wiśnie, truskawka, czarna porzeczka.</w:t>
            </w:r>
          </w:p>
          <w:p w14:paraId="2B82A239" w14:textId="5FBBA017" w:rsidR="003D3034" w:rsidRPr="002277E0" w:rsidRDefault="003D3034" w:rsidP="003D3034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 xml:space="preserve">Opakowanie jednostkowe torba z tworzywa termozgrzewalna, wykonana z materiałów opakowaniowych przeznaczonych do kontaktu z żywnością, masa netto </w:t>
            </w:r>
            <w:r w:rsidR="000D4BF3">
              <w:rPr>
                <w:rFonts w:ascii="Calibri" w:hAnsi="Calibri"/>
                <w:sz w:val="20"/>
                <w:lang w:val="pl-PL"/>
              </w:rPr>
              <w:t>450-500 g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</w:p>
          <w:p w14:paraId="4D963BC6" w14:textId="77777777" w:rsidR="003D3034" w:rsidRPr="002277E0" w:rsidRDefault="003D3034" w:rsidP="003D3034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 w:cs="Arial"/>
                <w:sz w:val="20"/>
                <w:lang w:val="pl-PL"/>
              </w:rPr>
              <w:lastRenderedPageBreak/>
              <w:t>Okres przydatności do spożycia deklarowany przez producenta powinien wynosić nie mniej niż 3 miesiące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7FF752" w14:textId="4BC599D9" w:rsidR="003D3034" w:rsidRPr="005E0AF7" w:rsidRDefault="000D4BF3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233FB6D8" w14:textId="2966735A" w:rsidR="003D3034" w:rsidRPr="005E0AF7" w:rsidRDefault="000D4BF3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450</w:t>
            </w:r>
          </w:p>
        </w:tc>
        <w:tc>
          <w:tcPr>
            <w:tcW w:w="1785" w:type="dxa"/>
          </w:tcPr>
          <w:p w14:paraId="5E563CD5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689258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FC30114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70D1E35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D4C84BC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31F42962" w14:textId="77777777" w:rsidTr="006F12AD">
        <w:tc>
          <w:tcPr>
            <w:tcW w:w="0" w:type="auto"/>
            <w:shd w:val="clear" w:color="auto" w:fill="auto"/>
            <w:noWrap/>
          </w:tcPr>
          <w:p w14:paraId="5BDD7198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595BB8C5" w14:textId="77777777" w:rsidR="003D3034" w:rsidRPr="005E0AF7" w:rsidRDefault="003D3034" w:rsidP="003D30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Paluszki rybne</w:t>
            </w:r>
          </w:p>
        </w:tc>
        <w:tc>
          <w:tcPr>
            <w:tcW w:w="6096" w:type="dxa"/>
            <w:shd w:val="clear" w:color="auto" w:fill="auto"/>
            <w:hideMark/>
          </w:tcPr>
          <w:p w14:paraId="2ECC54A1" w14:textId="369205FB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Półprodukt spożywczy w postaci niewielkich (30-35 gramów/sztuka) </w:t>
            </w:r>
            <w:r w:rsidR="000D4BF3">
              <w:rPr>
                <w:rFonts w:ascii="Calibri" w:hAnsi="Calibri"/>
                <w:color w:val="000000"/>
                <w:sz w:val="20"/>
                <w:szCs w:val="20"/>
              </w:rPr>
              <w:t>z 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bloków mrożonego mięsa rybiego w gotowej panierce, wytworzony z filetów białego mięsa ryb: dorsza, mintaja</w:t>
            </w:r>
            <w:r w:rsidR="000D4BF3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D4BF3">
              <w:rPr>
                <w:rFonts w:ascii="Calibri" w:hAnsi="Calibri"/>
                <w:color w:val="000000"/>
                <w:sz w:val="20"/>
                <w:szCs w:val="20"/>
              </w:rPr>
              <w:t>miruny</w:t>
            </w:r>
            <w:proofErr w:type="spellEnd"/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 lub morszczuka, utrwalony przez zamrożenie w specjalistycznych urządzeniach do temp. nie wyższej niż -18</w:t>
            </w:r>
            <w:r w:rsidRPr="005E0A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0A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C.</w:t>
            </w:r>
            <w:proofErr w:type="spellEnd"/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 Zawartość wagowa mięsa ryb w składzie produktu minimum 55%. Niedopuszczalne: zawartość gumy </w:t>
            </w:r>
            <w:proofErr w:type="spellStart"/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guar</w:t>
            </w:r>
            <w:proofErr w:type="spellEnd"/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 oraz syntetycznych barwników i wzmacniaczy smaku.</w:t>
            </w:r>
          </w:p>
          <w:p w14:paraId="6FD77003" w14:textId="77777777" w:rsidR="003D3034" w:rsidRPr="000D4BF3" w:rsidRDefault="003D3034" w:rsidP="003D3034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4B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Zamawiający będzie określał w zamówieniu liczbę sztuk dla każdej dostawy odrębnie.</w:t>
            </w:r>
          </w:p>
          <w:p w14:paraId="36F126E4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6DBFC9" w14:textId="77777777" w:rsidR="003D3034" w:rsidRPr="005E0AF7" w:rsidRDefault="003D3034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0AF7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79635C61" w14:textId="77777777" w:rsidR="003D3034" w:rsidRPr="005E0AF7" w:rsidRDefault="003D3034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0AF7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785" w:type="dxa"/>
          </w:tcPr>
          <w:p w14:paraId="73DBF7B0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8B9FDEB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24EF842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A96FEA6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DB41E1D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3BEA1372" w14:textId="77777777" w:rsidTr="006F12AD">
        <w:tc>
          <w:tcPr>
            <w:tcW w:w="0" w:type="auto"/>
            <w:shd w:val="clear" w:color="auto" w:fill="auto"/>
            <w:noWrap/>
          </w:tcPr>
          <w:p w14:paraId="7EE46F56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1C90352C" w14:textId="77777777" w:rsidR="003D3034" w:rsidRPr="005E0AF7" w:rsidRDefault="003D3034" w:rsidP="003D30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Pyzy ziemniaczane</w:t>
            </w:r>
          </w:p>
        </w:tc>
        <w:tc>
          <w:tcPr>
            <w:tcW w:w="6096" w:type="dxa"/>
            <w:shd w:val="clear" w:color="auto" w:fill="auto"/>
            <w:hideMark/>
          </w:tcPr>
          <w:p w14:paraId="6354A76F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Pyzy ziemniaczane zamrożone - wyroby uformowane z ciasta ziemniaczanego, bez nadzienia, utrwalone przez zamrożenie w specjalistycznych urządzeniach do uzyskania temperatury -18</w:t>
            </w:r>
            <w:r w:rsidRPr="005E0A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C lub niższej w każdym punkcie produktu, gotowe do spożycia po obróbce cieplnej; wyrównane w opakowaniu jednostkowym pod względem kształtu i wielkości (masa 1szt. od 40 g do 50 g); dopuszcza się nietrwałe zlepieńce rozpadające się przy niewielkim nacisku oraz niewielkie oszronienie i uszkodzenia nie wpływające na obniżenie walorów użytkowych wyrobów; niedopuszczalne objawy pleśnienia, psucia, rozmrożenie produktu; barwa typowa dla wyrobów z ciasta ziemniaczanego, wyrównana w opakowaniu jednostkowym; wygląd (po obróbce kulinarnej): zachowany kształt wyrobów; smak i zapach (po obróbce kulinarnej): typowy dla wyrobów z ciasta ziemniaczanego, bez obcych smaków i zapachów; konsystencja (po obróbce kulinarnej): charakterystyczna dla ciasta ziemniaczanego, jednolita, miękka, lekko porowata.</w:t>
            </w:r>
          </w:p>
          <w:p w14:paraId="41A82DFB" w14:textId="2C29F9C7" w:rsidR="003D3034" w:rsidRPr="002277E0" w:rsidRDefault="003D3034" w:rsidP="003D3034">
            <w:pPr>
              <w:jc w:val="both"/>
              <w:rPr>
                <w:rFonts w:ascii="Calibri" w:hAnsi="Calibri"/>
                <w:sz w:val="20"/>
              </w:rPr>
            </w:pPr>
            <w:r w:rsidRPr="002277E0">
              <w:rPr>
                <w:rFonts w:ascii="Calibri" w:hAnsi="Calibri"/>
                <w:sz w:val="20"/>
              </w:rPr>
              <w:t>Opakowanie jednostkowe torba z tworzywa termozgrzewalna, wykonana z materiałów opakowaniowych przeznaczonych do kontaktu z żywnością</w:t>
            </w:r>
            <w:r>
              <w:rPr>
                <w:rFonts w:ascii="Calibri" w:hAnsi="Calibri"/>
                <w:sz w:val="20"/>
              </w:rPr>
              <w:t xml:space="preserve">. </w:t>
            </w:r>
            <w:r w:rsidRPr="002277E0">
              <w:rPr>
                <w:rFonts w:ascii="Calibri" w:hAnsi="Calibri"/>
                <w:sz w:val="20"/>
                <w:szCs w:val="20"/>
              </w:rPr>
              <w:t xml:space="preserve">Masa netto </w:t>
            </w:r>
            <w:r w:rsidR="000D4BF3">
              <w:rPr>
                <w:rFonts w:ascii="Calibri" w:hAnsi="Calibri"/>
                <w:sz w:val="20"/>
                <w:szCs w:val="20"/>
              </w:rPr>
              <w:t>450-500g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BF8DC29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22F2E7" w14:textId="55385DBE" w:rsidR="003D3034" w:rsidRPr="005E0AF7" w:rsidRDefault="000D4BF3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68CD51DF" w14:textId="1EFE0460" w:rsidR="003D3034" w:rsidRPr="005E0AF7" w:rsidRDefault="000D4BF3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445</w:t>
            </w:r>
          </w:p>
        </w:tc>
        <w:tc>
          <w:tcPr>
            <w:tcW w:w="1785" w:type="dxa"/>
          </w:tcPr>
          <w:p w14:paraId="27CABC91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B0D760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6434967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E63D1DB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6768570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315E478D" w14:textId="77777777" w:rsidTr="006F12AD">
        <w:tc>
          <w:tcPr>
            <w:tcW w:w="0" w:type="auto"/>
            <w:shd w:val="clear" w:color="auto" w:fill="auto"/>
            <w:noWrap/>
          </w:tcPr>
          <w:p w14:paraId="1DF8DCB3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6F378229" w14:textId="77777777" w:rsidR="003D3034" w:rsidRPr="005E0AF7" w:rsidRDefault="003D3034" w:rsidP="003D30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Pyzy ziemniaczane z mięsem </w:t>
            </w:r>
          </w:p>
        </w:tc>
        <w:tc>
          <w:tcPr>
            <w:tcW w:w="6096" w:type="dxa"/>
            <w:shd w:val="clear" w:color="auto" w:fill="auto"/>
            <w:hideMark/>
          </w:tcPr>
          <w:p w14:paraId="4AC1B1AB" w14:textId="77777777" w:rsidR="000D4BF3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Pyzy ziemniaczane z mięsem zamrożone - półprodukty z ciasta ziemniaczanego, z nadzieniem mięsnym, utrwalone przez zamrożenie w specjalistycznych urządzeniach do uzyskania temperatury -18oc lub niższej w każdym punkcie produktu, gotowe do spożycia po obróbce 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cieplnej; wyrównane w opakowaniu jednostkowym pod względem kształtu i wielkości (masa 1szt. od 45 g do 50 g); dopuszcza się nietrwałe zlepieńce rozpadające się przy niewielkim nacisku oraz niewielkie oszronienie i uszkodzenia nie wpływające na obniżenie walorów użytkowych wyrobów; niedopuszczalne rozmrożenie produktu; barwa typowa dla wyrobów z ciasta ziemniaczanego, wyrównana w opakowaniu jednostkowym, dopuszcza się prześwity barwy charakterystyczne dla użytego nadzienia; wygląd (po obróbce kulinarnej): zachowany kształt wyrobów; smak i zapach; (po obróbce kulinarnej): typowy dla wyrobów z ciasta ziemniaczanego i nadzienia mięsnego, bez obcych smaków i zapachów; konsystencja (po obróbce kulinarnej): ciasta – elastyczna, nadzienia – miękka, nierozpadająca się, właściwa dla użytych składników i stopnia rozdrobnienia mięsa i dodatków.</w:t>
            </w:r>
          </w:p>
          <w:p w14:paraId="3F895582" w14:textId="684C6970" w:rsidR="003D3034" w:rsidRPr="002277E0" w:rsidRDefault="003D3034" w:rsidP="003D3034">
            <w:pPr>
              <w:jc w:val="both"/>
              <w:rPr>
                <w:rFonts w:ascii="Calibri" w:hAnsi="Calibri"/>
                <w:sz w:val="20"/>
              </w:rPr>
            </w:pPr>
            <w:r w:rsidRPr="002277E0">
              <w:rPr>
                <w:rFonts w:ascii="Calibri" w:hAnsi="Calibri"/>
                <w:sz w:val="20"/>
              </w:rPr>
              <w:t>Opakowanie jednostkowe torba z tworzywa termozgrzewalna, wykonana z materiałów opakowaniowych przeznaczonych do kontaktu z żywnością</w:t>
            </w:r>
            <w:r w:rsidR="000D4BF3">
              <w:rPr>
                <w:rFonts w:ascii="Calibri" w:hAnsi="Calibri"/>
                <w:sz w:val="20"/>
              </w:rPr>
              <w:t>.</w:t>
            </w:r>
            <w:r w:rsidRPr="002277E0">
              <w:rPr>
                <w:rFonts w:ascii="Calibri" w:hAnsi="Calibri"/>
                <w:sz w:val="20"/>
              </w:rPr>
              <w:t xml:space="preserve"> </w:t>
            </w:r>
            <w:r w:rsidR="000D4BF3" w:rsidRPr="002277E0">
              <w:rPr>
                <w:rFonts w:ascii="Calibri" w:hAnsi="Calibri"/>
                <w:sz w:val="20"/>
                <w:szCs w:val="20"/>
              </w:rPr>
              <w:t xml:space="preserve">Masa netto </w:t>
            </w:r>
            <w:r w:rsidR="000D4BF3">
              <w:rPr>
                <w:rFonts w:ascii="Calibri" w:hAnsi="Calibri"/>
                <w:sz w:val="20"/>
                <w:szCs w:val="20"/>
              </w:rPr>
              <w:t>450-500g.</w:t>
            </w:r>
            <w:r>
              <w:rPr>
                <w:rFonts w:ascii="Calibri" w:hAnsi="Calibri"/>
                <w:sz w:val="20"/>
              </w:rPr>
              <w:t>.</w:t>
            </w:r>
          </w:p>
          <w:p w14:paraId="12A22463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5A9A5E" w14:textId="7009BB81" w:rsidR="003D3034" w:rsidRPr="005E0AF7" w:rsidRDefault="000D4BF3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3BE0EF07" w14:textId="6A3443D7" w:rsidR="003D3034" w:rsidRPr="005E0AF7" w:rsidRDefault="000D4BF3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1100</w:t>
            </w:r>
          </w:p>
        </w:tc>
        <w:tc>
          <w:tcPr>
            <w:tcW w:w="1785" w:type="dxa"/>
          </w:tcPr>
          <w:p w14:paraId="3F3EA228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0DF9E5D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DCB3AB6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8984BA7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59B4979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F12AD" w:rsidRPr="002277E0" w14:paraId="6FBCCCC7" w14:textId="77777777" w:rsidTr="006F12AD">
        <w:tc>
          <w:tcPr>
            <w:tcW w:w="0" w:type="auto"/>
            <w:shd w:val="clear" w:color="auto" w:fill="auto"/>
            <w:noWrap/>
          </w:tcPr>
          <w:p w14:paraId="582B6E49" w14:textId="77777777" w:rsidR="000D4BF3" w:rsidRPr="005E0AF7" w:rsidRDefault="000D4BF3" w:rsidP="000D4BF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</w:tcPr>
          <w:p w14:paraId="1532D5DE" w14:textId="77777777" w:rsidR="000D4BF3" w:rsidRPr="005E0AF7" w:rsidRDefault="000D4BF3" w:rsidP="00EA295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D4BF3">
              <w:rPr>
                <w:rFonts w:ascii="Calibri" w:hAnsi="Calibri"/>
                <w:b/>
                <w:color w:val="000000"/>
                <w:sz w:val="20"/>
                <w:szCs w:val="20"/>
              </w:rPr>
              <w:t>Steki rybne z ziołami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FROSTA lub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rówmoważne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4691641C" w14:textId="7FCFD4FB" w:rsidR="006F12AD" w:rsidRPr="006F12AD" w:rsidRDefault="000D4BF3" w:rsidP="006F12A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BF3">
              <w:rPr>
                <w:rFonts w:ascii="Calibri" w:hAnsi="Calibri"/>
                <w:color w:val="000000"/>
                <w:sz w:val="20"/>
                <w:szCs w:val="20"/>
              </w:rPr>
              <w:t xml:space="preserve">Filety z mintaja w kształcie trapezów, w chrupiącej panierce z ziołami, wstępnie podsmażone. </w:t>
            </w:r>
            <w:r w:rsidR="006F12AD">
              <w:rPr>
                <w:rFonts w:ascii="Calibri" w:hAnsi="Calibri"/>
                <w:color w:val="000000"/>
                <w:sz w:val="20"/>
                <w:szCs w:val="20"/>
              </w:rPr>
              <w:t>Mięso ryby z</w:t>
            </w:r>
            <w:r w:rsidR="006F12AD" w:rsidRPr="006F12AD">
              <w:rPr>
                <w:rFonts w:ascii="Calibri" w:hAnsi="Calibri"/>
                <w:color w:val="000000"/>
                <w:sz w:val="20"/>
                <w:szCs w:val="20"/>
              </w:rPr>
              <w:t>e zrównoważonych połowów posiadających certyfikat MSC.</w:t>
            </w:r>
            <w:r w:rsidR="006F12A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D4BF3">
              <w:rPr>
                <w:rFonts w:ascii="Calibri" w:hAnsi="Calibri"/>
                <w:color w:val="000000"/>
                <w:sz w:val="20"/>
                <w:szCs w:val="20"/>
              </w:rPr>
              <w:t>Produkt głęboko mrożony.</w:t>
            </w:r>
            <w:r w:rsidR="006F12AD">
              <w:rPr>
                <w:rFonts w:ascii="Calibri" w:hAnsi="Calibri"/>
                <w:color w:val="000000"/>
                <w:sz w:val="20"/>
                <w:szCs w:val="20"/>
              </w:rPr>
              <w:t xml:space="preserve"> Pojedyncza porcja o wadze 120-130 g. </w:t>
            </w:r>
            <w:r w:rsidR="006F12AD" w:rsidRPr="00FA17EB">
              <w:rPr>
                <w:rFonts w:ascii="Calibri" w:hAnsi="Calibri"/>
                <w:color w:val="000000"/>
                <w:sz w:val="20"/>
                <w:szCs w:val="20"/>
              </w:rPr>
              <w:t xml:space="preserve">Składniki: Filet z </w:t>
            </w:r>
            <w:r w:rsidR="006F12AD">
              <w:rPr>
                <w:rFonts w:ascii="Calibri" w:hAnsi="Calibri"/>
                <w:color w:val="000000"/>
                <w:sz w:val="20"/>
                <w:szCs w:val="20"/>
              </w:rPr>
              <w:t>mintaja</w:t>
            </w:r>
            <w:r w:rsidR="006F12AD" w:rsidRPr="00FA17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F12AD">
              <w:rPr>
                <w:rFonts w:ascii="Calibri" w:hAnsi="Calibri"/>
                <w:color w:val="000000"/>
                <w:sz w:val="20"/>
                <w:szCs w:val="20"/>
              </w:rPr>
              <w:t xml:space="preserve">(min. </w:t>
            </w:r>
            <w:r w:rsidR="006F12AD" w:rsidRPr="006F12AD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6F12A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6F12AD" w:rsidRPr="006F12AD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 w:rsidR="006F12AD">
              <w:rPr>
                <w:rFonts w:ascii="Calibri" w:hAnsi="Calibri"/>
                <w:color w:val="000000"/>
                <w:sz w:val="20"/>
                <w:szCs w:val="20"/>
              </w:rPr>
              <w:t xml:space="preserve"> wagi porcji)</w:t>
            </w:r>
            <w:r w:rsidR="006F12AD" w:rsidRPr="006F12AD">
              <w:rPr>
                <w:rFonts w:ascii="Calibri" w:hAnsi="Calibri"/>
                <w:color w:val="000000"/>
                <w:sz w:val="20"/>
                <w:szCs w:val="20"/>
              </w:rPr>
              <w:t xml:space="preserve">, mąka </w:t>
            </w:r>
            <w:r w:rsidR="006F12AD">
              <w:rPr>
                <w:rFonts w:ascii="Calibri" w:hAnsi="Calibri"/>
                <w:color w:val="000000"/>
                <w:sz w:val="20"/>
                <w:szCs w:val="20"/>
              </w:rPr>
              <w:t>pszenna</w:t>
            </w:r>
            <w:r w:rsidR="006F12AD" w:rsidRPr="006F12AD">
              <w:rPr>
                <w:rFonts w:ascii="Calibri" w:hAnsi="Calibri"/>
                <w:color w:val="000000"/>
                <w:sz w:val="20"/>
                <w:szCs w:val="20"/>
              </w:rPr>
              <w:t>, sól, papryka mielona, drożdże, olej rzepakowy,</w:t>
            </w:r>
          </w:p>
          <w:p w14:paraId="4A17C7B7" w14:textId="7389FB36" w:rsidR="006F12AD" w:rsidRDefault="006F12AD" w:rsidP="006F12A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12AD">
              <w:rPr>
                <w:rFonts w:ascii="Calibri" w:hAnsi="Calibri"/>
                <w:color w:val="000000"/>
                <w:sz w:val="20"/>
                <w:szCs w:val="20"/>
              </w:rPr>
              <w:t>woda, skrobia ziemniaczana, mąka ryżowa, sól, zioła (oregano, tymianek).</w:t>
            </w:r>
          </w:p>
          <w:p w14:paraId="0D558961" w14:textId="27DA48AA" w:rsidR="006F12AD" w:rsidRDefault="006F12AD" w:rsidP="006F12A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Opakowania jednostkowe wykonane z materiałów opakowaniowych przeznaczonych do kontaktu z żywnością. </w:t>
            </w:r>
            <w:r w:rsidRPr="00884DA5">
              <w:rPr>
                <w:rFonts w:ascii="Calibri" w:hAnsi="Calibri"/>
                <w:color w:val="000000"/>
                <w:sz w:val="20"/>
                <w:szCs w:val="20"/>
              </w:rPr>
              <w:t xml:space="preserve">Opakowanie zbiorcze musi zawierać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Pr="00884DA5">
              <w:rPr>
                <w:rFonts w:ascii="Calibri" w:hAnsi="Calibri"/>
                <w:color w:val="000000"/>
                <w:sz w:val="20"/>
                <w:szCs w:val="20"/>
              </w:rPr>
              <w:t xml:space="preserve"> porcji (waga netto min.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884DA5">
              <w:rPr>
                <w:rFonts w:ascii="Calibri" w:hAnsi="Calibri"/>
                <w:color w:val="000000"/>
                <w:sz w:val="20"/>
                <w:szCs w:val="20"/>
              </w:rPr>
              <w:t xml:space="preserve"> kg).</w:t>
            </w:r>
          </w:p>
          <w:p w14:paraId="5A4355FA" w14:textId="2584162C" w:rsidR="000D4BF3" w:rsidRPr="005E0AF7" w:rsidRDefault="006F12AD" w:rsidP="006F12A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DA5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567" w:type="dxa"/>
            <w:shd w:val="clear" w:color="auto" w:fill="auto"/>
            <w:noWrap/>
          </w:tcPr>
          <w:p w14:paraId="644637BA" w14:textId="7B07930D" w:rsidR="000D4BF3" w:rsidRPr="005E0AF7" w:rsidRDefault="006F12AD" w:rsidP="00EA29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</w:tcPr>
          <w:p w14:paraId="74D4C797" w14:textId="6E9D1B2D" w:rsidR="000D4BF3" w:rsidRPr="005E0AF7" w:rsidRDefault="006F12AD" w:rsidP="00EA29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785" w:type="dxa"/>
          </w:tcPr>
          <w:p w14:paraId="21F9D0B6" w14:textId="77777777" w:rsidR="000D4BF3" w:rsidRPr="005E0AF7" w:rsidRDefault="000D4BF3" w:rsidP="00EA29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7C89C7B" w14:textId="77777777" w:rsidR="000D4BF3" w:rsidRPr="005E0AF7" w:rsidRDefault="000D4BF3" w:rsidP="00EA29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627BD4D" w14:textId="77777777" w:rsidR="000D4BF3" w:rsidRPr="005E0AF7" w:rsidRDefault="000D4BF3" w:rsidP="00EA29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9609AB" w14:textId="2CFE4925" w:rsidR="000D4BF3" w:rsidRDefault="000D4BF3" w:rsidP="00EA29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FFD9EAA" w14:textId="77777777" w:rsidR="000D4BF3" w:rsidRPr="005E0AF7" w:rsidRDefault="000D4BF3" w:rsidP="00EA29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74352974" w14:textId="77777777" w:rsidTr="006F12AD">
        <w:tc>
          <w:tcPr>
            <w:tcW w:w="0" w:type="auto"/>
            <w:shd w:val="clear" w:color="auto" w:fill="auto"/>
            <w:noWrap/>
          </w:tcPr>
          <w:p w14:paraId="08EBC697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582E4494" w14:textId="77777777" w:rsidR="003D3034" w:rsidRPr="005E0AF7" w:rsidRDefault="003D3034" w:rsidP="003D30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Szpinak mrożony</w:t>
            </w:r>
          </w:p>
        </w:tc>
        <w:tc>
          <w:tcPr>
            <w:tcW w:w="6096" w:type="dxa"/>
            <w:shd w:val="clear" w:color="auto" w:fill="auto"/>
            <w:hideMark/>
          </w:tcPr>
          <w:p w14:paraId="0209C4AD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Produkt uzyskany przez zamrożenie w specjalistycznych urządzeniach do temp. nie wyższej niż -18</w:t>
            </w:r>
            <w:r w:rsidRPr="005E0A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C, zblanszowanych, mechanicznie rozdrobnionych liści szpinaku</w:t>
            </w:r>
          </w:p>
          <w:p w14:paraId="4BCACB55" w14:textId="458C9E7F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 xml:space="preserve">Opakowania jednostkowe - torby foliowe termozgrzewalne, wykonane z materiałów opakowaniowych przeznaczonych do kontaktu z żywnością. </w:t>
            </w:r>
            <w:r w:rsidRPr="002277E0">
              <w:rPr>
                <w:rFonts w:ascii="Calibri" w:hAnsi="Calibri"/>
                <w:sz w:val="20"/>
                <w:szCs w:val="20"/>
              </w:rPr>
              <w:t xml:space="preserve">Masa netto </w:t>
            </w:r>
            <w:r w:rsidR="006F12AD">
              <w:rPr>
                <w:rFonts w:ascii="Calibri" w:hAnsi="Calibri"/>
                <w:sz w:val="20"/>
                <w:szCs w:val="20"/>
              </w:rPr>
              <w:t>450-500 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3DE75559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C1FD2A" w14:textId="33A410AF" w:rsidR="003D3034" w:rsidRPr="005E0AF7" w:rsidRDefault="006F12AD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231A1930" w14:textId="15825F3A" w:rsidR="003D3034" w:rsidRPr="005E0AF7" w:rsidRDefault="006F12AD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335</w:t>
            </w:r>
          </w:p>
        </w:tc>
        <w:tc>
          <w:tcPr>
            <w:tcW w:w="1785" w:type="dxa"/>
          </w:tcPr>
          <w:p w14:paraId="3B4513B0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4112B31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B2D1FE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42EB2EC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E92E3AC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3034" w:rsidRPr="002277E0" w14:paraId="452825D2" w14:textId="77777777" w:rsidTr="006F12AD">
        <w:tc>
          <w:tcPr>
            <w:tcW w:w="0" w:type="auto"/>
            <w:shd w:val="clear" w:color="auto" w:fill="auto"/>
            <w:noWrap/>
          </w:tcPr>
          <w:p w14:paraId="36843D87" w14:textId="77777777" w:rsidR="003D3034" w:rsidRPr="005E0AF7" w:rsidRDefault="003D3034" w:rsidP="003D3034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14:paraId="0A393D96" w14:textId="77777777" w:rsidR="003D3034" w:rsidRPr="005E0AF7" w:rsidRDefault="003D3034" w:rsidP="003D30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b/>
                <w:color w:val="000000"/>
                <w:sz w:val="20"/>
                <w:szCs w:val="20"/>
              </w:rPr>
              <w:t>Truskawka mrożona</w:t>
            </w:r>
          </w:p>
        </w:tc>
        <w:tc>
          <w:tcPr>
            <w:tcW w:w="6096" w:type="dxa"/>
            <w:shd w:val="clear" w:color="auto" w:fill="auto"/>
            <w:hideMark/>
          </w:tcPr>
          <w:p w14:paraId="50FC594A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Truskawki całe utrwalone przez zamrożenie w specjalistycznych urządzeniach do temp. nie wyższej niż -18</w:t>
            </w:r>
            <w:r w:rsidRPr="005E0A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0A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o</w:t>
            </w: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proofErr w:type="spellEnd"/>
          </w:p>
          <w:p w14:paraId="7BFA55C1" w14:textId="44DBD5DF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Opakowania jednostkowe - torby foliowe termozgrzewalne, wykonane z materiałów opakowaniowych przeznaczonych do kontaktu z żywnością. Masa netto 2,5 kg.</w:t>
            </w:r>
          </w:p>
          <w:p w14:paraId="4DB8C034" w14:textId="77777777" w:rsidR="003D3034" w:rsidRPr="005E0AF7" w:rsidRDefault="003D3034" w:rsidP="003D303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F7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B264BB" w14:textId="68746A45" w:rsidR="003D3034" w:rsidRPr="005E0AF7" w:rsidRDefault="006F12AD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2DCF2B9B" w14:textId="22A2ED0C" w:rsidR="003D3034" w:rsidRPr="005E0AF7" w:rsidRDefault="006F12AD" w:rsidP="003D30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785" w:type="dxa"/>
          </w:tcPr>
          <w:p w14:paraId="7FC8B2B2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17C4B40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85FC85E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D968A1F" w14:textId="77777777" w:rsidR="003D3034" w:rsidRDefault="003D3034" w:rsidP="003D30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33DCE83" w14:textId="77777777" w:rsidR="003D3034" w:rsidRPr="005E0AF7" w:rsidRDefault="003D3034" w:rsidP="003D3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997F5E1" w14:textId="77777777" w:rsidR="00344926" w:rsidRPr="005E0AF7" w:rsidRDefault="00344926" w:rsidP="002A02E6">
      <w:pPr>
        <w:pStyle w:val="Zawartotabeli"/>
        <w:snapToGrid w:val="0"/>
        <w:jc w:val="both"/>
        <w:rPr>
          <w:rStyle w:val="Pogrubienie"/>
          <w:rFonts w:ascii="Calibri" w:hAnsi="Calibri"/>
          <w:szCs w:val="24"/>
          <w:lang w:val="pl-PL"/>
        </w:rPr>
      </w:pPr>
    </w:p>
    <w:p w14:paraId="75C06CBC" w14:textId="77777777" w:rsidR="00D71B05" w:rsidRPr="006F12AD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  <w:r w:rsidRPr="006F12AD">
        <w:rPr>
          <w:rStyle w:val="Pogrubienie"/>
          <w:rFonts w:ascii="Calibri" w:hAnsi="Calibri"/>
          <w:sz w:val="20"/>
          <w:szCs w:val="22"/>
          <w:lang w:val="pl-PL"/>
        </w:rPr>
        <w:t>Pakowanie</w:t>
      </w:r>
    </w:p>
    <w:p w14:paraId="72186ABF" w14:textId="77777777" w:rsidR="00D71B05" w:rsidRPr="006F12AD" w:rsidRDefault="00D71B05" w:rsidP="002A02E6">
      <w:pPr>
        <w:pStyle w:val="Zawartotabeli"/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6F12AD">
        <w:rPr>
          <w:rFonts w:ascii="Calibri" w:hAnsi="Calibri"/>
          <w:sz w:val="20"/>
          <w:szCs w:val="22"/>
          <w:lang w:val="pl-PL"/>
        </w:rPr>
        <w:t>Opakowania</w:t>
      </w:r>
      <w:r w:rsidR="00695200" w:rsidRPr="006F12AD">
        <w:rPr>
          <w:rFonts w:ascii="Calibri" w:hAnsi="Calibri"/>
          <w:sz w:val="20"/>
          <w:szCs w:val="22"/>
          <w:lang w:val="pl-PL"/>
        </w:rPr>
        <w:t xml:space="preserve"> jednostkowe,</w:t>
      </w:r>
      <w:r w:rsidRPr="006F12AD">
        <w:rPr>
          <w:rFonts w:ascii="Calibri" w:hAnsi="Calibri"/>
          <w:sz w:val="20"/>
          <w:szCs w:val="22"/>
          <w:lang w:val="pl-PL"/>
        </w:rPr>
        <w:t xml:space="preserve"> </w:t>
      </w:r>
      <w:r w:rsidR="00695200" w:rsidRPr="006F12AD">
        <w:rPr>
          <w:rFonts w:ascii="Calibri" w:hAnsi="Calibri"/>
          <w:sz w:val="20"/>
          <w:szCs w:val="22"/>
          <w:lang w:val="pl-PL"/>
        </w:rPr>
        <w:t>zbiorcze i transportowe</w:t>
      </w:r>
      <w:r w:rsidRPr="006F12AD">
        <w:rPr>
          <w:rFonts w:ascii="Calibri" w:hAnsi="Calibri"/>
          <w:sz w:val="20"/>
          <w:szCs w:val="22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344926" w:rsidRPr="006F12AD">
        <w:rPr>
          <w:rFonts w:ascii="Calibri" w:hAnsi="Calibri"/>
          <w:sz w:val="20"/>
          <w:szCs w:val="22"/>
          <w:lang w:val="pl-PL"/>
        </w:rPr>
        <w:t xml:space="preserve"> Dostawa produktów mrożonych powinna nastąpić w sposób zapewniający stałą temperaturę chłodniczą podczas transportu, np. z zastosowaniem opakowań zbiorczych (transportowych) izotermicznych.</w:t>
      </w:r>
    </w:p>
    <w:p w14:paraId="2DC4045E" w14:textId="77777777" w:rsidR="002A02E6" w:rsidRPr="006F12AD" w:rsidRDefault="002A02E6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</w:p>
    <w:p w14:paraId="53E8620A" w14:textId="77777777" w:rsidR="00D71B05" w:rsidRPr="006F12AD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  <w:r w:rsidRPr="006F12AD">
        <w:rPr>
          <w:rStyle w:val="Pogrubienie"/>
          <w:rFonts w:ascii="Calibri" w:hAnsi="Calibri"/>
          <w:sz w:val="20"/>
          <w:szCs w:val="22"/>
          <w:lang w:val="pl-PL"/>
        </w:rPr>
        <w:t>Znakowanie</w:t>
      </w:r>
    </w:p>
    <w:p w14:paraId="1505F5F3" w14:textId="77777777" w:rsidR="00D71B05" w:rsidRPr="006F12AD" w:rsidRDefault="00D71B05" w:rsidP="002A02E6">
      <w:pPr>
        <w:pStyle w:val="Zawartotabeli"/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6F12AD">
        <w:rPr>
          <w:rFonts w:ascii="Calibri" w:hAnsi="Calibri"/>
          <w:sz w:val="20"/>
          <w:szCs w:val="22"/>
          <w:lang w:val="pl-PL"/>
        </w:rPr>
        <w:t>Do każdego opakowania powinna być dołączona etykieta zawierająca następujące dane:</w:t>
      </w:r>
    </w:p>
    <w:p w14:paraId="20B9165D" w14:textId="77777777" w:rsidR="00D71B05" w:rsidRPr="006F12A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6F12AD">
        <w:rPr>
          <w:rFonts w:ascii="Calibri" w:hAnsi="Calibri"/>
          <w:sz w:val="20"/>
          <w:szCs w:val="22"/>
          <w:lang w:val="pl-PL"/>
        </w:rPr>
        <w:t>nazwę produktu,</w:t>
      </w:r>
    </w:p>
    <w:p w14:paraId="779BB244" w14:textId="77777777" w:rsidR="00D71B05" w:rsidRPr="006F12A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6F12AD">
        <w:rPr>
          <w:rFonts w:ascii="Calibri" w:hAnsi="Calibri"/>
          <w:sz w:val="20"/>
          <w:szCs w:val="22"/>
          <w:lang w:val="pl-PL"/>
        </w:rPr>
        <w:t>termin przydatności do spożycia,</w:t>
      </w:r>
    </w:p>
    <w:p w14:paraId="2B12DBA8" w14:textId="77777777" w:rsidR="00D71B05" w:rsidRPr="006F12A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6F12AD">
        <w:rPr>
          <w:rFonts w:ascii="Calibri" w:hAnsi="Calibri"/>
          <w:sz w:val="20"/>
          <w:szCs w:val="22"/>
          <w:lang w:val="pl-PL"/>
        </w:rPr>
        <w:t>nazwę dostawcy – producenta, adres,</w:t>
      </w:r>
    </w:p>
    <w:p w14:paraId="0D8186BD" w14:textId="77777777" w:rsidR="00D71B05" w:rsidRPr="006F12A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6F12AD">
        <w:rPr>
          <w:rFonts w:ascii="Calibri" w:hAnsi="Calibri"/>
          <w:sz w:val="20"/>
          <w:szCs w:val="22"/>
          <w:lang w:val="pl-PL"/>
        </w:rPr>
        <w:t>warunki przechowywania,</w:t>
      </w:r>
    </w:p>
    <w:p w14:paraId="3D1AB7CF" w14:textId="77777777" w:rsidR="00D71B05" w:rsidRPr="006F12A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6F12AD">
        <w:rPr>
          <w:rFonts w:ascii="Calibri" w:hAnsi="Calibri"/>
          <w:sz w:val="20"/>
          <w:szCs w:val="22"/>
          <w:lang w:val="pl-PL"/>
        </w:rPr>
        <w:t>oznaczenie partii produkcyjnej</w:t>
      </w:r>
    </w:p>
    <w:p w14:paraId="450A4E0D" w14:textId="77777777" w:rsidR="00D71B05" w:rsidRPr="006F12A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6F12AD">
        <w:rPr>
          <w:rFonts w:ascii="Calibri" w:hAnsi="Calibri"/>
          <w:sz w:val="20"/>
          <w:szCs w:val="22"/>
          <w:lang w:val="pl-PL"/>
        </w:rPr>
        <w:t>oraz inne informacje zgodnie z aktualnie obowiązującym prawem.</w:t>
      </w:r>
    </w:p>
    <w:p w14:paraId="376117FF" w14:textId="77777777" w:rsidR="002A02E6" w:rsidRPr="005E0AF7" w:rsidRDefault="002A02E6" w:rsidP="002A02E6">
      <w:pPr>
        <w:pStyle w:val="Zawartotabeli"/>
        <w:snapToGrid w:val="0"/>
        <w:jc w:val="both"/>
        <w:rPr>
          <w:rFonts w:ascii="Calibri" w:hAnsi="Calibri"/>
          <w:szCs w:val="24"/>
          <w:lang w:val="pl-PL"/>
        </w:rPr>
      </w:pPr>
    </w:p>
    <w:p w14:paraId="22E27239" w14:textId="77777777" w:rsidR="00BE408F" w:rsidRPr="005E0AF7" w:rsidRDefault="00BE408F" w:rsidP="002A02E6">
      <w:pPr>
        <w:pStyle w:val="Zawartotabeli"/>
        <w:snapToGrid w:val="0"/>
        <w:jc w:val="both"/>
        <w:rPr>
          <w:rFonts w:ascii="Calibri" w:hAnsi="Calibri"/>
          <w:szCs w:val="24"/>
          <w:lang w:val="pl-PL"/>
        </w:rPr>
      </w:pPr>
    </w:p>
    <w:p w14:paraId="6444AD5A" w14:textId="77777777" w:rsidR="00BE408F" w:rsidRPr="005E0AF7" w:rsidRDefault="00BE408F" w:rsidP="00BE408F">
      <w:pPr>
        <w:pStyle w:val="E-1"/>
        <w:rPr>
          <w:rFonts w:ascii="Calibri" w:hAnsi="Calibri"/>
        </w:rPr>
      </w:pPr>
    </w:p>
    <w:p w14:paraId="39BB3BD3" w14:textId="77777777" w:rsidR="00D71B05" w:rsidRPr="005E0AF7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5E0AF7">
        <w:rPr>
          <w:rFonts w:ascii="Calibri" w:hAnsi="Calibri"/>
          <w:sz w:val="20"/>
          <w:szCs w:val="20"/>
        </w:rPr>
        <w:t>………………..,data………………………….</w:t>
      </w:r>
      <w:r w:rsidR="009732BA" w:rsidRPr="005E0AF7">
        <w:rPr>
          <w:rFonts w:ascii="Calibri" w:hAnsi="Calibri"/>
          <w:sz w:val="20"/>
          <w:szCs w:val="20"/>
        </w:rPr>
        <w:t xml:space="preserve">                              </w:t>
      </w:r>
      <w:r w:rsidRPr="005E0AF7">
        <w:rPr>
          <w:rFonts w:ascii="Calibri" w:hAnsi="Calibri"/>
          <w:sz w:val="20"/>
          <w:szCs w:val="20"/>
        </w:rPr>
        <w:t xml:space="preserve"> </w:t>
      </w:r>
      <w:r w:rsidRPr="005E0AF7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14:paraId="5EF2D73B" w14:textId="77777777" w:rsidR="00D71B05" w:rsidRPr="005E0AF7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5E0AF7">
        <w:rPr>
          <w:rFonts w:ascii="Calibri" w:hAnsi="Calibri"/>
          <w:color w:val="000000"/>
          <w:sz w:val="20"/>
          <w:szCs w:val="20"/>
        </w:rPr>
        <w:t xml:space="preserve">Podpis i pieczątka osoby/osób </w:t>
      </w:r>
    </w:p>
    <w:p w14:paraId="2537DA83" w14:textId="77777777" w:rsidR="00D71B05" w:rsidRPr="005E0AF7" w:rsidRDefault="00D71B05" w:rsidP="00D71B05">
      <w:pPr>
        <w:ind w:left="284"/>
        <w:jc w:val="right"/>
        <w:rPr>
          <w:rFonts w:ascii="Calibri" w:hAnsi="Calibri"/>
          <w:color w:val="000000"/>
          <w:sz w:val="20"/>
          <w:szCs w:val="20"/>
        </w:rPr>
      </w:pPr>
      <w:r w:rsidRPr="005E0AF7">
        <w:rPr>
          <w:rFonts w:ascii="Calibri" w:hAnsi="Calibri"/>
          <w:color w:val="000000"/>
          <w:sz w:val="20"/>
          <w:szCs w:val="20"/>
        </w:rPr>
        <w:t>upoważnionych do reprezentowania Wykonawcy</w:t>
      </w:r>
    </w:p>
    <w:sectPr w:rsidR="00D71B05" w:rsidRPr="005E0AF7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BDB01" w14:textId="77777777" w:rsidR="00820572" w:rsidRDefault="00820572">
      <w:r>
        <w:separator/>
      </w:r>
    </w:p>
  </w:endnote>
  <w:endnote w:type="continuationSeparator" w:id="0">
    <w:p w14:paraId="420B4D6C" w14:textId="77777777" w:rsidR="00820572" w:rsidRDefault="0082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841A3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AEB8B" w14:textId="77777777" w:rsidR="00B57630" w:rsidRDefault="00B576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34F16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D7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CDB3E5" w14:textId="77777777" w:rsidR="00B57630" w:rsidRDefault="00B57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18CF6" w14:textId="77777777" w:rsidR="00820572" w:rsidRDefault="00820572">
      <w:r>
        <w:separator/>
      </w:r>
    </w:p>
  </w:footnote>
  <w:footnote w:type="continuationSeparator" w:id="0">
    <w:p w14:paraId="5A65ECA8" w14:textId="77777777" w:rsidR="00820572" w:rsidRDefault="0082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77353"/>
    <w:multiLevelType w:val="hybridMultilevel"/>
    <w:tmpl w:val="1C0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925978">
    <w:abstractNumId w:val="30"/>
  </w:num>
  <w:num w:numId="2" w16cid:durableId="1900091508">
    <w:abstractNumId w:val="11"/>
  </w:num>
  <w:num w:numId="3" w16cid:durableId="1389107533">
    <w:abstractNumId w:val="6"/>
  </w:num>
  <w:num w:numId="4" w16cid:durableId="1139689072">
    <w:abstractNumId w:val="32"/>
  </w:num>
  <w:num w:numId="5" w16cid:durableId="1919896126">
    <w:abstractNumId w:val="16"/>
  </w:num>
  <w:num w:numId="6" w16cid:durableId="2142456271">
    <w:abstractNumId w:val="31"/>
  </w:num>
  <w:num w:numId="7" w16cid:durableId="1564296493">
    <w:abstractNumId w:val="15"/>
  </w:num>
  <w:num w:numId="8" w16cid:durableId="3963635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963942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777150">
    <w:abstractNumId w:val="23"/>
  </w:num>
  <w:num w:numId="11" w16cid:durableId="454835935">
    <w:abstractNumId w:val="17"/>
  </w:num>
  <w:num w:numId="12" w16cid:durableId="734401859">
    <w:abstractNumId w:val="8"/>
  </w:num>
  <w:num w:numId="13" w16cid:durableId="1570654928">
    <w:abstractNumId w:val="0"/>
  </w:num>
  <w:num w:numId="14" w16cid:durableId="1172915174">
    <w:abstractNumId w:val="12"/>
  </w:num>
  <w:num w:numId="15" w16cid:durableId="180438791">
    <w:abstractNumId w:val="34"/>
  </w:num>
  <w:num w:numId="16" w16cid:durableId="723018873">
    <w:abstractNumId w:val="26"/>
  </w:num>
  <w:num w:numId="17" w16cid:durableId="1424447661">
    <w:abstractNumId w:val="5"/>
  </w:num>
  <w:num w:numId="18" w16cid:durableId="861671281">
    <w:abstractNumId w:val="18"/>
  </w:num>
  <w:num w:numId="19" w16cid:durableId="583493401">
    <w:abstractNumId w:val="1"/>
  </w:num>
  <w:num w:numId="20" w16cid:durableId="1777209236">
    <w:abstractNumId w:val="33"/>
  </w:num>
  <w:num w:numId="21" w16cid:durableId="1530727362">
    <w:abstractNumId w:val="36"/>
  </w:num>
  <w:num w:numId="22" w16cid:durableId="1028530802">
    <w:abstractNumId w:val="27"/>
  </w:num>
  <w:num w:numId="23" w16cid:durableId="587890333">
    <w:abstractNumId w:val="24"/>
  </w:num>
  <w:num w:numId="24" w16cid:durableId="470709087">
    <w:abstractNumId w:val="13"/>
  </w:num>
  <w:num w:numId="25" w16cid:durableId="1707170076">
    <w:abstractNumId w:val="28"/>
  </w:num>
  <w:num w:numId="26" w16cid:durableId="1050961433">
    <w:abstractNumId w:val="9"/>
  </w:num>
  <w:num w:numId="27" w16cid:durableId="498083936">
    <w:abstractNumId w:val="2"/>
  </w:num>
  <w:num w:numId="28" w16cid:durableId="713966600">
    <w:abstractNumId w:val="7"/>
  </w:num>
  <w:num w:numId="29" w16cid:durableId="462237003">
    <w:abstractNumId w:val="21"/>
  </w:num>
  <w:num w:numId="30" w16cid:durableId="1622413983">
    <w:abstractNumId w:val="4"/>
  </w:num>
  <w:num w:numId="31" w16cid:durableId="8652917">
    <w:abstractNumId w:val="35"/>
  </w:num>
  <w:num w:numId="32" w16cid:durableId="605700402">
    <w:abstractNumId w:val="14"/>
  </w:num>
  <w:num w:numId="33" w16cid:durableId="1306668404">
    <w:abstractNumId w:val="19"/>
  </w:num>
  <w:num w:numId="34" w16cid:durableId="2138796440">
    <w:abstractNumId w:val="20"/>
  </w:num>
  <w:num w:numId="35" w16cid:durableId="520049738">
    <w:abstractNumId w:val="29"/>
  </w:num>
  <w:num w:numId="36" w16cid:durableId="1622689156">
    <w:abstractNumId w:val="3"/>
  </w:num>
  <w:num w:numId="37" w16cid:durableId="705256470">
    <w:abstractNumId w:val="10"/>
  </w:num>
  <w:num w:numId="38" w16cid:durableId="1921865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01BC7"/>
    <w:rsid w:val="00004478"/>
    <w:rsid w:val="00010A28"/>
    <w:rsid w:val="000135FD"/>
    <w:rsid w:val="00013806"/>
    <w:rsid w:val="00014218"/>
    <w:rsid w:val="0002168E"/>
    <w:rsid w:val="00024BA6"/>
    <w:rsid w:val="000253A7"/>
    <w:rsid w:val="00040B03"/>
    <w:rsid w:val="00050D6E"/>
    <w:rsid w:val="00051068"/>
    <w:rsid w:val="00054042"/>
    <w:rsid w:val="00056396"/>
    <w:rsid w:val="000565EE"/>
    <w:rsid w:val="00070CB3"/>
    <w:rsid w:val="000727DA"/>
    <w:rsid w:val="00073938"/>
    <w:rsid w:val="00075D87"/>
    <w:rsid w:val="000771C8"/>
    <w:rsid w:val="00083596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4BF3"/>
    <w:rsid w:val="000D5175"/>
    <w:rsid w:val="000D6FF4"/>
    <w:rsid w:val="000D7D04"/>
    <w:rsid w:val="000E06FD"/>
    <w:rsid w:val="000E56A8"/>
    <w:rsid w:val="000E7C83"/>
    <w:rsid w:val="000F1465"/>
    <w:rsid w:val="000F347F"/>
    <w:rsid w:val="000F5AE0"/>
    <w:rsid w:val="000F6133"/>
    <w:rsid w:val="001116E5"/>
    <w:rsid w:val="001122F8"/>
    <w:rsid w:val="00113E0A"/>
    <w:rsid w:val="00124917"/>
    <w:rsid w:val="00134B64"/>
    <w:rsid w:val="00136E40"/>
    <w:rsid w:val="001376A7"/>
    <w:rsid w:val="00143299"/>
    <w:rsid w:val="001461B0"/>
    <w:rsid w:val="0014722E"/>
    <w:rsid w:val="00150944"/>
    <w:rsid w:val="00163CD5"/>
    <w:rsid w:val="00173E5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985"/>
    <w:rsid w:val="001D0B22"/>
    <w:rsid w:val="001D7AB3"/>
    <w:rsid w:val="001E7010"/>
    <w:rsid w:val="001E7C1B"/>
    <w:rsid w:val="001F6763"/>
    <w:rsid w:val="0021032B"/>
    <w:rsid w:val="00212E83"/>
    <w:rsid w:val="002168E3"/>
    <w:rsid w:val="002219C4"/>
    <w:rsid w:val="002242A0"/>
    <w:rsid w:val="0022680B"/>
    <w:rsid w:val="002277E0"/>
    <w:rsid w:val="00230187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02E6"/>
    <w:rsid w:val="002A1A9E"/>
    <w:rsid w:val="002A66A2"/>
    <w:rsid w:val="002A6DCD"/>
    <w:rsid w:val="002A72E3"/>
    <w:rsid w:val="002B2DD0"/>
    <w:rsid w:val="002C0DD2"/>
    <w:rsid w:val="002C1860"/>
    <w:rsid w:val="002C4BF0"/>
    <w:rsid w:val="002C6DF6"/>
    <w:rsid w:val="002C6F26"/>
    <w:rsid w:val="002F38C7"/>
    <w:rsid w:val="002F3CF5"/>
    <w:rsid w:val="00302B81"/>
    <w:rsid w:val="00316186"/>
    <w:rsid w:val="00317A10"/>
    <w:rsid w:val="00324D99"/>
    <w:rsid w:val="00341005"/>
    <w:rsid w:val="00341AE3"/>
    <w:rsid w:val="003422CC"/>
    <w:rsid w:val="00344926"/>
    <w:rsid w:val="00353178"/>
    <w:rsid w:val="003536FA"/>
    <w:rsid w:val="003573EC"/>
    <w:rsid w:val="00362F63"/>
    <w:rsid w:val="00365282"/>
    <w:rsid w:val="00366363"/>
    <w:rsid w:val="0036780C"/>
    <w:rsid w:val="00371505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A727D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3034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7EBF"/>
    <w:rsid w:val="00421ADD"/>
    <w:rsid w:val="00422ABF"/>
    <w:rsid w:val="004277D0"/>
    <w:rsid w:val="004277F8"/>
    <w:rsid w:val="00431937"/>
    <w:rsid w:val="00441D25"/>
    <w:rsid w:val="00445A9D"/>
    <w:rsid w:val="004464DC"/>
    <w:rsid w:val="00456312"/>
    <w:rsid w:val="00456BD5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DF2"/>
    <w:rsid w:val="005113FF"/>
    <w:rsid w:val="00512447"/>
    <w:rsid w:val="00523728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82112"/>
    <w:rsid w:val="00582D4F"/>
    <w:rsid w:val="00587542"/>
    <w:rsid w:val="00592091"/>
    <w:rsid w:val="00592D4D"/>
    <w:rsid w:val="005A2C91"/>
    <w:rsid w:val="005B0D6D"/>
    <w:rsid w:val="005C3ED4"/>
    <w:rsid w:val="005C6D76"/>
    <w:rsid w:val="005D134D"/>
    <w:rsid w:val="005D3C10"/>
    <w:rsid w:val="005D633D"/>
    <w:rsid w:val="005D6A58"/>
    <w:rsid w:val="005E0AF7"/>
    <w:rsid w:val="005E70A6"/>
    <w:rsid w:val="005F3F6A"/>
    <w:rsid w:val="00602D6F"/>
    <w:rsid w:val="00604B27"/>
    <w:rsid w:val="00605394"/>
    <w:rsid w:val="0060607D"/>
    <w:rsid w:val="00612D47"/>
    <w:rsid w:val="006145C7"/>
    <w:rsid w:val="006205EF"/>
    <w:rsid w:val="00622D56"/>
    <w:rsid w:val="0062747E"/>
    <w:rsid w:val="00630BA0"/>
    <w:rsid w:val="00633311"/>
    <w:rsid w:val="00633D2C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7054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12AD"/>
    <w:rsid w:val="006F2FD6"/>
    <w:rsid w:val="006F74A7"/>
    <w:rsid w:val="006F7C2D"/>
    <w:rsid w:val="00702C4E"/>
    <w:rsid w:val="00702D58"/>
    <w:rsid w:val="00707501"/>
    <w:rsid w:val="00723EFD"/>
    <w:rsid w:val="007244AE"/>
    <w:rsid w:val="00740582"/>
    <w:rsid w:val="00745761"/>
    <w:rsid w:val="007473DD"/>
    <w:rsid w:val="00753EF0"/>
    <w:rsid w:val="007544FC"/>
    <w:rsid w:val="00757228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75DE"/>
    <w:rsid w:val="00820572"/>
    <w:rsid w:val="00820B2D"/>
    <w:rsid w:val="00820E62"/>
    <w:rsid w:val="00830567"/>
    <w:rsid w:val="00835D19"/>
    <w:rsid w:val="00852FD8"/>
    <w:rsid w:val="00855463"/>
    <w:rsid w:val="008630E8"/>
    <w:rsid w:val="0087500F"/>
    <w:rsid w:val="00875194"/>
    <w:rsid w:val="008756D5"/>
    <w:rsid w:val="00876496"/>
    <w:rsid w:val="00884DA5"/>
    <w:rsid w:val="008952F2"/>
    <w:rsid w:val="008A2103"/>
    <w:rsid w:val="008A2517"/>
    <w:rsid w:val="008B394C"/>
    <w:rsid w:val="008B3D63"/>
    <w:rsid w:val="008B523F"/>
    <w:rsid w:val="008B5292"/>
    <w:rsid w:val="008B6952"/>
    <w:rsid w:val="008C164F"/>
    <w:rsid w:val="008C4002"/>
    <w:rsid w:val="008C59D0"/>
    <w:rsid w:val="008C6589"/>
    <w:rsid w:val="008D1D36"/>
    <w:rsid w:val="008D3B35"/>
    <w:rsid w:val="008D438C"/>
    <w:rsid w:val="008D60F3"/>
    <w:rsid w:val="008E049C"/>
    <w:rsid w:val="008E3180"/>
    <w:rsid w:val="008F1ACC"/>
    <w:rsid w:val="008F59A5"/>
    <w:rsid w:val="009037B7"/>
    <w:rsid w:val="00905889"/>
    <w:rsid w:val="00905A93"/>
    <w:rsid w:val="00907476"/>
    <w:rsid w:val="00916B79"/>
    <w:rsid w:val="00924619"/>
    <w:rsid w:val="009251DE"/>
    <w:rsid w:val="00925E4E"/>
    <w:rsid w:val="0093393A"/>
    <w:rsid w:val="00951E45"/>
    <w:rsid w:val="0096533A"/>
    <w:rsid w:val="009668C4"/>
    <w:rsid w:val="009706B1"/>
    <w:rsid w:val="009732BA"/>
    <w:rsid w:val="00984F2A"/>
    <w:rsid w:val="00987521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0A8E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26EF"/>
    <w:rsid w:val="00A0667C"/>
    <w:rsid w:val="00A0699B"/>
    <w:rsid w:val="00A06A57"/>
    <w:rsid w:val="00A2134E"/>
    <w:rsid w:val="00A220A9"/>
    <w:rsid w:val="00A251CE"/>
    <w:rsid w:val="00A26A2B"/>
    <w:rsid w:val="00A53610"/>
    <w:rsid w:val="00A57AB8"/>
    <w:rsid w:val="00A61920"/>
    <w:rsid w:val="00A61D3B"/>
    <w:rsid w:val="00A81BBF"/>
    <w:rsid w:val="00A94D22"/>
    <w:rsid w:val="00AA2912"/>
    <w:rsid w:val="00AA75F9"/>
    <w:rsid w:val="00AB2D97"/>
    <w:rsid w:val="00AB3570"/>
    <w:rsid w:val="00AC4EEA"/>
    <w:rsid w:val="00AD5E48"/>
    <w:rsid w:val="00AD64E1"/>
    <w:rsid w:val="00AE5674"/>
    <w:rsid w:val="00AF398C"/>
    <w:rsid w:val="00AF4CA6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0C58"/>
    <w:rsid w:val="00B632BA"/>
    <w:rsid w:val="00B63E3A"/>
    <w:rsid w:val="00B8150F"/>
    <w:rsid w:val="00B855DF"/>
    <w:rsid w:val="00B961FD"/>
    <w:rsid w:val="00B97D83"/>
    <w:rsid w:val="00BC0003"/>
    <w:rsid w:val="00BC1B09"/>
    <w:rsid w:val="00BD23FB"/>
    <w:rsid w:val="00BD6780"/>
    <w:rsid w:val="00BD6B76"/>
    <w:rsid w:val="00BD7F6C"/>
    <w:rsid w:val="00BE408F"/>
    <w:rsid w:val="00BF112E"/>
    <w:rsid w:val="00BF40FC"/>
    <w:rsid w:val="00BF550E"/>
    <w:rsid w:val="00BF5D79"/>
    <w:rsid w:val="00C01EEE"/>
    <w:rsid w:val="00C025B8"/>
    <w:rsid w:val="00C02E13"/>
    <w:rsid w:val="00C03479"/>
    <w:rsid w:val="00C12B72"/>
    <w:rsid w:val="00C15837"/>
    <w:rsid w:val="00C2500A"/>
    <w:rsid w:val="00C25F0B"/>
    <w:rsid w:val="00C26B1A"/>
    <w:rsid w:val="00C304EF"/>
    <w:rsid w:val="00C432E2"/>
    <w:rsid w:val="00C47039"/>
    <w:rsid w:val="00C51A16"/>
    <w:rsid w:val="00C63A0D"/>
    <w:rsid w:val="00C641F2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D4B36"/>
    <w:rsid w:val="00CD5D0F"/>
    <w:rsid w:val="00CE4EB0"/>
    <w:rsid w:val="00CF1DC5"/>
    <w:rsid w:val="00CF1FBC"/>
    <w:rsid w:val="00D02558"/>
    <w:rsid w:val="00D06219"/>
    <w:rsid w:val="00D0784C"/>
    <w:rsid w:val="00D15BA0"/>
    <w:rsid w:val="00D17115"/>
    <w:rsid w:val="00D24E9F"/>
    <w:rsid w:val="00D25905"/>
    <w:rsid w:val="00D3796B"/>
    <w:rsid w:val="00D41F42"/>
    <w:rsid w:val="00D41FFF"/>
    <w:rsid w:val="00D42774"/>
    <w:rsid w:val="00D4361A"/>
    <w:rsid w:val="00D44CE6"/>
    <w:rsid w:val="00D47E0A"/>
    <w:rsid w:val="00D47F4C"/>
    <w:rsid w:val="00D56588"/>
    <w:rsid w:val="00D60832"/>
    <w:rsid w:val="00D63DDB"/>
    <w:rsid w:val="00D71B05"/>
    <w:rsid w:val="00D73045"/>
    <w:rsid w:val="00D73133"/>
    <w:rsid w:val="00D74EDE"/>
    <w:rsid w:val="00D75BE8"/>
    <w:rsid w:val="00D826D7"/>
    <w:rsid w:val="00D8308F"/>
    <w:rsid w:val="00D8751D"/>
    <w:rsid w:val="00D9316D"/>
    <w:rsid w:val="00D933F6"/>
    <w:rsid w:val="00D93B7F"/>
    <w:rsid w:val="00D93F3F"/>
    <w:rsid w:val="00D95547"/>
    <w:rsid w:val="00DA2D37"/>
    <w:rsid w:val="00DA48A3"/>
    <w:rsid w:val="00DA4CC8"/>
    <w:rsid w:val="00DB54BC"/>
    <w:rsid w:val="00DB5E95"/>
    <w:rsid w:val="00DB6668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15935"/>
    <w:rsid w:val="00E15FC4"/>
    <w:rsid w:val="00E21AAD"/>
    <w:rsid w:val="00E253ED"/>
    <w:rsid w:val="00E34802"/>
    <w:rsid w:val="00E44AF9"/>
    <w:rsid w:val="00E476C0"/>
    <w:rsid w:val="00E57124"/>
    <w:rsid w:val="00E63ADF"/>
    <w:rsid w:val="00E65AC4"/>
    <w:rsid w:val="00E70D80"/>
    <w:rsid w:val="00E77DAB"/>
    <w:rsid w:val="00E80B2C"/>
    <w:rsid w:val="00E83E41"/>
    <w:rsid w:val="00E8611D"/>
    <w:rsid w:val="00E97583"/>
    <w:rsid w:val="00EA391C"/>
    <w:rsid w:val="00EA6D1A"/>
    <w:rsid w:val="00EB12FD"/>
    <w:rsid w:val="00EB1FAF"/>
    <w:rsid w:val="00EB4C8B"/>
    <w:rsid w:val="00EB737B"/>
    <w:rsid w:val="00EC16AE"/>
    <w:rsid w:val="00ED4914"/>
    <w:rsid w:val="00ED5C6D"/>
    <w:rsid w:val="00ED6AE1"/>
    <w:rsid w:val="00ED738C"/>
    <w:rsid w:val="00EE26A2"/>
    <w:rsid w:val="00EE43D4"/>
    <w:rsid w:val="00EE61B3"/>
    <w:rsid w:val="00EF083B"/>
    <w:rsid w:val="00EF0F6D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7EB"/>
    <w:rsid w:val="00FA1C28"/>
    <w:rsid w:val="00FA1D13"/>
    <w:rsid w:val="00FA1F05"/>
    <w:rsid w:val="00FB23C7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146AD"/>
  <w15:chartTrackingRefBased/>
  <w15:docId w15:val="{22F6A4BE-39D9-4058-BD3F-5883E9BE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AD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62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F99B-1BD8-4FF1-9466-D7A32BBF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2880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Szymon Lejawka</cp:lastModifiedBy>
  <cp:revision>2</cp:revision>
  <cp:lastPrinted>2011-11-15T09:02:00Z</cp:lastPrinted>
  <dcterms:created xsi:type="dcterms:W3CDTF">2024-06-04T16:34:00Z</dcterms:created>
  <dcterms:modified xsi:type="dcterms:W3CDTF">2024-06-04T16:34:00Z</dcterms:modified>
</cp:coreProperties>
</file>