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05" w:rsidRDefault="00E1148F" w:rsidP="009A03B2">
      <w:pPr>
        <w:tabs>
          <w:tab w:val="left" w:pos="11766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SP2.Kśw.261.2</w:t>
      </w:r>
      <w:r w:rsidR="000E78FD">
        <w:rPr>
          <w:rFonts w:ascii="Calibri" w:hAnsi="Calibri"/>
          <w:sz w:val="24"/>
        </w:rPr>
        <w:t>.202</w:t>
      </w:r>
      <w:r>
        <w:rPr>
          <w:rFonts w:ascii="Calibri" w:hAnsi="Calibri"/>
          <w:sz w:val="24"/>
        </w:rPr>
        <w:t>2</w:t>
      </w:r>
      <w:r w:rsidR="00D71B05" w:rsidRPr="00995F6B">
        <w:rPr>
          <w:rFonts w:ascii="Calibri" w:hAnsi="Calibri"/>
          <w:sz w:val="24"/>
        </w:rPr>
        <w:tab/>
        <w:t xml:space="preserve">  Załącznik nr 2</w:t>
      </w:r>
      <w:r>
        <w:rPr>
          <w:rFonts w:ascii="Calibri" w:hAnsi="Calibri"/>
          <w:sz w:val="24"/>
        </w:rPr>
        <w:t>do Regulaminu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714"/>
        <w:gridCol w:w="4581"/>
        <w:gridCol w:w="572"/>
        <w:gridCol w:w="2433"/>
        <w:gridCol w:w="1576"/>
        <w:gridCol w:w="1290"/>
        <w:gridCol w:w="1287"/>
        <w:gridCol w:w="1517"/>
      </w:tblGrid>
      <w:tr w:rsidR="00E33B9D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68586D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68586D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83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07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15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414" w:type="pct"/>
            <w:vAlign w:val="center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88" w:type="pct"/>
          </w:tcPr>
          <w:p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</w:t>
            </w:r>
          </w:p>
        </w:tc>
      </w:tr>
      <w:tr w:rsidR="009A03B2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9A03B2" w:rsidRPr="00BF4D9C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9A03B2" w:rsidRPr="009A230C" w:rsidRDefault="009A03B2" w:rsidP="009A03B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Kluski śląskie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9A03B2" w:rsidRPr="0068586D" w:rsidRDefault="009A03B2" w:rsidP="009A03B2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</w:t>
            </w:r>
            <w:r w:rsidR="007B7D17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formowane z ciasta ziemniaczanego (zawierającego w składzie 19% płatków ziemniaczanych), bez nadzienia,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</w:p>
          <w:p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Kształt kulisty lub owalny, powierzchnia gładka, błyszcząca; wyroby wyrównane w opakowaniu jednostkowym pod względem kształtu i wielkości; niedopuszczalne: uszkodzenia, popękanie, zabrudzenie powierzchni. Barwa ciasta od jasnokremowej do kremowej, wyrównana w opakowaniu jednostkowym. Konsystencja i struktura ciasta elastyczna, miękka, niedopuszczalna luźna, rozpadająca się lub zbyt twarda. Smak i zapach charakterystyczny dla gotowanego ciasta ziemniaczanego; niedopuszczalny: stęchły, gorzki lub inny obcy.Bez konserwantów.</w:t>
            </w:r>
          </w:p>
          <w:p w:rsidR="009A03B2" w:rsidRPr="009A230C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9A03B2" w:rsidRPr="009A230C" w:rsidRDefault="009A03B2" w:rsidP="009A03B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3" w:type="pct"/>
          </w:tcPr>
          <w:p w:rsidR="009A03B2" w:rsidRPr="009A03B2" w:rsidRDefault="008B4360" w:rsidP="009A03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07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3B2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9A03B2" w:rsidRPr="00BF4D9C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9A03B2" w:rsidRPr="009A230C" w:rsidRDefault="009A03B2" w:rsidP="009A03B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Kopytka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uformowane z ciasta ziemniaczano-pszennego (zawierającego w składzie min. 70% gotowanych ziemniaków), bez nadzienia, poddane obróbce termicznej, gotowe do spożycia po podgrzaniu. Odgrzewanie produktu powinno być możliwe z wykorzystaniem zarówno metody tradycyjnej np. (garnek, patelnia), jak i z wykorzystaniem pieca konwekcyjno-parowego i </w:t>
            </w: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kuchenki mikrofalowej. Wygląd: kształt rombu, powierzchnia kopytek gładka, błyszcząca; produkty wyrównane w opakowaniu jednostkowym pod względem kształtu i wielkości; niedopuszczalne: uszkodzenia, popękanie, zabrudzenie powierzchni. Konsystencja charakterystyczna dla produktów z gotowanego ciasta ziemniaczano-pszennego, elastyczna, miękka, niedopuszczalna luźna, rozpadająca się lub zbyt twarda. Smak i zapach typowy dla produktów z gotowanego ciasta ziemniaczano-pszennego, niedopuszczalny: stęchły, gorzki lub inny obcy.Bez konserwantów.</w:t>
            </w:r>
          </w:p>
          <w:p w:rsidR="009A03B2" w:rsidRPr="0068586D" w:rsidRDefault="009A03B2" w:rsidP="009A03B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9A03B2" w:rsidRPr="009A230C" w:rsidRDefault="009A03B2" w:rsidP="009A03B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3" w:type="pct"/>
          </w:tcPr>
          <w:p w:rsidR="009A03B2" w:rsidRPr="009A03B2" w:rsidRDefault="008B4360" w:rsidP="009A03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07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1148F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E1148F" w:rsidRPr="00BF4D9C" w:rsidRDefault="00E1148F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E1148F" w:rsidRPr="009A230C" w:rsidRDefault="00E1148F" w:rsidP="009A03B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leniwe</w:t>
            </w:r>
          </w:p>
        </w:tc>
        <w:tc>
          <w:tcPr>
            <w:tcW w:w="1474" w:type="pct"/>
            <w:shd w:val="clear" w:color="auto" w:fill="auto"/>
            <w:noWrap/>
          </w:tcPr>
          <w:p w:rsidR="005C60E0" w:rsidRPr="0068586D" w:rsidRDefault="005C60E0" w:rsidP="005C60E0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>formowane z ciasta ziemniaczan</w:t>
            </w:r>
            <w:r w:rsidR="00EB35C8">
              <w:rPr>
                <w:rFonts w:asciiTheme="minorHAnsi" w:hAnsiTheme="minorHAnsi"/>
                <w:color w:val="000000"/>
                <w:sz w:val="20"/>
                <w:szCs w:val="20"/>
              </w:rPr>
              <w:t>o-serow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>ego (zawierającego w składzie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51% sera twarogowego,24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>% płatków ziemniaczanych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mąkę pszenną, jaja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), bez nadzienia,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</w:p>
          <w:p w:rsidR="005C60E0" w:rsidRPr="0068586D" w:rsidRDefault="005C60E0" w:rsidP="005C60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Kształt </w:t>
            </w:r>
            <w:r>
              <w:rPr>
                <w:rFonts w:ascii="Calibri" w:hAnsi="Calibri" w:cs="Arial"/>
                <w:sz w:val="20"/>
                <w:szCs w:val="20"/>
              </w:rPr>
              <w:t>rombu</w:t>
            </w:r>
            <w:r w:rsidRPr="0068586D">
              <w:rPr>
                <w:rFonts w:ascii="Calibri" w:hAnsi="Calibri" w:cs="Arial"/>
                <w:sz w:val="20"/>
                <w:szCs w:val="20"/>
              </w:rPr>
              <w:t>, powierzchnia gładka, błyszcząca; wyroby wyrównane w opakowaniu jednostkowym pod względem kształtu i wielkości; niedopuszczalne: uszkodzenia, popękanie, zabrudzenie powierzchni. Barwa ciasta od jasnokremowej do kremowej, wyrównana w opakowaniu jednostkowym. Konsystencja i struktura ciasta elastyczna, miękka, niedopuszczalna luźna, rozpadająca się lub zbyt twarda. Smak i zapach charakterystyczny dla gotowanego ciasta ziemniaczan</w:t>
            </w:r>
            <w:r w:rsidR="00EB35C8">
              <w:rPr>
                <w:rFonts w:ascii="Calibri" w:hAnsi="Calibri" w:cs="Arial"/>
                <w:sz w:val="20"/>
                <w:szCs w:val="20"/>
              </w:rPr>
              <w:t>o-serow</w:t>
            </w:r>
            <w:r w:rsidRPr="0068586D">
              <w:rPr>
                <w:rFonts w:ascii="Calibri" w:hAnsi="Calibri" w:cs="Arial"/>
                <w:sz w:val="20"/>
                <w:szCs w:val="20"/>
              </w:rPr>
              <w:t>ego; niedopuszczalny: stęchły, gorzki lub inny obcy.Bez konserwantów.</w:t>
            </w:r>
          </w:p>
          <w:p w:rsidR="005C60E0" w:rsidRPr="0068586D" w:rsidRDefault="005C60E0" w:rsidP="005C60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E1148F" w:rsidRPr="009A230C" w:rsidRDefault="00E1148F" w:rsidP="009A03B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3" w:type="pct"/>
          </w:tcPr>
          <w:p w:rsidR="00E1148F" w:rsidRPr="009A03B2" w:rsidRDefault="008B4360" w:rsidP="009A03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507" w:type="pct"/>
          </w:tcPr>
          <w:p w:rsidR="00E1148F" w:rsidRPr="0068586D" w:rsidRDefault="00E1148F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E1148F" w:rsidRPr="0068586D" w:rsidRDefault="00E1148F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E1148F" w:rsidRDefault="00E1148F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E1148F" w:rsidRPr="0068586D" w:rsidRDefault="00E1148F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3B2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9A03B2" w:rsidRPr="00BF4D9C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9A03B2" w:rsidRPr="009A230C" w:rsidRDefault="009A03B2" w:rsidP="009A03B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serem na słodko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uformowane z ciasta pierogowego, z nadzieniem z nadzieniem z twarogu z dodatkiem </w:t>
            </w:r>
            <w:r w:rsidRPr="0068586D">
              <w:rPr>
                <w:rFonts w:ascii="Calibri" w:hAnsi="Calibri"/>
                <w:sz w:val="20"/>
                <w:szCs w:val="20"/>
              </w:rPr>
              <w:lastRenderedPageBreak/>
              <w:t xml:space="preserve">cukru i kaszy manny,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ze słodkiego sera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:rsidR="009A03B2" w:rsidRPr="009A230C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:rsidR="009A03B2" w:rsidRPr="009A230C" w:rsidRDefault="009A03B2" w:rsidP="009A03B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3" w:type="pct"/>
          </w:tcPr>
          <w:p w:rsidR="009A03B2" w:rsidRPr="009A03B2" w:rsidRDefault="009A03B2" w:rsidP="009A03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3B2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507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3B2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9A03B2" w:rsidRPr="00BF4D9C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9A03B2" w:rsidRPr="009A230C" w:rsidRDefault="009A03B2" w:rsidP="009A03B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ruskie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9A03B2" w:rsidRPr="0068586D" w:rsidRDefault="007B7D17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Produkty </w:t>
            </w:r>
            <w:r w:rsidR="009A03B2" w:rsidRPr="0068586D">
              <w:rPr>
                <w:rFonts w:ascii="Calibri" w:hAnsi="Calibri"/>
                <w:sz w:val="20"/>
                <w:szCs w:val="20"/>
              </w:rPr>
              <w:t xml:space="preserve">uformowane z ciasta pierogowego, z nadzieniem (zawartość głównych składników nadzienia nie mniej niż: 45% sera białego twarogowego, 45% ziemniaków, 5% cebula smażona, przyprawione solą i pieprzem),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="009A03B2"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sera, ziemniaków i cebuli</w:t>
            </w:r>
            <w:r w:rsidR="009A03B2" w:rsidRPr="0068586D">
              <w:rPr>
                <w:rFonts w:ascii="Calibri" w:hAnsi="Calibri"/>
                <w:sz w:val="20"/>
                <w:szCs w:val="20"/>
              </w:rPr>
              <w:t>;</w:t>
            </w:r>
            <w:r w:rsidR="009A03B2"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:rsidR="009A03B2" w:rsidRPr="009A230C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:rsidR="009A03B2" w:rsidRPr="009A230C" w:rsidRDefault="009A03B2" w:rsidP="009A03B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3" w:type="pct"/>
          </w:tcPr>
          <w:p w:rsidR="009A03B2" w:rsidRPr="009A03B2" w:rsidRDefault="008B4360" w:rsidP="009A03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507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9A03B2" w:rsidRPr="0068586D" w:rsidRDefault="009A03B2" w:rsidP="009A03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B1213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FB1213" w:rsidRPr="00BF4D9C" w:rsidRDefault="00FB1213" w:rsidP="00FB121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FB1213" w:rsidRPr="009A230C" w:rsidRDefault="00FB1213" w:rsidP="00FB121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mięsem</w:t>
            </w:r>
          </w:p>
        </w:tc>
        <w:tc>
          <w:tcPr>
            <w:tcW w:w="1474" w:type="pct"/>
            <w:shd w:val="clear" w:color="auto" w:fill="auto"/>
            <w:noWrap/>
          </w:tcPr>
          <w:p w:rsidR="00FB1213" w:rsidRPr="0068586D" w:rsidRDefault="00FB1213" w:rsidP="00FB12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uformowane z ciasta pierogowego, z nadzieniem (zawartość głównych składników nadzienia nie mniej niż: </w:t>
            </w:r>
            <w:r w:rsidR="00B72570">
              <w:rPr>
                <w:rFonts w:asciiTheme="minorHAnsi" w:hAnsiTheme="minorHAnsi" w:cstheme="minorHAnsi"/>
                <w:sz w:val="20"/>
                <w:szCs w:val="20"/>
              </w:rPr>
              <w:t>mięso wieprzowe 67%</w:t>
            </w:r>
            <w:r w:rsidR="00B72570" w:rsidRPr="00B72570">
              <w:rPr>
                <w:rFonts w:asciiTheme="minorHAnsi" w:hAnsiTheme="minorHAnsi" w:cstheme="minorHAnsi"/>
                <w:sz w:val="20"/>
                <w:szCs w:val="20"/>
              </w:rPr>
              <w:t>, mąka pszenna, cebula, warzywa,</w:t>
            </w:r>
            <w:r w:rsidR="00B72570" w:rsidRPr="00B72570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jaja</w:t>
            </w:r>
            <w:r w:rsidR="00B72570" w:rsidRPr="00B72570">
              <w:rPr>
                <w:rFonts w:asciiTheme="minorHAnsi" w:hAnsiTheme="minorHAnsi" w:cstheme="minorHAnsi"/>
                <w:sz w:val="20"/>
                <w:szCs w:val="20"/>
              </w:rPr>
              <w:t>, sól.</w:t>
            </w:r>
            <w:r w:rsidRPr="00B725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8586D">
              <w:rPr>
                <w:rFonts w:ascii="Calibri" w:hAnsi="Calibri"/>
                <w:sz w:val="20"/>
                <w:szCs w:val="20"/>
              </w:rPr>
              <w:t xml:space="preserve">, poddane obróbce termicznej, gotowe do spożycia po podgrzaniu. Odgrzewanie produktu powinno być możliwe z wykorzystaniem zarówno metody tradycyjnej  np. (garnek, patelnia), jak i z wykorzystaniem pieca konwekcyjno-parowego i kuchenki mikrofalowej. </w:t>
            </w:r>
            <w:r w:rsidRPr="0068586D">
              <w:rPr>
                <w:rFonts w:ascii="Calibri" w:hAnsi="Calibri"/>
                <w:sz w:val="20"/>
                <w:szCs w:val="20"/>
              </w:rPr>
              <w:lastRenderedPageBreak/>
              <w:t xml:space="preserve">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</w:t>
            </w:r>
            <w:r w:rsidR="00B72570">
              <w:rPr>
                <w:rFonts w:ascii="Calibri" w:hAnsi="Calibri" w:cs="Arial"/>
                <w:sz w:val="20"/>
                <w:szCs w:val="20"/>
              </w:rPr>
              <w:t>mięsa</w:t>
            </w:r>
            <w:bookmarkStart w:id="0" w:name="_GoBack"/>
            <w:bookmarkEnd w:id="0"/>
            <w:r w:rsidRPr="0068586D">
              <w:rPr>
                <w:rFonts w:ascii="Calibri" w:hAnsi="Calibri" w:cs="Arial"/>
                <w:sz w:val="20"/>
                <w:szCs w:val="20"/>
              </w:rPr>
              <w:t>; niedopuszczalny: stęchły, gorzki lub inny obcy. Zawartość nadzienia w wyrobie (masowo) nie mniej niż 40%. Bez konserwantów.</w:t>
            </w:r>
          </w:p>
          <w:p w:rsidR="00FB1213" w:rsidRPr="0068586D" w:rsidRDefault="00FB1213" w:rsidP="00FB12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FB1213" w:rsidRPr="009A230C" w:rsidRDefault="00FB1213" w:rsidP="00FB1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3" w:type="pct"/>
          </w:tcPr>
          <w:p w:rsidR="00FB1213" w:rsidRPr="009A03B2" w:rsidRDefault="00FB1213" w:rsidP="00FB12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507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FB1213" w:rsidRDefault="00FB1213" w:rsidP="00FB12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B1213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FB1213" w:rsidRPr="00BF4D9C" w:rsidRDefault="00FB1213" w:rsidP="00FB121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FB1213" w:rsidRPr="009A230C" w:rsidRDefault="00FB1213" w:rsidP="00FB121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kapustą i grzybami świeże</w:t>
            </w:r>
          </w:p>
        </w:tc>
        <w:tc>
          <w:tcPr>
            <w:tcW w:w="1474" w:type="pct"/>
            <w:shd w:val="clear" w:color="auto" w:fill="auto"/>
            <w:noWrap/>
          </w:tcPr>
          <w:p w:rsidR="00FB1213" w:rsidRPr="0068586D" w:rsidRDefault="00FB1213" w:rsidP="00FB12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uformowane z ciasta pierogowego, z nadzieniem (zawartość głównych składników nadzienia nie mniej niż: 50% kapusty kiszonej, 25% pieczarek świeżych),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kapusty i grzybów; niedopuszczalny: stęchły, gorzki lub inny obcy. Zawartość nadzienia w wyrobie (masowo) nie mniej niż 40%. Bez konserwantów.</w:t>
            </w:r>
          </w:p>
          <w:p w:rsidR="00FB1213" w:rsidRPr="0068586D" w:rsidRDefault="00FB1213" w:rsidP="00FB12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FB1213" w:rsidRPr="009A230C" w:rsidRDefault="00FB1213" w:rsidP="00FB1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3" w:type="pct"/>
          </w:tcPr>
          <w:p w:rsidR="00FB1213" w:rsidRPr="009A03B2" w:rsidRDefault="00FB1213" w:rsidP="00FB12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07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FB1213" w:rsidRDefault="00FB1213" w:rsidP="00FB12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B1213" w:rsidRPr="0068586D" w:rsidTr="00F04A88">
        <w:trPr>
          <w:trHeight w:val="288"/>
        </w:trPr>
        <w:tc>
          <w:tcPr>
            <w:tcW w:w="183" w:type="pct"/>
            <w:shd w:val="clear" w:color="auto" w:fill="auto"/>
            <w:noWrap/>
          </w:tcPr>
          <w:p w:rsidR="00FB1213" w:rsidRPr="00BF4D9C" w:rsidRDefault="00FB1213" w:rsidP="00FB121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:rsidR="00FB1213" w:rsidRPr="009A230C" w:rsidRDefault="00FB1213" w:rsidP="00FB121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Uszka</w:t>
            </w:r>
          </w:p>
        </w:tc>
        <w:tc>
          <w:tcPr>
            <w:tcW w:w="1474" w:type="pct"/>
            <w:shd w:val="clear" w:color="auto" w:fill="auto"/>
            <w:noWrap/>
          </w:tcPr>
          <w:p w:rsidR="00FB1213" w:rsidRPr="0068586D" w:rsidRDefault="00FB1213" w:rsidP="00FB12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uformowane z ciasta pierogowego z nadzieniem z kapusty i grzybów jadalnych,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Drobne pierożki, kształt regularny, trójkątny, końce zwinięte do środka, powierzchnia gładka, wielkość i kształt wyrobów wyrównany w opakowaniu jednostkowym; dopuszcza się nietrwałe zlepieńce rozpadające przy niewielkim nacisku (maks. 5% partii).</w:t>
            </w:r>
          </w:p>
          <w:p w:rsidR="00FB1213" w:rsidRPr="0068586D" w:rsidRDefault="00FB1213" w:rsidP="00FB12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kapusty i grzybów; niedopuszczalny: stęchły, gorzki lub inny obcy. Zawartość nadzienia w wyrobie (masowo) nie mniej </w:t>
            </w: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niż 40%. Bez konserwantów.</w:t>
            </w:r>
          </w:p>
          <w:p w:rsidR="00FB1213" w:rsidRPr="009A230C" w:rsidRDefault="00FB1213" w:rsidP="00FB1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:rsidR="00FB1213" w:rsidRPr="009A230C" w:rsidRDefault="00FB1213" w:rsidP="00FB1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3" w:type="pct"/>
          </w:tcPr>
          <w:p w:rsidR="00FB1213" w:rsidRPr="009A03B2" w:rsidRDefault="00FB1213" w:rsidP="00FB12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3B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7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FB1213" w:rsidRDefault="00FB1213" w:rsidP="00FB12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B1213" w:rsidRPr="0068586D" w:rsidTr="00F04A88">
        <w:trPr>
          <w:trHeight w:val="288"/>
        </w:trPr>
        <w:tc>
          <w:tcPr>
            <w:tcW w:w="3683" w:type="pct"/>
            <w:gridSpan w:val="6"/>
            <w:shd w:val="clear" w:color="auto" w:fill="auto"/>
            <w:noWrap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415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</w:tcPr>
          <w:p w:rsidR="00FB1213" w:rsidRPr="0068586D" w:rsidRDefault="00FB1213" w:rsidP="00FB1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9A230C" w:rsidRPr="009A230C" w:rsidRDefault="009A230C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 w:val="0"/>
          <w:szCs w:val="24"/>
          <w:lang w:val="pl-PL"/>
        </w:rPr>
      </w:pPr>
    </w:p>
    <w:p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E62339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:rsidR="002A02E6" w:rsidRPr="00E62339" w:rsidRDefault="00127F2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 Dostawa powinna nastąpić w sposób zapewniający stałą temperaturę chłodniczą podczas transportu, np. z zastosowaniem opakowań zbiorczych (transportowych) izotermicznych.</w:t>
      </w:r>
    </w:p>
    <w:p w:rsidR="00D71B05" w:rsidRPr="00E62339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:rsidR="00D71B05" w:rsidRPr="00E62339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F1" w:rsidRDefault="008F5EF1">
      <w:r>
        <w:separator/>
      </w:r>
    </w:p>
  </w:endnote>
  <w:endnote w:type="continuationSeparator" w:id="1">
    <w:p w:rsidR="008F5EF1" w:rsidRDefault="008F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1A" w:rsidRDefault="00771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6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1A" w:rsidRDefault="00771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6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7C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F1" w:rsidRDefault="008F5EF1">
      <w:r>
        <w:separator/>
      </w:r>
    </w:p>
  </w:footnote>
  <w:footnote w:type="continuationSeparator" w:id="1">
    <w:p w:rsidR="008F5EF1" w:rsidRDefault="008F5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63EBE"/>
    <w:multiLevelType w:val="hybridMultilevel"/>
    <w:tmpl w:val="6A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3"/>
  </w:num>
  <w:num w:numId="25">
    <w:abstractNumId w:val="28"/>
  </w:num>
  <w:num w:numId="26">
    <w:abstractNumId w:val="9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317D6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E78FD"/>
    <w:rsid w:val="000F1465"/>
    <w:rsid w:val="000F5AE0"/>
    <w:rsid w:val="000F6133"/>
    <w:rsid w:val="001116E5"/>
    <w:rsid w:val="001122F8"/>
    <w:rsid w:val="00113E0A"/>
    <w:rsid w:val="00124917"/>
    <w:rsid w:val="00127F27"/>
    <w:rsid w:val="00134B64"/>
    <w:rsid w:val="00136E40"/>
    <w:rsid w:val="00143299"/>
    <w:rsid w:val="00143AC2"/>
    <w:rsid w:val="001461B0"/>
    <w:rsid w:val="00150944"/>
    <w:rsid w:val="001638E4"/>
    <w:rsid w:val="00163CD5"/>
    <w:rsid w:val="00170FA3"/>
    <w:rsid w:val="00173E51"/>
    <w:rsid w:val="0017541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28C5"/>
    <w:rsid w:val="001D7AB3"/>
    <w:rsid w:val="001E7010"/>
    <w:rsid w:val="001E7C1B"/>
    <w:rsid w:val="0021032B"/>
    <w:rsid w:val="00212E83"/>
    <w:rsid w:val="002168E3"/>
    <w:rsid w:val="002219C4"/>
    <w:rsid w:val="00226502"/>
    <w:rsid w:val="0022680B"/>
    <w:rsid w:val="00230187"/>
    <w:rsid w:val="00241EE3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46"/>
    <w:rsid w:val="002A72E3"/>
    <w:rsid w:val="002B2DD0"/>
    <w:rsid w:val="002C1860"/>
    <w:rsid w:val="002C4BF0"/>
    <w:rsid w:val="002C521F"/>
    <w:rsid w:val="002C6DF6"/>
    <w:rsid w:val="002C6F26"/>
    <w:rsid w:val="002D4093"/>
    <w:rsid w:val="002E1297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E7675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778EC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007C8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0E4C"/>
    <w:rsid w:val="0055698D"/>
    <w:rsid w:val="00556E0F"/>
    <w:rsid w:val="005674B0"/>
    <w:rsid w:val="00577002"/>
    <w:rsid w:val="00587C3D"/>
    <w:rsid w:val="00592091"/>
    <w:rsid w:val="00592D4D"/>
    <w:rsid w:val="005A2C91"/>
    <w:rsid w:val="005A2FFC"/>
    <w:rsid w:val="005B0D6D"/>
    <w:rsid w:val="005C60E0"/>
    <w:rsid w:val="005C6D76"/>
    <w:rsid w:val="005D134D"/>
    <w:rsid w:val="005D3C10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07B5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480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8586D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B617A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65EF0"/>
    <w:rsid w:val="00770DCD"/>
    <w:rsid w:val="0077172C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B7D17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5C6B"/>
    <w:rsid w:val="0088631B"/>
    <w:rsid w:val="008952F2"/>
    <w:rsid w:val="008A2103"/>
    <w:rsid w:val="008A2517"/>
    <w:rsid w:val="008B394C"/>
    <w:rsid w:val="008B3D63"/>
    <w:rsid w:val="008B4360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8F5EF1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95F6B"/>
    <w:rsid w:val="009A03B2"/>
    <w:rsid w:val="009A230C"/>
    <w:rsid w:val="009A3712"/>
    <w:rsid w:val="009A3E3C"/>
    <w:rsid w:val="009A4E84"/>
    <w:rsid w:val="009A611A"/>
    <w:rsid w:val="009A6A58"/>
    <w:rsid w:val="009A6D0D"/>
    <w:rsid w:val="009B7052"/>
    <w:rsid w:val="009C0FF0"/>
    <w:rsid w:val="009C2F9C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137AD"/>
    <w:rsid w:val="00A2134E"/>
    <w:rsid w:val="00A220A9"/>
    <w:rsid w:val="00A251CE"/>
    <w:rsid w:val="00A26A2B"/>
    <w:rsid w:val="00A4743E"/>
    <w:rsid w:val="00A57AB8"/>
    <w:rsid w:val="00A61D3B"/>
    <w:rsid w:val="00A63FFD"/>
    <w:rsid w:val="00A81BBF"/>
    <w:rsid w:val="00A94D22"/>
    <w:rsid w:val="00AA2912"/>
    <w:rsid w:val="00AA75F9"/>
    <w:rsid w:val="00AB146E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6F11"/>
    <w:rsid w:val="00B57630"/>
    <w:rsid w:val="00B5789F"/>
    <w:rsid w:val="00B57FD1"/>
    <w:rsid w:val="00B632BA"/>
    <w:rsid w:val="00B63E3A"/>
    <w:rsid w:val="00B72570"/>
    <w:rsid w:val="00B77C06"/>
    <w:rsid w:val="00B8150F"/>
    <w:rsid w:val="00B961FD"/>
    <w:rsid w:val="00B97D83"/>
    <w:rsid w:val="00BA3F4A"/>
    <w:rsid w:val="00BB5F94"/>
    <w:rsid w:val="00BC0003"/>
    <w:rsid w:val="00BC1B09"/>
    <w:rsid w:val="00BD23FB"/>
    <w:rsid w:val="00BD6780"/>
    <w:rsid w:val="00BD6B76"/>
    <w:rsid w:val="00BD7F6C"/>
    <w:rsid w:val="00BE3909"/>
    <w:rsid w:val="00BE408F"/>
    <w:rsid w:val="00BF3E9F"/>
    <w:rsid w:val="00BF40FC"/>
    <w:rsid w:val="00BF4D9C"/>
    <w:rsid w:val="00BF550E"/>
    <w:rsid w:val="00C01EEE"/>
    <w:rsid w:val="00C025B8"/>
    <w:rsid w:val="00C02E13"/>
    <w:rsid w:val="00C03479"/>
    <w:rsid w:val="00C10197"/>
    <w:rsid w:val="00C12B72"/>
    <w:rsid w:val="00C15837"/>
    <w:rsid w:val="00C2587D"/>
    <w:rsid w:val="00C25F0B"/>
    <w:rsid w:val="00C26B1A"/>
    <w:rsid w:val="00C304EF"/>
    <w:rsid w:val="00C40E0D"/>
    <w:rsid w:val="00C432E2"/>
    <w:rsid w:val="00C45349"/>
    <w:rsid w:val="00C45D7F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302C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1DB5"/>
    <w:rsid w:val="00DD605B"/>
    <w:rsid w:val="00DE6E7A"/>
    <w:rsid w:val="00DF39AA"/>
    <w:rsid w:val="00E0114D"/>
    <w:rsid w:val="00E03842"/>
    <w:rsid w:val="00E03DA0"/>
    <w:rsid w:val="00E1148F"/>
    <w:rsid w:val="00E151BC"/>
    <w:rsid w:val="00E15996"/>
    <w:rsid w:val="00E21AAD"/>
    <w:rsid w:val="00E253ED"/>
    <w:rsid w:val="00E33B9D"/>
    <w:rsid w:val="00E34802"/>
    <w:rsid w:val="00E44AF9"/>
    <w:rsid w:val="00E476C0"/>
    <w:rsid w:val="00E57124"/>
    <w:rsid w:val="00E62339"/>
    <w:rsid w:val="00E65AC4"/>
    <w:rsid w:val="00E66915"/>
    <w:rsid w:val="00E712A5"/>
    <w:rsid w:val="00E83E41"/>
    <w:rsid w:val="00E8611D"/>
    <w:rsid w:val="00E91932"/>
    <w:rsid w:val="00E97A84"/>
    <w:rsid w:val="00EA0E37"/>
    <w:rsid w:val="00EA391C"/>
    <w:rsid w:val="00EA6D1A"/>
    <w:rsid w:val="00EB12FD"/>
    <w:rsid w:val="00EB1FAF"/>
    <w:rsid w:val="00EB2531"/>
    <w:rsid w:val="00EB35C8"/>
    <w:rsid w:val="00EB4C8B"/>
    <w:rsid w:val="00EC16AE"/>
    <w:rsid w:val="00EC1893"/>
    <w:rsid w:val="00ED4914"/>
    <w:rsid w:val="00ED5C6D"/>
    <w:rsid w:val="00ED6AE1"/>
    <w:rsid w:val="00ED738C"/>
    <w:rsid w:val="00EE16C0"/>
    <w:rsid w:val="00EE43D4"/>
    <w:rsid w:val="00EE61B3"/>
    <w:rsid w:val="00F037B1"/>
    <w:rsid w:val="00F04A88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0B21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1213"/>
    <w:rsid w:val="00FB23C7"/>
    <w:rsid w:val="00FB3938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72C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7172C"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72C"/>
    <w:rPr>
      <w:sz w:val="28"/>
    </w:rPr>
  </w:style>
  <w:style w:type="paragraph" w:styleId="Tekstpodstawowy2">
    <w:name w:val="Body Text 2"/>
    <w:basedOn w:val="Normalny"/>
    <w:rsid w:val="0077172C"/>
    <w:pPr>
      <w:jc w:val="center"/>
    </w:pPr>
    <w:rPr>
      <w:sz w:val="28"/>
    </w:rPr>
  </w:style>
  <w:style w:type="paragraph" w:styleId="Tytu">
    <w:name w:val="Title"/>
    <w:basedOn w:val="Normalny"/>
    <w:qFormat/>
    <w:rsid w:val="0077172C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77172C"/>
    <w:pPr>
      <w:ind w:left="5580" w:hanging="306"/>
    </w:pPr>
    <w:rPr>
      <w:sz w:val="28"/>
    </w:rPr>
  </w:style>
  <w:style w:type="character" w:styleId="Numerstrony">
    <w:name w:val="page number"/>
    <w:basedOn w:val="Domylnaczcionkaakapitu"/>
    <w:rsid w:val="0077172C"/>
  </w:style>
  <w:style w:type="paragraph" w:styleId="Stopka">
    <w:name w:val="footer"/>
    <w:basedOn w:val="Normalny"/>
    <w:rsid w:val="0077172C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basedOn w:val="Domylnaczcionkaakapitu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BF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C1DD-15B0-421E-B0AA-5C99D33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creator>RZUCIDŁO</dc:creator>
  <cp:lastModifiedBy>Mateoo</cp:lastModifiedBy>
  <cp:revision>2</cp:revision>
  <cp:lastPrinted>2011-11-15T08:02:00Z</cp:lastPrinted>
  <dcterms:created xsi:type="dcterms:W3CDTF">2022-08-05T16:33:00Z</dcterms:created>
  <dcterms:modified xsi:type="dcterms:W3CDTF">2022-08-05T16:33:00Z</dcterms:modified>
</cp:coreProperties>
</file>