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97" w:rsidRPr="00C34A8B" w:rsidRDefault="00C34A8B" w:rsidP="00C34A8B">
      <w:pPr>
        <w:jc w:val="center"/>
        <w:rPr>
          <w:rFonts w:ascii="Century Gothic" w:hAnsi="Century Gothic"/>
          <w:sz w:val="28"/>
        </w:rPr>
      </w:pPr>
      <w:r w:rsidRPr="00C34A8B">
        <w:rPr>
          <w:rFonts w:ascii="Century Gothic" w:hAnsi="Century Gothic"/>
          <w:sz w:val="28"/>
        </w:rPr>
        <w:t>Wykaz majątku Szkoły Podstawowej nr 18</w:t>
      </w:r>
      <w:r>
        <w:rPr>
          <w:rFonts w:ascii="Century Gothic" w:hAnsi="Century Gothic"/>
          <w:sz w:val="28"/>
        </w:rPr>
        <w:br/>
      </w:r>
      <w:r w:rsidRPr="00C34A8B">
        <w:rPr>
          <w:rFonts w:ascii="Century Gothic" w:hAnsi="Century Gothic"/>
          <w:sz w:val="28"/>
        </w:rPr>
        <w:t xml:space="preserve"> im. Macieja Rataja w Lublinie</w:t>
      </w:r>
      <w:r w:rsidRPr="00C34A8B">
        <w:rPr>
          <w:rFonts w:ascii="Century Gothic" w:hAnsi="Century Gothic"/>
          <w:sz w:val="28"/>
        </w:rPr>
        <w:br/>
        <w:t xml:space="preserve"> wg stanu na dzień </w:t>
      </w:r>
      <w:r w:rsidRPr="00C34A8B">
        <w:rPr>
          <w:rFonts w:ascii="Century Gothic" w:hAnsi="Century Gothic"/>
          <w:b/>
          <w:sz w:val="28"/>
        </w:rPr>
        <w:t>31.12.202</w:t>
      </w:r>
      <w:r w:rsidR="00141C9F">
        <w:rPr>
          <w:rFonts w:ascii="Century Gothic" w:hAnsi="Century Gothic"/>
          <w:b/>
          <w:sz w:val="28"/>
        </w:rPr>
        <w:t>0</w:t>
      </w:r>
      <w:r w:rsidRPr="00C34A8B">
        <w:rPr>
          <w:rFonts w:ascii="Century Gothic" w:hAnsi="Century Gothic"/>
          <w:b/>
          <w:sz w:val="28"/>
        </w:rPr>
        <w:t xml:space="preserve"> r.</w:t>
      </w:r>
    </w:p>
    <w:p w:rsidR="00C34A8B" w:rsidRDefault="00C34A8B" w:rsidP="00C34A8B">
      <w:pPr>
        <w:jc w:val="center"/>
        <w:rPr>
          <w:rFonts w:ascii="Century Gothic" w:hAnsi="Century Gothic"/>
        </w:rPr>
      </w:pPr>
    </w:p>
    <w:p w:rsidR="00C34A8B" w:rsidRDefault="00C34A8B" w:rsidP="00C34A8B">
      <w:pPr>
        <w:jc w:val="center"/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4A8B" w:rsidTr="00C34A8B">
        <w:trPr>
          <w:trHeight w:val="624"/>
        </w:trPr>
        <w:tc>
          <w:tcPr>
            <w:tcW w:w="4531" w:type="dxa"/>
            <w:shd w:val="clear" w:color="auto" w:fill="000000" w:themeFill="text1"/>
            <w:vAlign w:val="center"/>
          </w:tcPr>
          <w:p w:rsidR="00C34A8B" w:rsidRPr="00C34A8B" w:rsidRDefault="00C34A8B" w:rsidP="00C34A8B">
            <w:pPr>
              <w:jc w:val="center"/>
              <w:rPr>
                <w:rFonts w:ascii="Century Gothic" w:hAnsi="Century Gothic"/>
                <w:color w:val="FFFFFF" w:themeColor="background1"/>
                <w:highlight w:val="black"/>
              </w:rPr>
            </w:pPr>
            <w:r w:rsidRPr="00C34A8B">
              <w:rPr>
                <w:rFonts w:ascii="Century Gothic" w:hAnsi="Century Gothic"/>
                <w:color w:val="FFFFFF" w:themeColor="background1"/>
                <w:highlight w:val="black"/>
              </w:rPr>
              <w:t>Wyszczególnienie</w:t>
            </w:r>
          </w:p>
        </w:tc>
        <w:tc>
          <w:tcPr>
            <w:tcW w:w="4531" w:type="dxa"/>
            <w:shd w:val="clear" w:color="auto" w:fill="000000" w:themeFill="text1"/>
            <w:vAlign w:val="center"/>
          </w:tcPr>
          <w:p w:rsidR="00C34A8B" w:rsidRPr="00C34A8B" w:rsidRDefault="00C34A8B" w:rsidP="00C34A8B">
            <w:pPr>
              <w:jc w:val="center"/>
              <w:rPr>
                <w:rFonts w:ascii="Century Gothic" w:hAnsi="Century Gothic"/>
                <w:color w:val="FFFFFF" w:themeColor="background1"/>
                <w:highlight w:val="black"/>
              </w:rPr>
            </w:pPr>
            <w:r w:rsidRPr="00C34A8B">
              <w:rPr>
                <w:rFonts w:ascii="Century Gothic" w:hAnsi="Century Gothic"/>
                <w:color w:val="FFFFFF" w:themeColor="background1"/>
                <w:highlight w:val="black"/>
              </w:rPr>
              <w:t>Wartość brutto</w:t>
            </w:r>
          </w:p>
        </w:tc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011-  środki trwałe</w:t>
            </w:r>
          </w:p>
        </w:tc>
        <w:tc>
          <w:tcPr>
            <w:tcW w:w="4531" w:type="dxa"/>
            <w:vAlign w:val="center"/>
          </w:tcPr>
          <w:p w:rsidR="00C34A8B" w:rsidRDefault="00141C9F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1.519.603,68</w:t>
            </w:r>
            <w:r w:rsidR="00C34A8B">
              <w:rPr>
                <w:rFonts w:ascii="Century Gothic" w:hAnsi="Century Gothic"/>
              </w:rPr>
              <w:t xml:space="preserve"> zł</w:t>
            </w:r>
          </w:p>
        </w:tc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013 – pozostałe środki trwałe</w:t>
            </w:r>
          </w:p>
        </w:tc>
        <w:tc>
          <w:tcPr>
            <w:tcW w:w="4531" w:type="dxa"/>
            <w:vAlign w:val="center"/>
          </w:tcPr>
          <w:p w:rsidR="00C34A8B" w:rsidRDefault="00141C9F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417.170,84</w:t>
            </w:r>
            <w:r w:rsidR="00C34A8B">
              <w:rPr>
                <w:rFonts w:ascii="Century Gothic" w:hAnsi="Century Gothic"/>
              </w:rPr>
              <w:t xml:space="preserve"> zł</w:t>
            </w:r>
          </w:p>
        </w:tc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014 – zbiory biblioteczne</w:t>
            </w:r>
          </w:p>
        </w:tc>
        <w:tc>
          <w:tcPr>
            <w:tcW w:w="4531" w:type="dxa"/>
            <w:vAlign w:val="center"/>
          </w:tcPr>
          <w:p w:rsidR="00C34A8B" w:rsidRDefault="00141C9F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233.573,03</w:t>
            </w:r>
            <w:r w:rsidR="00C34A8B">
              <w:rPr>
                <w:rFonts w:ascii="Century Gothic" w:hAnsi="Century Gothic"/>
              </w:rPr>
              <w:t xml:space="preserve"> zł</w:t>
            </w:r>
          </w:p>
        </w:tc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020 – wartości niematerialne i prawne</w:t>
            </w:r>
          </w:p>
        </w:tc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41.827,82</w:t>
            </w:r>
            <w:r>
              <w:rPr>
                <w:rFonts w:ascii="Century Gothic" w:hAnsi="Century Gothic"/>
              </w:rPr>
              <w:t xml:space="preserve"> zł</w:t>
            </w:r>
          </w:p>
        </w:tc>
        <w:bookmarkStart w:id="0" w:name="_GoBack"/>
        <w:bookmarkEnd w:id="0"/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Razem</w:t>
            </w:r>
          </w:p>
        </w:tc>
        <w:tc>
          <w:tcPr>
            <w:tcW w:w="4531" w:type="dxa"/>
            <w:vAlign w:val="center"/>
          </w:tcPr>
          <w:p w:rsidR="00C34A8B" w:rsidRDefault="00141C9F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2.170.347,55</w:t>
            </w:r>
            <w:r w:rsidR="00C34A8B">
              <w:rPr>
                <w:rFonts w:ascii="Century Gothic" w:hAnsi="Century Gothic"/>
              </w:rPr>
              <w:t xml:space="preserve"> zł</w:t>
            </w:r>
          </w:p>
        </w:tc>
      </w:tr>
    </w:tbl>
    <w:p w:rsidR="00C34A8B" w:rsidRPr="00C34A8B" w:rsidRDefault="00C34A8B" w:rsidP="00C34A8B">
      <w:pPr>
        <w:jc w:val="center"/>
        <w:rPr>
          <w:rFonts w:ascii="Century Gothic" w:hAnsi="Century Gothic"/>
        </w:rPr>
      </w:pPr>
    </w:p>
    <w:p w:rsidR="00C34A8B" w:rsidRPr="00C34A8B" w:rsidRDefault="00C34A8B">
      <w:pPr>
        <w:rPr>
          <w:rFonts w:ascii="Century Gothic" w:hAnsi="Century Gothic"/>
        </w:rPr>
      </w:pPr>
    </w:p>
    <w:sectPr w:rsidR="00C34A8B" w:rsidRPr="00C3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F7"/>
    <w:rsid w:val="00141C9F"/>
    <w:rsid w:val="00446D97"/>
    <w:rsid w:val="009E03F7"/>
    <w:rsid w:val="00C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906D"/>
  <w15:chartTrackingRefBased/>
  <w15:docId w15:val="{C9824F4C-41C8-4834-A9BC-20CD1C2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Wach</dc:creator>
  <cp:keywords/>
  <dc:description/>
  <cp:lastModifiedBy>Michał Wach</cp:lastModifiedBy>
  <cp:revision>2</cp:revision>
  <dcterms:created xsi:type="dcterms:W3CDTF">2022-02-11T11:35:00Z</dcterms:created>
  <dcterms:modified xsi:type="dcterms:W3CDTF">2022-02-11T11:35:00Z</dcterms:modified>
</cp:coreProperties>
</file>