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34C" w:rsidRPr="001A31AC" w:rsidRDefault="0089134C" w:rsidP="0089134C">
      <w:pPr>
        <w:pStyle w:val="Style3"/>
        <w:widowControl/>
        <w:spacing w:line="240" w:lineRule="auto"/>
        <w:ind w:left="4956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1A31AC">
        <w:rPr>
          <w:rStyle w:val="FontStyle33"/>
          <w:rFonts w:ascii="Times New Roman" w:hAnsi="Times New Roman" w:cs="Times New Roman"/>
          <w:sz w:val="24"/>
          <w:szCs w:val="24"/>
        </w:rPr>
        <w:t>Załącznik do Zarządzenia nr</w:t>
      </w:r>
      <w:r w:rsidR="00880992">
        <w:rPr>
          <w:rStyle w:val="FontStyle33"/>
          <w:rFonts w:ascii="Times New Roman" w:hAnsi="Times New Roman" w:cs="Times New Roman"/>
          <w:sz w:val="24"/>
          <w:szCs w:val="24"/>
        </w:rPr>
        <w:t xml:space="preserve"> 1/</w:t>
      </w:r>
      <w:r w:rsidRPr="001A31AC">
        <w:rPr>
          <w:rStyle w:val="FontStyle33"/>
          <w:rFonts w:ascii="Times New Roman" w:hAnsi="Times New Roman" w:cs="Times New Roman"/>
          <w:sz w:val="24"/>
          <w:szCs w:val="24"/>
        </w:rPr>
        <w:t>201</w:t>
      </w:r>
      <w:r w:rsidR="00880992">
        <w:rPr>
          <w:rStyle w:val="FontStyle33"/>
          <w:rFonts w:ascii="Times New Roman" w:hAnsi="Times New Roman" w:cs="Times New Roman"/>
          <w:sz w:val="24"/>
          <w:szCs w:val="24"/>
        </w:rPr>
        <w:t>9</w:t>
      </w:r>
    </w:p>
    <w:p w:rsidR="0089134C" w:rsidRPr="001A31AC" w:rsidRDefault="0089134C" w:rsidP="0089134C">
      <w:pPr>
        <w:pStyle w:val="Style3"/>
        <w:widowControl/>
        <w:spacing w:line="240" w:lineRule="auto"/>
        <w:ind w:left="4248" w:firstLine="708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1A31AC">
        <w:rPr>
          <w:rStyle w:val="FontStyle33"/>
          <w:rFonts w:ascii="Times New Roman" w:hAnsi="Times New Roman" w:cs="Times New Roman"/>
          <w:sz w:val="24"/>
          <w:szCs w:val="24"/>
        </w:rPr>
        <w:t xml:space="preserve">Dyrektora </w:t>
      </w:r>
      <w:r w:rsidR="00880992">
        <w:rPr>
          <w:rStyle w:val="FontStyle33"/>
          <w:rFonts w:ascii="Times New Roman" w:hAnsi="Times New Roman" w:cs="Times New Roman"/>
          <w:sz w:val="24"/>
          <w:szCs w:val="24"/>
        </w:rPr>
        <w:t>Szkoły Podstawowej</w:t>
      </w:r>
      <w:r w:rsidRPr="001A31AC">
        <w:rPr>
          <w:rStyle w:val="FontStyle33"/>
          <w:rFonts w:ascii="Times New Roman" w:hAnsi="Times New Roman" w:cs="Times New Roman"/>
          <w:sz w:val="24"/>
          <w:szCs w:val="24"/>
        </w:rPr>
        <w:t xml:space="preserve"> nr 18</w:t>
      </w:r>
    </w:p>
    <w:p w:rsidR="00DF2D14" w:rsidRDefault="0089134C" w:rsidP="001A31AC">
      <w:pPr>
        <w:pStyle w:val="Style3"/>
        <w:widowControl/>
        <w:spacing w:line="240" w:lineRule="auto"/>
        <w:ind w:left="4248" w:firstLine="708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  <w:r w:rsidRPr="001A31AC">
        <w:rPr>
          <w:rStyle w:val="FontStyle33"/>
          <w:rFonts w:ascii="Times New Roman" w:hAnsi="Times New Roman" w:cs="Times New Roman"/>
          <w:sz w:val="24"/>
          <w:szCs w:val="24"/>
        </w:rPr>
        <w:t>im. Macieja Rataja w Lublinie</w:t>
      </w:r>
    </w:p>
    <w:p w:rsidR="001A31AC" w:rsidRPr="001A31AC" w:rsidRDefault="001A31AC" w:rsidP="001A31AC">
      <w:pPr>
        <w:pStyle w:val="Style3"/>
        <w:widowControl/>
        <w:spacing w:line="240" w:lineRule="auto"/>
        <w:ind w:left="4248" w:firstLine="708"/>
        <w:jc w:val="left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89134C" w:rsidRPr="004D49AC" w:rsidRDefault="0089134C" w:rsidP="0089134C">
      <w:pPr>
        <w:pStyle w:val="Style3"/>
        <w:widowControl/>
        <w:spacing w:line="240" w:lineRule="auto"/>
        <w:jc w:val="center"/>
      </w:pPr>
    </w:p>
    <w:p w:rsidR="0089134C" w:rsidRPr="004D49AC" w:rsidRDefault="0089134C" w:rsidP="0089134C">
      <w:pPr>
        <w:pStyle w:val="Style3"/>
        <w:widowControl/>
        <w:spacing w:line="240" w:lineRule="auto"/>
        <w:jc w:val="center"/>
      </w:pPr>
    </w:p>
    <w:p w:rsidR="0089134C" w:rsidRPr="004D49AC" w:rsidRDefault="0089134C" w:rsidP="0089134C">
      <w:pPr>
        <w:pStyle w:val="Style4"/>
        <w:widowControl/>
        <w:spacing w:line="360" w:lineRule="auto"/>
        <w:ind w:firstLine="0"/>
        <w:jc w:val="center"/>
        <w:rPr>
          <w:rStyle w:val="FontStyle26"/>
          <w:rFonts w:ascii="Times New Roman" w:hAnsi="Times New Roman" w:cs="Times New Roman"/>
        </w:rPr>
      </w:pPr>
      <w:r w:rsidRPr="004D49AC">
        <w:rPr>
          <w:rStyle w:val="FontStyle26"/>
          <w:rFonts w:ascii="Times New Roman" w:hAnsi="Times New Roman" w:cs="Times New Roman"/>
          <w:sz w:val="24"/>
          <w:szCs w:val="24"/>
        </w:rPr>
        <w:t xml:space="preserve">Regulamin </w:t>
      </w:r>
      <w:r w:rsidR="0035255E">
        <w:rPr>
          <w:rStyle w:val="FontStyle26"/>
          <w:rFonts w:ascii="Times New Roman" w:hAnsi="Times New Roman" w:cs="Times New Roman"/>
          <w:sz w:val="24"/>
          <w:szCs w:val="24"/>
        </w:rPr>
        <w:t>Z</w:t>
      </w:r>
      <w:r w:rsidRPr="004D49AC">
        <w:rPr>
          <w:rStyle w:val="FontStyle26"/>
          <w:rFonts w:ascii="Times New Roman" w:hAnsi="Times New Roman" w:cs="Times New Roman"/>
          <w:sz w:val="24"/>
          <w:szCs w:val="24"/>
        </w:rPr>
        <w:t xml:space="preserve">akładowego </w:t>
      </w:r>
      <w:r w:rsidR="0035255E">
        <w:rPr>
          <w:rStyle w:val="FontStyle26"/>
          <w:rFonts w:ascii="Times New Roman" w:hAnsi="Times New Roman" w:cs="Times New Roman"/>
          <w:sz w:val="24"/>
          <w:szCs w:val="24"/>
        </w:rPr>
        <w:t>F</w:t>
      </w:r>
      <w:r w:rsidRPr="004D49AC">
        <w:rPr>
          <w:rStyle w:val="FontStyle26"/>
          <w:rFonts w:ascii="Times New Roman" w:hAnsi="Times New Roman" w:cs="Times New Roman"/>
          <w:sz w:val="24"/>
          <w:szCs w:val="24"/>
        </w:rPr>
        <w:t xml:space="preserve">unduszu </w:t>
      </w:r>
      <w:r w:rsidR="0035255E">
        <w:rPr>
          <w:rStyle w:val="FontStyle26"/>
          <w:rFonts w:ascii="Times New Roman" w:hAnsi="Times New Roman" w:cs="Times New Roman"/>
          <w:sz w:val="24"/>
          <w:szCs w:val="24"/>
        </w:rPr>
        <w:t>Ś</w:t>
      </w:r>
      <w:r w:rsidRPr="004D49AC">
        <w:rPr>
          <w:rStyle w:val="FontStyle26"/>
          <w:rFonts w:ascii="Times New Roman" w:hAnsi="Times New Roman" w:cs="Times New Roman"/>
          <w:sz w:val="24"/>
          <w:szCs w:val="24"/>
        </w:rPr>
        <w:t xml:space="preserve">wiadczeń </w:t>
      </w:r>
      <w:r w:rsidR="0035255E">
        <w:rPr>
          <w:rStyle w:val="FontStyle26"/>
          <w:rFonts w:ascii="Times New Roman" w:hAnsi="Times New Roman" w:cs="Times New Roman"/>
          <w:sz w:val="24"/>
          <w:szCs w:val="24"/>
        </w:rPr>
        <w:t>S</w:t>
      </w:r>
      <w:r w:rsidRPr="004D49AC">
        <w:rPr>
          <w:rStyle w:val="FontStyle26"/>
          <w:rFonts w:ascii="Times New Roman" w:hAnsi="Times New Roman" w:cs="Times New Roman"/>
          <w:sz w:val="24"/>
          <w:szCs w:val="24"/>
        </w:rPr>
        <w:t xml:space="preserve">ocjalnych </w:t>
      </w:r>
      <w:r w:rsidRPr="004D49AC">
        <w:rPr>
          <w:rStyle w:val="FontStyle26"/>
          <w:rFonts w:ascii="Times New Roman" w:hAnsi="Times New Roman" w:cs="Times New Roman"/>
          <w:sz w:val="24"/>
          <w:szCs w:val="24"/>
        </w:rPr>
        <w:br/>
      </w:r>
      <w:r w:rsidR="00880992">
        <w:rPr>
          <w:rStyle w:val="FontStyle26"/>
          <w:rFonts w:ascii="Times New Roman" w:hAnsi="Times New Roman" w:cs="Times New Roman"/>
          <w:sz w:val="24"/>
          <w:szCs w:val="24"/>
        </w:rPr>
        <w:t>Szkoły Podstawowej</w:t>
      </w:r>
      <w:r w:rsidRPr="004D49AC">
        <w:rPr>
          <w:rStyle w:val="FontStyle26"/>
          <w:rFonts w:ascii="Times New Roman" w:hAnsi="Times New Roman" w:cs="Times New Roman"/>
          <w:sz w:val="24"/>
          <w:szCs w:val="24"/>
        </w:rPr>
        <w:t xml:space="preserve"> nr 18 im. Macieja Rataja w Lublinie</w:t>
      </w:r>
    </w:p>
    <w:p w:rsidR="0089134C" w:rsidRPr="004D49AC" w:rsidRDefault="0089134C" w:rsidP="0089134C">
      <w:pPr>
        <w:pStyle w:val="Style4"/>
        <w:widowControl/>
        <w:spacing w:line="360" w:lineRule="auto"/>
        <w:ind w:firstLine="0"/>
        <w:jc w:val="center"/>
        <w:rPr>
          <w:rStyle w:val="FontStyle26"/>
          <w:rFonts w:ascii="Times New Roman" w:hAnsi="Times New Roman" w:cs="Times New Roman"/>
        </w:rPr>
      </w:pPr>
    </w:p>
    <w:p w:rsidR="0089134C" w:rsidRPr="00A93EEC" w:rsidRDefault="0089134C" w:rsidP="0089134C">
      <w:pPr>
        <w:pStyle w:val="Style3"/>
        <w:widowControl/>
        <w:spacing w:line="24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A93EEC">
        <w:rPr>
          <w:rStyle w:val="FontStyle33"/>
          <w:rFonts w:ascii="Times New Roman" w:hAnsi="Times New Roman" w:cs="Times New Roman"/>
          <w:sz w:val="24"/>
          <w:szCs w:val="24"/>
        </w:rPr>
        <w:t xml:space="preserve">Rozdział I </w:t>
      </w:r>
      <w:r w:rsidRPr="00A93EEC">
        <w:rPr>
          <w:rStyle w:val="FontStyle33"/>
          <w:rFonts w:ascii="Times New Roman" w:hAnsi="Times New Roman" w:cs="Times New Roman"/>
          <w:sz w:val="24"/>
          <w:szCs w:val="24"/>
        </w:rPr>
        <w:br/>
        <w:t>Postanowienia ogólne</w:t>
      </w:r>
    </w:p>
    <w:p w:rsidR="0089134C" w:rsidRPr="00A93EEC" w:rsidRDefault="0089134C" w:rsidP="0089134C">
      <w:pPr>
        <w:pStyle w:val="Style3"/>
        <w:widowControl/>
        <w:spacing w:line="240" w:lineRule="auto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89134C" w:rsidRPr="00A93EEC" w:rsidRDefault="0089134C" w:rsidP="0089134C">
      <w:pPr>
        <w:pStyle w:val="Style3"/>
        <w:widowControl/>
        <w:spacing w:line="240" w:lineRule="auto"/>
        <w:jc w:val="center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A93EEC">
        <w:rPr>
          <w:rStyle w:val="FontStyle33"/>
          <w:rFonts w:ascii="Times New Roman" w:hAnsi="Times New Roman" w:cs="Times New Roman"/>
          <w:b w:val="0"/>
          <w:sz w:val="24"/>
          <w:szCs w:val="24"/>
        </w:rPr>
        <w:t>§ 1</w:t>
      </w:r>
    </w:p>
    <w:p w:rsidR="00BD77A4" w:rsidRPr="00A93EEC" w:rsidRDefault="00BD77A4" w:rsidP="0089134C">
      <w:pPr>
        <w:pStyle w:val="Style3"/>
        <w:widowControl/>
        <w:spacing w:line="240" w:lineRule="auto"/>
        <w:jc w:val="center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</w:p>
    <w:p w:rsidR="0089134C" w:rsidRPr="00A93EEC" w:rsidRDefault="0089134C" w:rsidP="0089134C">
      <w:pPr>
        <w:pStyle w:val="Style3"/>
        <w:widowControl/>
        <w:spacing w:line="24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Wprowadzam Regulamin Zakładowego Funduszu Świadczeń Socjalnych </w:t>
      </w:r>
      <w:r w:rsidR="00880992">
        <w:rPr>
          <w:rStyle w:val="FontStyle26"/>
          <w:rFonts w:ascii="Times New Roman" w:hAnsi="Times New Roman" w:cs="Times New Roman"/>
          <w:b w:val="0"/>
          <w:sz w:val="24"/>
          <w:szCs w:val="24"/>
        </w:rPr>
        <w:t>Szkoły Podstawowej</w:t>
      </w:r>
      <w:r w:rsidRPr="00A93EEC">
        <w:rPr>
          <w:rStyle w:val="FontStyle26"/>
          <w:rFonts w:ascii="Times New Roman" w:hAnsi="Times New Roman" w:cs="Times New Roman"/>
          <w:b w:val="0"/>
          <w:sz w:val="24"/>
          <w:szCs w:val="24"/>
        </w:rPr>
        <w:t xml:space="preserve"> nr 18 im. Macieja Rataja w Lublinie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, zwany dalej Regulaminem.</w:t>
      </w:r>
    </w:p>
    <w:p w:rsidR="0089134C" w:rsidRPr="00A93EEC" w:rsidRDefault="0089134C" w:rsidP="0089134C">
      <w:pPr>
        <w:pStyle w:val="Style3"/>
        <w:widowControl/>
        <w:spacing w:line="240" w:lineRule="auto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89134C" w:rsidRPr="00A93EEC" w:rsidRDefault="0089134C" w:rsidP="0089134C">
      <w:pPr>
        <w:pStyle w:val="Style3"/>
        <w:widowControl/>
        <w:spacing w:line="240" w:lineRule="auto"/>
        <w:jc w:val="center"/>
      </w:pPr>
      <w:r w:rsidRPr="00A93EEC">
        <w:t>§ 2</w:t>
      </w:r>
    </w:p>
    <w:p w:rsidR="00BD77A4" w:rsidRPr="00A93EEC" w:rsidRDefault="00BD77A4" w:rsidP="0089134C">
      <w:pPr>
        <w:pStyle w:val="Style3"/>
        <w:widowControl/>
        <w:spacing w:line="240" w:lineRule="auto"/>
        <w:jc w:val="center"/>
      </w:pPr>
    </w:p>
    <w:p w:rsidR="0089134C" w:rsidRPr="00A93EEC" w:rsidRDefault="0089134C" w:rsidP="00A7712B">
      <w:pPr>
        <w:pStyle w:val="Style6"/>
        <w:widowControl/>
        <w:numPr>
          <w:ilvl w:val="0"/>
          <w:numId w:val="2"/>
        </w:numPr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Celem Regulaminu jest ustalenie szczegółowych zasad przeznaczania środków Zakładowego Funduszu Świadczeń Socjalnych, zwanego dalej Funduszem, na poszczególne cele i rodzaje działalności socjalnej oraz warunków korzystania ze świadczeń socjalnych przez osoby uprawnione.</w:t>
      </w:r>
    </w:p>
    <w:p w:rsidR="0089134C" w:rsidRPr="00A93EEC" w:rsidRDefault="0089134C" w:rsidP="0089134C">
      <w:pPr>
        <w:pStyle w:val="Style6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89134C" w:rsidRPr="00A93EEC" w:rsidRDefault="0089134C" w:rsidP="00A7712B">
      <w:pPr>
        <w:pStyle w:val="Style6"/>
        <w:widowControl/>
        <w:numPr>
          <w:ilvl w:val="0"/>
          <w:numId w:val="2"/>
        </w:numPr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Podstawę gospodarowania środkami Funduszu stanowi roczny plan rzeczowo-finansowy (załącznik nr 1 do Regulaminu), określający podział tych środków na poszczególne cele, rodzaje i formy działalności socjalnej organizowanej na rzecz osób uprawnionych do korzystania z Funduszu.</w:t>
      </w:r>
    </w:p>
    <w:p w:rsidR="00BD77A4" w:rsidRPr="00A93EEC" w:rsidRDefault="00BD77A4" w:rsidP="00BD77A4">
      <w:pPr>
        <w:pStyle w:val="Style6"/>
        <w:widowControl/>
        <w:ind w:left="720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89134C" w:rsidRPr="00A93EEC" w:rsidRDefault="0089134C" w:rsidP="0089134C">
      <w:pPr>
        <w:pStyle w:val="Style6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§ 3</w:t>
      </w:r>
    </w:p>
    <w:p w:rsidR="00BD77A4" w:rsidRPr="00A93EEC" w:rsidRDefault="00BD77A4" w:rsidP="0089134C">
      <w:pPr>
        <w:pStyle w:val="Style6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151255" w:rsidRPr="00A93EEC" w:rsidRDefault="0089134C" w:rsidP="00A7712B">
      <w:pPr>
        <w:pStyle w:val="Style6"/>
        <w:widowControl/>
        <w:numPr>
          <w:ilvl w:val="0"/>
          <w:numId w:val="1"/>
        </w:numPr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Ilekroć w dalszych postanowieniach Regulaminu jest mowa o:</w:t>
      </w:r>
    </w:p>
    <w:p w:rsidR="0089134C" w:rsidRPr="00A93EEC" w:rsidRDefault="0089134C" w:rsidP="00A7712B">
      <w:pPr>
        <w:pStyle w:val="Style9"/>
        <w:widowControl/>
        <w:numPr>
          <w:ilvl w:val="0"/>
          <w:numId w:val="3"/>
        </w:numPr>
        <w:tabs>
          <w:tab w:val="left" w:pos="-284"/>
        </w:tabs>
        <w:spacing w:line="240" w:lineRule="auto"/>
        <w:ind w:right="31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Pracodawcy – należy przez to rozumieć Dyrektora </w:t>
      </w:r>
      <w:r w:rsidR="00880992">
        <w:rPr>
          <w:rStyle w:val="FontStyle27"/>
          <w:rFonts w:ascii="Times New Roman" w:hAnsi="Times New Roman" w:cs="Times New Roman"/>
          <w:sz w:val="24"/>
          <w:szCs w:val="24"/>
        </w:rPr>
        <w:t>Szkoły Podstawowej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nr 18 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br/>
        <w:t>w Lublinie;</w:t>
      </w:r>
    </w:p>
    <w:p w:rsidR="0089134C" w:rsidRPr="00A93EEC" w:rsidRDefault="0089134C" w:rsidP="00A7712B">
      <w:pPr>
        <w:pStyle w:val="Style9"/>
        <w:widowControl/>
        <w:numPr>
          <w:ilvl w:val="0"/>
          <w:numId w:val="3"/>
        </w:numPr>
        <w:tabs>
          <w:tab w:val="left" w:pos="-284"/>
        </w:tabs>
        <w:spacing w:line="240" w:lineRule="auto"/>
        <w:ind w:right="31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szkole - należy przez to rozumieć </w:t>
      </w:r>
      <w:r w:rsidR="00880992">
        <w:rPr>
          <w:rStyle w:val="FontStyle27"/>
          <w:rFonts w:ascii="Times New Roman" w:hAnsi="Times New Roman" w:cs="Times New Roman"/>
          <w:sz w:val="24"/>
          <w:szCs w:val="24"/>
        </w:rPr>
        <w:t>Szkołę Podstawową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nr 18 w Lublinie;</w:t>
      </w:r>
    </w:p>
    <w:p w:rsidR="0089134C" w:rsidRPr="00A93EEC" w:rsidRDefault="0089134C" w:rsidP="00A7712B">
      <w:pPr>
        <w:pStyle w:val="Style9"/>
        <w:widowControl/>
        <w:numPr>
          <w:ilvl w:val="0"/>
          <w:numId w:val="3"/>
        </w:numPr>
        <w:tabs>
          <w:tab w:val="left" w:pos="-284"/>
        </w:tabs>
        <w:spacing w:line="240" w:lineRule="auto"/>
        <w:ind w:right="31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funduszu - należy przez to rozumieć 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Z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akładowy 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Fundusz Ś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wiadczeń 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S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ocjalnych </w:t>
      </w:r>
      <w:r w:rsidR="00880992">
        <w:rPr>
          <w:rStyle w:val="FontStyle27"/>
          <w:rFonts w:ascii="Times New Roman" w:hAnsi="Times New Roman" w:cs="Times New Roman"/>
          <w:sz w:val="24"/>
          <w:szCs w:val="24"/>
        </w:rPr>
        <w:t>Szkoły Podstawowej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nr 18 w Lublinie;</w:t>
      </w:r>
    </w:p>
    <w:p w:rsidR="00151255" w:rsidRPr="00A93EEC" w:rsidRDefault="0089134C" w:rsidP="00A7712B">
      <w:pPr>
        <w:pStyle w:val="Style9"/>
        <w:widowControl/>
        <w:numPr>
          <w:ilvl w:val="0"/>
          <w:numId w:val="3"/>
        </w:numPr>
        <w:tabs>
          <w:tab w:val="left" w:pos="-284"/>
        </w:tabs>
        <w:spacing w:line="240" w:lineRule="auto"/>
        <w:ind w:right="31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zespół doradczy - należy przez to rozumieć przedstawicieli osób uprawnionych do korzystania z 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F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unduszu w </w:t>
      </w:r>
      <w:r w:rsidR="00880992">
        <w:rPr>
          <w:rStyle w:val="FontStyle27"/>
          <w:rFonts w:ascii="Times New Roman" w:hAnsi="Times New Roman" w:cs="Times New Roman"/>
          <w:sz w:val="24"/>
          <w:szCs w:val="24"/>
        </w:rPr>
        <w:t>Szkole Podstawowej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nr 18 im. Macieja Rataja w Lublinie;</w:t>
      </w:r>
    </w:p>
    <w:p w:rsidR="00151255" w:rsidRPr="00A93EEC" w:rsidRDefault="0089134C" w:rsidP="00A7712B">
      <w:pPr>
        <w:pStyle w:val="Style9"/>
        <w:widowControl/>
        <w:numPr>
          <w:ilvl w:val="0"/>
          <w:numId w:val="3"/>
        </w:numPr>
        <w:tabs>
          <w:tab w:val="left" w:pos="-284"/>
        </w:tabs>
        <w:spacing w:line="240" w:lineRule="auto"/>
        <w:ind w:right="31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dochodzie - należy przez to rozumieć wszelkie przychody po odliczeniu kosztów ich uzyskania oraz po odliczeniu składek na ubezpieczenia społeczne,</w:t>
      </w:r>
      <w:r w:rsidR="00151255"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określone w przepisach o systemie ubezpieczeń społecznych, chyba że zostały już zaliczone do kosztów uzyskania przychodu;</w:t>
      </w:r>
    </w:p>
    <w:p w:rsidR="00151255" w:rsidRPr="00A93EEC" w:rsidRDefault="00151255" w:rsidP="00A7712B">
      <w:pPr>
        <w:pStyle w:val="Style9"/>
        <w:widowControl/>
        <w:numPr>
          <w:ilvl w:val="0"/>
          <w:numId w:val="3"/>
        </w:numPr>
        <w:tabs>
          <w:tab w:val="left" w:pos="1459"/>
        </w:tabs>
        <w:spacing w:before="29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dochodzie z gospodarstwa rolnego - należy przez to rozumieć dochód z pracy w indywidualnym gospodarstwie rolnym, ustalonym na podstawie powierzchni gruntów w hektarach przeliczeniowych i przeciętnego dochodu z 1 ha przeliczeniowego ogłoszonego przez Prezesa Głównego Urzędu 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>Statystycznego w danym roku kalendarzowym na podstawie ustawy o podatku rolnym (</w:t>
      </w:r>
      <w:proofErr w:type="spellStart"/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Dz.U</w:t>
      </w:r>
      <w:proofErr w:type="spellEnd"/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. 2006 r. Nr 136, poz. 969 ze zm.);</w:t>
      </w:r>
    </w:p>
    <w:p w:rsidR="00151255" w:rsidRPr="00A93EEC" w:rsidRDefault="00151255" w:rsidP="00A7712B">
      <w:pPr>
        <w:pStyle w:val="Style9"/>
        <w:widowControl/>
        <w:numPr>
          <w:ilvl w:val="0"/>
          <w:numId w:val="3"/>
        </w:numPr>
        <w:tabs>
          <w:tab w:val="left" w:pos="-284"/>
        </w:tabs>
        <w:spacing w:before="38" w:line="293" w:lineRule="exact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rodzinie - rozumie się współmałżonka i dzieci, zamieszkałe we wspólnym gospodarstwie domowym</w:t>
      </w:r>
      <w:r w:rsidR="00880992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89134C" w:rsidRPr="00A93EEC" w:rsidRDefault="0089134C" w:rsidP="00BD77A4">
      <w:pPr>
        <w:pStyle w:val="Style6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BD77A4" w:rsidRPr="00A93EEC" w:rsidRDefault="00151255" w:rsidP="00A7712B">
      <w:pPr>
        <w:pStyle w:val="Style6"/>
        <w:widowControl/>
        <w:numPr>
          <w:ilvl w:val="0"/>
          <w:numId w:val="1"/>
        </w:numPr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Decyzje w sprawie przyznania świadczenia z Funduszu podejmuje pracodawca po dokonaniu uzgodnień z </w:t>
      </w:r>
      <w:r w:rsidR="00BD77A4" w:rsidRPr="00A93EEC">
        <w:rPr>
          <w:rStyle w:val="FontStyle27"/>
          <w:rFonts w:ascii="Times New Roman" w:hAnsi="Times New Roman" w:cs="Times New Roman"/>
          <w:sz w:val="24"/>
          <w:szCs w:val="24"/>
        </w:rPr>
        <w:t>Zespołem Doradczym ZFŚS.</w:t>
      </w:r>
    </w:p>
    <w:p w:rsidR="00BD77A4" w:rsidRPr="00A93EEC" w:rsidRDefault="00BD77A4" w:rsidP="00BD77A4">
      <w:pPr>
        <w:pStyle w:val="Style6"/>
        <w:widowControl/>
        <w:ind w:left="720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BD77A4" w:rsidRPr="00A93EEC" w:rsidRDefault="00BD77A4" w:rsidP="00BD77A4">
      <w:pPr>
        <w:pStyle w:val="Style6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§ 4</w:t>
      </w:r>
    </w:p>
    <w:p w:rsidR="00BD77A4" w:rsidRPr="00A93EEC" w:rsidRDefault="00BD77A4" w:rsidP="00BD77A4">
      <w:pPr>
        <w:pStyle w:val="Style6"/>
        <w:widowControl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BD77A4" w:rsidRPr="00A93EEC" w:rsidRDefault="00BD77A4" w:rsidP="00BF1FAD">
      <w:pPr>
        <w:pStyle w:val="Style9"/>
        <w:widowControl/>
        <w:numPr>
          <w:ilvl w:val="0"/>
          <w:numId w:val="4"/>
        </w:numPr>
        <w:tabs>
          <w:tab w:val="left" w:pos="567"/>
        </w:tabs>
        <w:spacing w:line="240" w:lineRule="auto"/>
        <w:ind w:left="709" w:hanging="360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Środki Funduszu gromadzone są na odrębnym rachunku bankowym.</w:t>
      </w:r>
    </w:p>
    <w:p w:rsidR="00BD77A4" w:rsidRPr="00A93EEC" w:rsidRDefault="00BD77A4" w:rsidP="00BF1FAD">
      <w:pPr>
        <w:pStyle w:val="Style9"/>
        <w:widowControl/>
        <w:numPr>
          <w:ilvl w:val="0"/>
          <w:numId w:val="5"/>
        </w:numPr>
        <w:tabs>
          <w:tab w:val="left" w:pos="715"/>
        </w:tabs>
        <w:spacing w:line="240" w:lineRule="auto"/>
        <w:ind w:left="709" w:hanging="346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Środki Funduszu niewykorzystane w danym roku kalendarzowym przechodzą na rok następny.</w:t>
      </w:r>
    </w:p>
    <w:p w:rsidR="00BD77A4" w:rsidRPr="00A93EEC" w:rsidRDefault="00BD77A4" w:rsidP="00BD77A4">
      <w:pPr>
        <w:pStyle w:val="Style6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89134C" w:rsidRPr="00A93EEC" w:rsidRDefault="00BD77A4" w:rsidP="00BD77A4">
      <w:pPr>
        <w:pStyle w:val="Style3"/>
        <w:widowControl/>
        <w:spacing w:line="240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§ 5</w:t>
      </w:r>
    </w:p>
    <w:p w:rsidR="00BD77A4" w:rsidRPr="00A93EEC" w:rsidRDefault="00BD77A4" w:rsidP="00BD77A4">
      <w:pPr>
        <w:pStyle w:val="Style3"/>
        <w:widowControl/>
        <w:spacing w:line="240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BD77A4" w:rsidRPr="00A93EEC" w:rsidRDefault="00BD77A4" w:rsidP="00BD77A4">
      <w:pPr>
        <w:pStyle w:val="Style12"/>
        <w:widowControl/>
        <w:spacing w:line="240" w:lineRule="auto"/>
        <w:ind w:right="45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Podstawę do obliczania wysokości świadczenia socjalnego stanowi minimalne wynagrodzenie za pracę, ustalone w kwocie brutto Rozporządzeniem Rady Ministrów, obowiązujące od dnia 1 stycznia danego roku, zwane dalej minimalnym wynagrodzeniem.</w:t>
      </w:r>
    </w:p>
    <w:p w:rsidR="00BD77A4" w:rsidRPr="00A93EEC" w:rsidRDefault="00BD77A4" w:rsidP="00BD77A4">
      <w:pPr>
        <w:pStyle w:val="Style12"/>
        <w:widowControl/>
        <w:spacing w:line="240" w:lineRule="auto"/>
        <w:ind w:right="45"/>
        <w:rPr>
          <w:color w:val="000000"/>
        </w:rPr>
      </w:pPr>
    </w:p>
    <w:p w:rsidR="00BD77A4" w:rsidRPr="00A93EEC" w:rsidRDefault="00BD77A4" w:rsidP="00BD77A4">
      <w:pPr>
        <w:pStyle w:val="Style16"/>
        <w:widowControl/>
        <w:spacing w:before="43" w:line="475" w:lineRule="exact"/>
        <w:ind w:right="29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A93EEC">
        <w:rPr>
          <w:rStyle w:val="FontStyle33"/>
          <w:rFonts w:ascii="Times New Roman" w:hAnsi="Times New Roman" w:cs="Times New Roman"/>
          <w:sz w:val="24"/>
          <w:szCs w:val="24"/>
        </w:rPr>
        <w:t>Rozdział II</w:t>
      </w:r>
    </w:p>
    <w:p w:rsidR="00BD77A4" w:rsidRPr="00A93EEC" w:rsidRDefault="00BD77A4" w:rsidP="00BD77A4">
      <w:pPr>
        <w:pStyle w:val="Style15"/>
        <w:widowControl/>
        <w:spacing w:line="475" w:lineRule="exact"/>
        <w:ind w:right="43"/>
        <w:rPr>
          <w:rStyle w:val="FontStyle33"/>
          <w:rFonts w:ascii="Times New Roman" w:hAnsi="Times New Roman" w:cs="Times New Roman"/>
          <w:sz w:val="24"/>
          <w:szCs w:val="24"/>
        </w:rPr>
      </w:pPr>
      <w:r w:rsidRPr="00A93EEC">
        <w:rPr>
          <w:rStyle w:val="FontStyle33"/>
          <w:rFonts w:ascii="Times New Roman" w:hAnsi="Times New Roman" w:cs="Times New Roman"/>
          <w:sz w:val="24"/>
          <w:szCs w:val="24"/>
        </w:rPr>
        <w:t>Przeznaczenie Funduszu</w:t>
      </w:r>
    </w:p>
    <w:p w:rsidR="0089134C" w:rsidRPr="00A93EEC" w:rsidRDefault="0089134C" w:rsidP="0089134C">
      <w:pPr>
        <w:pStyle w:val="Style3"/>
        <w:widowControl/>
        <w:spacing w:line="240" w:lineRule="auto"/>
        <w:jc w:val="center"/>
        <w:rPr>
          <w:b/>
        </w:rPr>
      </w:pPr>
    </w:p>
    <w:p w:rsidR="00BD77A4" w:rsidRPr="00A93EEC" w:rsidRDefault="00BD77A4" w:rsidP="00E442E1">
      <w:pPr>
        <w:pStyle w:val="Style3"/>
        <w:widowControl/>
        <w:spacing w:line="240" w:lineRule="auto"/>
        <w:jc w:val="center"/>
      </w:pPr>
      <w:r w:rsidRPr="00A93EEC">
        <w:t>§ 6</w:t>
      </w:r>
    </w:p>
    <w:p w:rsidR="00BD77A4" w:rsidRPr="00A93EEC" w:rsidRDefault="00BD77A4" w:rsidP="00E442E1">
      <w:pPr>
        <w:pStyle w:val="Style3"/>
        <w:widowControl/>
        <w:spacing w:line="240" w:lineRule="auto"/>
        <w:jc w:val="center"/>
      </w:pPr>
    </w:p>
    <w:p w:rsidR="00BD77A4" w:rsidRPr="00A93EEC" w:rsidRDefault="00BD77A4" w:rsidP="00E442E1">
      <w:pPr>
        <w:pStyle w:val="Style13"/>
        <w:widowControl/>
        <w:spacing w:line="240" w:lineRule="auto"/>
        <w:ind w:left="710" w:hanging="350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1. </w:t>
      </w:r>
      <w:r w:rsidR="00E442E1" w:rsidRPr="00A93EEC">
        <w:rPr>
          <w:rStyle w:val="FontStyle27"/>
          <w:rFonts w:ascii="Times New Roman" w:hAnsi="Times New Roman" w:cs="Times New Roman"/>
          <w:sz w:val="24"/>
          <w:szCs w:val="24"/>
        </w:rPr>
        <w:tab/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Środki Funduszu są przeznaczone na finansowanie następujących rodzajów i form </w:t>
      </w:r>
      <w:r w:rsidR="00E442E1" w:rsidRPr="00A93EEC">
        <w:rPr>
          <w:rStyle w:val="FontStyle27"/>
          <w:rFonts w:ascii="Times New Roman" w:hAnsi="Times New Roman" w:cs="Times New Roman"/>
          <w:sz w:val="24"/>
          <w:szCs w:val="24"/>
        </w:rPr>
        <w:t>d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ziałalności socjalnej:</w:t>
      </w:r>
    </w:p>
    <w:p w:rsidR="00BD77A4" w:rsidRPr="00A93EEC" w:rsidRDefault="00BD77A4" w:rsidP="00A7712B">
      <w:pPr>
        <w:pStyle w:val="Style9"/>
        <w:widowControl/>
        <w:numPr>
          <w:ilvl w:val="0"/>
          <w:numId w:val="6"/>
        </w:numPr>
        <w:tabs>
          <w:tab w:val="left" w:pos="1334"/>
        </w:tabs>
        <w:spacing w:line="240" w:lineRule="auto"/>
        <w:ind w:left="1334" w:hanging="350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wypoczynek zorganizowany dla dzieci zakupiony indywidualnie przez osobę uprawnioną u podmiotu prowadzącego działalność w tym zakresie;</w:t>
      </w:r>
    </w:p>
    <w:p w:rsidR="00E442E1" w:rsidRPr="00A93EEC" w:rsidRDefault="00BD77A4" w:rsidP="00A7712B">
      <w:pPr>
        <w:pStyle w:val="Style9"/>
        <w:widowControl/>
        <w:numPr>
          <w:ilvl w:val="0"/>
          <w:numId w:val="7"/>
        </w:numPr>
        <w:tabs>
          <w:tab w:val="left" w:pos="1334"/>
        </w:tabs>
        <w:spacing w:line="240" w:lineRule="auto"/>
        <w:ind w:left="1363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ekwiwalent za wypoczynek organizowany przez osoby uprawnione we własnym zakresie -tzw. „wczasy pod gruszą";</w:t>
      </w:r>
    </w:p>
    <w:p w:rsidR="00BD77A4" w:rsidRPr="00A93EEC" w:rsidRDefault="00BD77A4" w:rsidP="00A7712B">
      <w:pPr>
        <w:pStyle w:val="Style9"/>
        <w:widowControl/>
        <w:numPr>
          <w:ilvl w:val="0"/>
          <w:numId w:val="7"/>
        </w:numPr>
        <w:tabs>
          <w:tab w:val="left" w:pos="1334"/>
        </w:tabs>
        <w:spacing w:line="240" w:lineRule="auto"/>
        <w:ind w:left="1363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wycieczki turystyczno-krajoznawcze organizowane przez pracodawcę na rzecz osób uprawnionych;</w:t>
      </w:r>
    </w:p>
    <w:p w:rsidR="00BD77A4" w:rsidRPr="00A93EEC" w:rsidRDefault="00BD77A4" w:rsidP="00A7712B">
      <w:pPr>
        <w:pStyle w:val="Style9"/>
        <w:widowControl/>
        <w:numPr>
          <w:ilvl w:val="0"/>
          <w:numId w:val="7"/>
        </w:numPr>
        <w:tabs>
          <w:tab w:val="left" w:pos="1363"/>
        </w:tabs>
        <w:spacing w:line="240" w:lineRule="auto"/>
        <w:ind w:left="1363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działalność kulturalno-oświatową organizowaną przez pracodawcę w postaci imprez artystycznych i kulturalnych oraz zakup biletów wstępu na imprezy kulturalno- oświatowe (seanse kinowe, spektakle teatralne, koncerty, itp.);</w:t>
      </w:r>
    </w:p>
    <w:p w:rsidR="00BD77A4" w:rsidRPr="00A93EEC" w:rsidRDefault="00BD77A4" w:rsidP="00A7712B">
      <w:pPr>
        <w:pStyle w:val="Style9"/>
        <w:widowControl/>
        <w:numPr>
          <w:ilvl w:val="0"/>
          <w:numId w:val="7"/>
        </w:numPr>
        <w:tabs>
          <w:tab w:val="left" w:pos="1363"/>
        </w:tabs>
        <w:spacing w:line="240" w:lineRule="auto"/>
        <w:ind w:left="1363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działalność sportowo- rekreacyjną organizowaną przez pracodawcę w postaci różnych ogólnodostępnych form rekreacji ruchowej</w:t>
      </w:r>
      <w:r w:rsidR="00E442E1"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–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spartakiad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,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festynów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,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kuligów, majówek, rajdów, spływów, biwaków, wyjazdów na jagodobranie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,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grzybobranie, wędkowanie oraz zakup biletów wstępu na imprezy sportowo-rekreacyjne);</w:t>
      </w:r>
    </w:p>
    <w:p w:rsidR="00BD77A4" w:rsidRPr="00A93EEC" w:rsidRDefault="00BD77A4" w:rsidP="00A7712B">
      <w:pPr>
        <w:pStyle w:val="Style9"/>
        <w:widowControl/>
        <w:numPr>
          <w:ilvl w:val="0"/>
          <w:numId w:val="7"/>
        </w:numPr>
        <w:tabs>
          <w:tab w:val="left" w:pos="1363"/>
        </w:tabs>
        <w:spacing w:line="240" w:lineRule="auto"/>
        <w:ind w:left="998" w:firstLine="0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bezzwrotna pomoc finansowa (zapomogi finansowe);</w:t>
      </w:r>
    </w:p>
    <w:p w:rsidR="00BD77A4" w:rsidRPr="00A93EEC" w:rsidRDefault="00BD77A4" w:rsidP="00A7712B">
      <w:pPr>
        <w:pStyle w:val="Style9"/>
        <w:widowControl/>
        <w:numPr>
          <w:ilvl w:val="0"/>
          <w:numId w:val="7"/>
        </w:numPr>
        <w:tabs>
          <w:tab w:val="left" w:pos="1363"/>
        </w:tabs>
        <w:spacing w:line="240" w:lineRule="auto"/>
        <w:ind w:left="998" w:firstLine="0"/>
        <w:jc w:val="left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zwrotna pomoc na cele mieszkaniowe (pożyczki mieszkaniowe)</w:t>
      </w:r>
      <w:r w:rsidR="006F4F32">
        <w:rPr>
          <w:rStyle w:val="FontStyle27"/>
          <w:rFonts w:ascii="Times New Roman" w:hAnsi="Times New Roman" w:cs="Times New Roman"/>
          <w:sz w:val="24"/>
          <w:szCs w:val="24"/>
        </w:rPr>
        <w:t>.</w:t>
      </w:r>
    </w:p>
    <w:p w:rsidR="00BD77A4" w:rsidRPr="00A93EEC" w:rsidRDefault="00BD77A4" w:rsidP="0089134C">
      <w:pPr>
        <w:pStyle w:val="Style3"/>
        <w:widowControl/>
        <w:spacing w:line="240" w:lineRule="auto"/>
        <w:jc w:val="center"/>
      </w:pPr>
    </w:p>
    <w:p w:rsidR="00E442E1" w:rsidRPr="00A93EEC" w:rsidRDefault="00E442E1" w:rsidP="00E442E1">
      <w:pPr>
        <w:pStyle w:val="Style3"/>
        <w:widowControl/>
        <w:spacing w:line="240" w:lineRule="auto"/>
        <w:jc w:val="center"/>
      </w:pPr>
      <w:r w:rsidRPr="00A93EEC">
        <w:t>§ 7</w:t>
      </w:r>
    </w:p>
    <w:p w:rsidR="00E442E1" w:rsidRPr="00A93EEC" w:rsidRDefault="00E442E1" w:rsidP="00E442E1">
      <w:pPr>
        <w:pStyle w:val="Style3"/>
        <w:widowControl/>
        <w:spacing w:line="240" w:lineRule="auto"/>
        <w:jc w:val="center"/>
      </w:pPr>
    </w:p>
    <w:p w:rsidR="00E442E1" w:rsidRPr="00A93EEC" w:rsidRDefault="00E442E1" w:rsidP="00E442E1">
      <w:pPr>
        <w:pStyle w:val="Style3"/>
        <w:widowControl/>
        <w:spacing w:line="240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Finansowanie ze środków Funduszu innych celów niż wymienione w § 6 jest niedozwolone.</w:t>
      </w:r>
    </w:p>
    <w:p w:rsidR="00E442E1" w:rsidRPr="00A93EEC" w:rsidRDefault="00E442E1" w:rsidP="00E442E1">
      <w:pPr>
        <w:pStyle w:val="Style3"/>
        <w:widowControl/>
        <w:spacing w:line="240" w:lineRule="auto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E442E1" w:rsidRPr="00A93EEC" w:rsidRDefault="00E442E1" w:rsidP="00E442E1">
      <w:pPr>
        <w:pStyle w:val="Style15"/>
        <w:widowControl/>
        <w:spacing w:before="192"/>
        <w:rPr>
          <w:rStyle w:val="FontStyle33"/>
          <w:rFonts w:ascii="Times New Roman" w:hAnsi="Times New Roman" w:cs="Times New Roman"/>
          <w:sz w:val="24"/>
          <w:szCs w:val="24"/>
        </w:rPr>
      </w:pPr>
      <w:r w:rsidRPr="00A93EEC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Rozdział III</w:t>
      </w:r>
    </w:p>
    <w:p w:rsidR="00E442E1" w:rsidRPr="00A93EEC" w:rsidRDefault="00E442E1" w:rsidP="00E442E1">
      <w:pPr>
        <w:pStyle w:val="Style16"/>
        <w:widowControl/>
        <w:spacing w:before="211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A93EEC">
        <w:rPr>
          <w:rStyle w:val="FontStyle33"/>
          <w:rFonts w:ascii="Times New Roman" w:hAnsi="Times New Roman" w:cs="Times New Roman"/>
          <w:sz w:val="24"/>
          <w:szCs w:val="24"/>
        </w:rPr>
        <w:t>Osoby uprawnione do ulgowych usług i świadczeń socjalnych</w:t>
      </w:r>
    </w:p>
    <w:p w:rsidR="00E442E1" w:rsidRPr="00A93EEC" w:rsidRDefault="00E442E1" w:rsidP="00E442E1">
      <w:pPr>
        <w:pStyle w:val="Style16"/>
        <w:widowControl/>
        <w:spacing w:before="211"/>
        <w:jc w:val="center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A93EEC">
        <w:rPr>
          <w:rStyle w:val="FontStyle33"/>
          <w:rFonts w:ascii="Times New Roman" w:hAnsi="Times New Roman" w:cs="Times New Roman"/>
          <w:b w:val="0"/>
          <w:sz w:val="24"/>
          <w:szCs w:val="24"/>
        </w:rPr>
        <w:t>§ 8</w:t>
      </w:r>
    </w:p>
    <w:p w:rsidR="00040AA8" w:rsidRPr="00A93EEC" w:rsidRDefault="00040AA8" w:rsidP="00040AA8">
      <w:pPr>
        <w:pStyle w:val="Style16"/>
        <w:widowControl/>
        <w:spacing w:before="211"/>
        <w:ind w:left="708" w:hanging="252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A93EEC">
        <w:rPr>
          <w:rStyle w:val="FontStyle33"/>
          <w:rFonts w:ascii="Times New Roman" w:hAnsi="Times New Roman" w:cs="Times New Roman"/>
          <w:b w:val="0"/>
          <w:sz w:val="24"/>
          <w:szCs w:val="24"/>
        </w:rPr>
        <w:t>1.</w:t>
      </w:r>
      <w:r w:rsidRPr="00A93EEC">
        <w:rPr>
          <w:rStyle w:val="FontStyle33"/>
          <w:rFonts w:ascii="Times New Roman" w:hAnsi="Times New Roman" w:cs="Times New Roman"/>
          <w:b w:val="0"/>
          <w:sz w:val="24"/>
          <w:szCs w:val="24"/>
        </w:rPr>
        <w:tab/>
        <w:t>Do korzystania z różnych rodzajów i form działalności socjalnej uprawnione są następujące osoby:</w:t>
      </w:r>
    </w:p>
    <w:p w:rsidR="00040AA8" w:rsidRPr="00A93EEC" w:rsidRDefault="00040AA8" w:rsidP="00A7712B">
      <w:pPr>
        <w:pStyle w:val="Style9"/>
        <w:widowControl/>
        <w:numPr>
          <w:ilvl w:val="0"/>
          <w:numId w:val="8"/>
        </w:numPr>
        <w:tabs>
          <w:tab w:val="left" w:pos="1430"/>
        </w:tabs>
        <w:spacing w:before="5" w:line="307" w:lineRule="exact"/>
        <w:ind w:left="1430" w:hanging="422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pracownicy zatrudnieni w ramach stosunku pracy, w pełnym i niepełnym wymiarze czasu pracy;</w:t>
      </w:r>
    </w:p>
    <w:p w:rsidR="00040AA8" w:rsidRPr="00A93EEC" w:rsidRDefault="00040AA8" w:rsidP="00A7712B">
      <w:pPr>
        <w:pStyle w:val="Style9"/>
        <w:widowControl/>
        <w:numPr>
          <w:ilvl w:val="0"/>
          <w:numId w:val="8"/>
        </w:numPr>
        <w:tabs>
          <w:tab w:val="left" w:pos="1430"/>
        </w:tabs>
        <w:spacing w:before="5" w:line="307" w:lineRule="exact"/>
        <w:ind w:left="1430" w:hanging="422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pracownicy </w:t>
      </w:r>
      <w:r w:rsidR="00880992">
        <w:rPr>
          <w:rStyle w:val="FontStyle27"/>
          <w:rFonts w:ascii="Times New Roman" w:hAnsi="Times New Roman" w:cs="Times New Roman"/>
          <w:sz w:val="24"/>
          <w:szCs w:val="24"/>
        </w:rPr>
        <w:t>Szkoł</w:t>
      </w:r>
      <w:r w:rsidR="006F4F32">
        <w:rPr>
          <w:rStyle w:val="FontStyle27"/>
          <w:rFonts w:ascii="Times New Roman" w:hAnsi="Times New Roman" w:cs="Times New Roman"/>
          <w:sz w:val="24"/>
          <w:szCs w:val="24"/>
        </w:rPr>
        <w:t>y</w:t>
      </w:r>
      <w:r w:rsidR="00880992">
        <w:rPr>
          <w:rStyle w:val="FontStyle27"/>
          <w:rFonts w:ascii="Times New Roman" w:hAnsi="Times New Roman" w:cs="Times New Roman"/>
          <w:sz w:val="24"/>
          <w:szCs w:val="24"/>
        </w:rPr>
        <w:t xml:space="preserve"> Podstawow</w:t>
      </w:r>
      <w:r w:rsidR="006F4F32">
        <w:rPr>
          <w:rStyle w:val="FontStyle27"/>
          <w:rFonts w:ascii="Times New Roman" w:hAnsi="Times New Roman" w:cs="Times New Roman"/>
          <w:sz w:val="24"/>
          <w:szCs w:val="24"/>
        </w:rPr>
        <w:t>ej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nr 18 w Lublinie przebywający na urlopach: macierzyńskich, ojcowskich, wychowawczych, rodzicielskich, </w:t>
      </w:r>
      <w:r w:rsidR="006F4F32">
        <w:rPr>
          <w:rStyle w:val="FontStyle27"/>
          <w:rFonts w:ascii="Times New Roman" w:hAnsi="Times New Roman" w:cs="Times New Roman"/>
          <w:sz w:val="24"/>
          <w:szCs w:val="24"/>
        </w:rPr>
        <w:t xml:space="preserve">dla poratowania zdrowia oraz 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świadczeniach rehabilitacyjnych;</w:t>
      </w:r>
    </w:p>
    <w:p w:rsidR="00040AA8" w:rsidRPr="00A93EEC" w:rsidRDefault="00040AA8" w:rsidP="00A7712B">
      <w:pPr>
        <w:pStyle w:val="Style9"/>
        <w:widowControl/>
        <w:numPr>
          <w:ilvl w:val="0"/>
          <w:numId w:val="8"/>
        </w:numPr>
        <w:tabs>
          <w:tab w:val="left" w:pos="1430"/>
        </w:tabs>
        <w:spacing w:before="5" w:line="307" w:lineRule="exact"/>
        <w:ind w:left="1430" w:hanging="422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emeryci i renciści – byli pracownicy Szkoły Podstawowej nr 18 i </w:t>
      </w:r>
      <w:r w:rsidR="006F4F32">
        <w:rPr>
          <w:rStyle w:val="FontStyle27"/>
          <w:rFonts w:ascii="Times New Roman" w:hAnsi="Times New Roman" w:cs="Times New Roman"/>
          <w:sz w:val="24"/>
          <w:szCs w:val="24"/>
        </w:rPr>
        <w:t>Gimnazjum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nr 18</w:t>
      </w:r>
      <w:r w:rsidR="008B0344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w Lublinie</w:t>
      </w:r>
      <w:r w:rsidR="001565A6" w:rsidRPr="00A93EEC">
        <w:rPr>
          <w:rStyle w:val="FontStyle27"/>
          <w:rFonts w:ascii="Times New Roman" w:hAnsi="Times New Roman" w:cs="Times New Roman"/>
          <w:sz w:val="24"/>
          <w:szCs w:val="24"/>
        </w:rPr>
        <w:t>;</w:t>
      </w:r>
    </w:p>
    <w:p w:rsidR="001565A6" w:rsidRPr="00A93EEC" w:rsidRDefault="001565A6" w:rsidP="00A7712B">
      <w:pPr>
        <w:pStyle w:val="Style9"/>
        <w:widowControl/>
        <w:numPr>
          <w:ilvl w:val="0"/>
          <w:numId w:val="8"/>
        </w:numPr>
        <w:tabs>
          <w:tab w:val="left" w:pos="1430"/>
        </w:tabs>
        <w:spacing w:before="5" w:line="307" w:lineRule="exact"/>
        <w:ind w:left="1430" w:hanging="422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członkowie rodzin pracowników oraz emerytów i rencistów;</w:t>
      </w:r>
    </w:p>
    <w:p w:rsidR="001565A6" w:rsidRPr="00A93EEC" w:rsidRDefault="001565A6" w:rsidP="00A7712B">
      <w:pPr>
        <w:pStyle w:val="Style9"/>
        <w:widowControl/>
        <w:numPr>
          <w:ilvl w:val="0"/>
          <w:numId w:val="8"/>
        </w:numPr>
        <w:tabs>
          <w:tab w:val="left" w:pos="1430"/>
        </w:tabs>
        <w:spacing w:before="5" w:line="307" w:lineRule="exact"/>
        <w:ind w:left="1430" w:hanging="422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członkowie rodzin po zmarłych pracownikach Szkoły Podstawowej nr 18 </w:t>
      </w:r>
      <w:r w:rsidR="00BF1FAD">
        <w:rPr>
          <w:rStyle w:val="FontStyle27"/>
          <w:rFonts w:ascii="Times New Roman" w:hAnsi="Times New Roman" w:cs="Times New Roman"/>
          <w:sz w:val="24"/>
          <w:szCs w:val="24"/>
        </w:rPr>
        <w:br/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w Lublinie oraz emerytach i rencistach – byłych pracownikach </w:t>
      </w:r>
      <w:r w:rsidR="00880992">
        <w:rPr>
          <w:rStyle w:val="FontStyle27"/>
          <w:rFonts w:ascii="Times New Roman" w:hAnsi="Times New Roman" w:cs="Times New Roman"/>
          <w:sz w:val="24"/>
          <w:szCs w:val="24"/>
        </w:rPr>
        <w:t>Szkoł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y</w:t>
      </w:r>
      <w:r w:rsidR="00880992">
        <w:rPr>
          <w:rStyle w:val="FontStyle27"/>
          <w:rFonts w:ascii="Times New Roman" w:hAnsi="Times New Roman" w:cs="Times New Roman"/>
          <w:sz w:val="24"/>
          <w:szCs w:val="24"/>
        </w:rPr>
        <w:t xml:space="preserve"> Podstawow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ej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nr 18 w Lublinie, którzy uzyskali rentę rodzinną po zmarłym (osoby te uprawnione są tylko do uzyskania zapomogi losowej zgodnie z § 20 </w:t>
      </w:r>
      <w:proofErr w:type="spellStart"/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pkt</w:t>
      </w:r>
      <w:proofErr w:type="spellEnd"/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4D49AC" w:rsidRPr="00A93EEC">
        <w:rPr>
          <w:rStyle w:val="FontStyle27"/>
          <w:rFonts w:ascii="Times New Roman" w:hAnsi="Times New Roman" w:cs="Times New Roman"/>
          <w:sz w:val="24"/>
          <w:szCs w:val="24"/>
        </w:rPr>
        <w:t>ppkt</w:t>
      </w:r>
      <w:proofErr w:type="spellEnd"/>
      <w:r w:rsidR="004D49AC"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="00AC3F96">
        <w:rPr>
          <w:rStyle w:val="FontStyle27"/>
          <w:rFonts w:ascii="Times New Roman" w:hAnsi="Times New Roman" w:cs="Times New Roman"/>
          <w:sz w:val="24"/>
          <w:szCs w:val="24"/>
        </w:rPr>
        <w:t xml:space="preserve">4 </w:t>
      </w:r>
      <w:r w:rsidR="004D49AC" w:rsidRPr="00A93EEC">
        <w:rPr>
          <w:rStyle w:val="FontStyle27"/>
          <w:rFonts w:ascii="Times New Roman" w:hAnsi="Times New Roman" w:cs="Times New Roman"/>
          <w:sz w:val="24"/>
          <w:szCs w:val="24"/>
        </w:rPr>
        <w:t>niniejszego regulaminu).</w:t>
      </w:r>
    </w:p>
    <w:p w:rsidR="004D49AC" w:rsidRPr="00A93EEC" w:rsidRDefault="00040AA8" w:rsidP="00445932">
      <w:pPr>
        <w:pStyle w:val="Style18"/>
        <w:widowControl/>
        <w:spacing w:before="144" w:line="298" w:lineRule="exact"/>
        <w:ind w:left="816" w:hanging="360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2. </w:t>
      </w:r>
      <w:r w:rsidR="004D49AC" w:rsidRPr="00A93EEC">
        <w:rPr>
          <w:rStyle w:val="FontStyle27"/>
          <w:rFonts w:ascii="Times New Roman" w:hAnsi="Times New Roman" w:cs="Times New Roman"/>
          <w:sz w:val="24"/>
          <w:szCs w:val="24"/>
        </w:rPr>
        <w:tab/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Do uprawnionych członków rodzin pracowników oraz emerytów i rencistów, </w:t>
      </w:r>
      <w:r w:rsidR="00445932" w:rsidRPr="00A93EEC">
        <w:rPr>
          <w:rStyle w:val="FontStyle27"/>
          <w:rFonts w:ascii="Times New Roman" w:hAnsi="Times New Roman" w:cs="Times New Roman"/>
          <w:sz w:val="24"/>
          <w:szCs w:val="24"/>
        </w:rPr>
        <w:br/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o których mowa w ust. 1 </w:t>
      </w:r>
      <w:proofErr w:type="spellStart"/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pkt</w:t>
      </w:r>
      <w:proofErr w:type="spellEnd"/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4 i 5 niniejszego paragrafu zalicza się:</w:t>
      </w:r>
    </w:p>
    <w:p w:rsidR="00040AA8" w:rsidRPr="00A93EEC" w:rsidRDefault="00040AA8" w:rsidP="00BF1FAD">
      <w:pPr>
        <w:pStyle w:val="Style18"/>
        <w:widowControl/>
        <w:numPr>
          <w:ilvl w:val="1"/>
          <w:numId w:val="1"/>
        </w:numPr>
        <w:spacing w:line="240" w:lineRule="auto"/>
        <w:ind w:left="1434" w:hanging="357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pozostające na utrzymaniu i wychowaniu osoby uprawnionej dzieci własne, dzieci współmałżonka, dzieci przysposobione oraz przyjęte na wychowanie </w:t>
      </w:r>
      <w:r w:rsidR="00445932" w:rsidRPr="00A93EEC">
        <w:rPr>
          <w:rStyle w:val="FontStyle27"/>
          <w:rFonts w:ascii="Times New Roman" w:hAnsi="Times New Roman" w:cs="Times New Roman"/>
          <w:sz w:val="24"/>
          <w:szCs w:val="24"/>
        </w:rPr>
        <w:br/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w ramach rodziny zastępczej do dnia ukończenia 18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roku życia, jeżeli kontynuują naukę - do czasu jej zakończenia, nie dłużej jednak niż do dnia ukończenia 25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.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roku życia, pod warunkiem, że nie zawarły związku małżeńskiego, nie pracują </w:t>
      </w:r>
      <w:r w:rsidR="008B0344">
        <w:rPr>
          <w:rStyle w:val="FontStyle27"/>
          <w:rFonts w:ascii="Times New Roman" w:hAnsi="Times New Roman" w:cs="Times New Roman"/>
          <w:sz w:val="24"/>
          <w:szCs w:val="24"/>
        </w:rPr>
        <w:t xml:space="preserve">, 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mieszkają we wspólnym gospodarstwie i pozostają na utrzymaniu pracownika, emeryta, rencisty lub otrzymują rentę rodzinną po zmarłym pracowniku;</w:t>
      </w:r>
    </w:p>
    <w:p w:rsidR="00040AA8" w:rsidRPr="00A93EEC" w:rsidRDefault="00040AA8" w:rsidP="00BF1FAD">
      <w:pPr>
        <w:pStyle w:val="Style18"/>
        <w:widowControl/>
        <w:numPr>
          <w:ilvl w:val="1"/>
          <w:numId w:val="1"/>
        </w:numPr>
        <w:spacing w:line="240" w:lineRule="auto"/>
        <w:ind w:left="1434" w:hanging="357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mieszkające we wspólnym gospodarstwie oraz pozostające na wyłącznym utrzymaniu i wychowaniu pracownika, emeryta, rencisty, dzieci własne, dzieci współmałżonka, dzieci przysposobione oraz przyjęte na wychowanie w ramach rodziny zastępczej - bez względu na wiek, posiadające orzeczenie </w:t>
      </w:r>
      <w:r w:rsidR="004D49AC" w:rsidRPr="00A93EEC">
        <w:rPr>
          <w:rStyle w:val="FontStyle27"/>
          <w:rFonts w:ascii="Times New Roman" w:hAnsi="Times New Roman" w:cs="Times New Roman"/>
          <w:sz w:val="24"/>
          <w:szCs w:val="24"/>
        </w:rPr>
        <w:br/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o niepełnosprawności bądź orzeczenie o umiarkowanym lub znacznym stopniu niepełnosprawności, w którym określono, że niepełnosprawność powstała przed ukończeniem 16 roku życia oraz niepozostające w związku małżeńskim </w:t>
      </w:r>
      <w:r w:rsidR="004D49AC" w:rsidRPr="00A93EEC">
        <w:rPr>
          <w:rStyle w:val="FontStyle27"/>
          <w:rFonts w:ascii="Times New Roman" w:hAnsi="Times New Roman" w:cs="Times New Roman"/>
          <w:sz w:val="24"/>
          <w:szCs w:val="24"/>
        </w:rPr>
        <w:br/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i niepracujące;</w:t>
      </w:r>
    </w:p>
    <w:p w:rsidR="00040AA8" w:rsidRPr="00A93EEC" w:rsidRDefault="00040AA8" w:rsidP="00BF1FAD">
      <w:pPr>
        <w:pStyle w:val="Style18"/>
        <w:widowControl/>
        <w:numPr>
          <w:ilvl w:val="1"/>
          <w:numId w:val="1"/>
        </w:numPr>
        <w:spacing w:line="240" w:lineRule="auto"/>
        <w:ind w:left="1434" w:hanging="357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ubezwłasnowolnione całkowicie, mieszkające we wspólnym gospodarstwie domowym oraz pozostające na wyłącznym utrzymaniu i wychowaniu pracownika </w:t>
      </w:r>
      <w:r w:rsidR="00880992">
        <w:rPr>
          <w:rStyle w:val="FontStyle27"/>
          <w:rFonts w:ascii="Times New Roman" w:hAnsi="Times New Roman" w:cs="Times New Roman"/>
          <w:sz w:val="24"/>
          <w:szCs w:val="24"/>
        </w:rPr>
        <w:t>Szkoł</w:t>
      </w:r>
      <w:r w:rsidR="00843408">
        <w:rPr>
          <w:rStyle w:val="FontStyle27"/>
          <w:rFonts w:ascii="Times New Roman" w:hAnsi="Times New Roman" w:cs="Times New Roman"/>
          <w:sz w:val="24"/>
          <w:szCs w:val="24"/>
        </w:rPr>
        <w:t>y</w:t>
      </w:r>
      <w:r w:rsidR="00880992">
        <w:rPr>
          <w:rStyle w:val="FontStyle27"/>
          <w:rFonts w:ascii="Times New Roman" w:hAnsi="Times New Roman" w:cs="Times New Roman"/>
          <w:sz w:val="24"/>
          <w:szCs w:val="24"/>
        </w:rPr>
        <w:t xml:space="preserve"> Podstawow</w:t>
      </w:r>
      <w:r w:rsidR="00843408">
        <w:rPr>
          <w:rStyle w:val="FontStyle27"/>
          <w:rFonts w:ascii="Times New Roman" w:hAnsi="Times New Roman" w:cs="Times New Roman"/>
          <w:sz w:val="24"/>
          <w:szCs w:val="24"/>
        </w:rPr>
        <w:t>ej</w:t>
      </w:r>
      <w:r w:rsidR="004D49AC"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nr 18 w Lublinie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, emeryta, rencisty dzieci własne, dzieci współmałżonka, dzieci przysposobione oraz przyjęte na wychowanie w ramach rodziny zastępczej - bez względu na wiek;</w:t>
      </w:r>
    </w:p>
    <w:p w:rsidR="00040AA8" w:rsidRPr="00A93EEC" w:rsidRDefault="00040AA8" w:rsidP="00BF1FAD">
      <w:pPr>
        <w:pStyle w:val="Style18"/>
        <w:widowControl/>
        <w:numPr>
          <w:ilvl w:val="1"/>
          <w:numId w:val="1"/>
        </w:numPr>
        <w:spacing w:line="240" w:lineRule="auto"/>
        <w:ind w:left="1434" w:hanging="357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współmałżonek pracownika lub emeryta, rencisty prowadzący wspólne gospodarstwo domowe.</w:t>
      </w:r>
    </w:p>
    <w:p w:rsidR="00E442E1" w:rsidRDefault="00E442E1" w:rsidP="00445932">
      <w:pPr>
        <w:pStyle w:val="Style3"/>
        <w:widowControl/>
        <w:spacing w:line="240" w:lineRule="auto"/>
        <w:jc w:val="left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</w:p>
    <w:p w:rsidR="00147A2F" w:rsidRDefault="00147A2F" w:rsidP="00445932">
      <w:pPr>
        <w:pStyle w:val="Style3"/>
        <w:widowControl/>
        <w:spacing w:line="240" w:lineRule="auto"/>
        <w:ind w:right="48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843408" w:rsidRDefault="00843408" w:rsidP="00445932">
      <w:pPr>
        <w:pStyle w:val="Style3"/>
        <w:widowControl/>
        <w:spacing w:line="240" w:lineRule="auto"/>
        <w:ind w:right="48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45932" w:rsidRDefault="00445932" w:rsidP="00445932">
      <w:pPr>
        <w:pStyle w:val="Style3"/>
        <w:widowControl/>
        <w:spacing w:line="240" w:lineRule="auto"/>
        <w:ind w:right="48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  <w:r w:rsidRPr="00A93EEC">
        <w:rPr>
          <w:rStyle w:val="FontStyle33"/>
          <w:rFonts w:ascii="Times New Roman" w:hAnsi="Times New Roman" w:cs="Times New Roman"/>
          <w:sz w:val="24"/>
          <w:szCs w:val="24"/>
        </w:rPr>
        <w:lastRenderedPageBreak/>
        <w:t>Rozdział IV</w:t>
      </w:r>
    </w:p>
    <w:p w:rsidR="00A93EEC" w:rsidRPr="00A93EEC" w:rsidRDefault="00A93EEC" w:rsidP="00445932">
      <w:pPr>
        <w:pStyle w:val="Style3"/>
        <w:widowControl/>
        <w:spacing w:line="240" w:lineRule="auto"/>
        <w:ind w:right="48"/>
        <w:jc w:val="center"/>
        <w:rPr>
          <w:rStyle w:val="FontStyle33"/>
          <w:rFonts w:ascii="Times New Roman" w:hAnsi="Times New Roman" w:cs="Times New Roman"/>
          <w:sz w:val="24"/>
          <w:szCs w:val="24"/>
        </w:rPr>
      </w:pPr>
    </w:p>
    <w:p w:rsidR="00445932" w:rsidRPr="00A93EEC" w:rsidRDefault="00445932" w:rsidP="00445932">
      <w:pPr>
        <w:pStyle w:val="Style15"/>
        <w:widowControl/>
        <w:ind w:right="91"/>
        <w:rPr>
          <w:rStyle w:val="FontStyle33"/>
          <w:rFonts w:ascii="Times New Roman" w:hAnsi="Times New Roman" w:cs="Times New Roman"/>
          <w:sz w:val="24"/>
          <w:szCs w:val="24"/>
        </w:rPr>
      </w:pPr>
      <w:r w:rsidRPr="00A93EEC">
        <w:rPr>
          <w:rStyle w:val="FontStyle33"/>
          <w:rFonts w:ascii="Times New Roman" w:hAnsi="Times New Roman" w:cs="Times New Roman"/>
          <w:sz w:val="24"/>
          <w:szCs w:val="24"/>
        </w:rPr>
        <w:t>Ogólne zasady przyznawania ulgowych usług i świadczeń</w:t>
      </w:r>
    </w:p>
    <w:p w:rsidR="00445932" w:rsidRPr="00A93EEC" w:rsidRDefault="00445932" w:rsidP="00445932">
      <w:pPr>
        <w:pStyle w:val="Style3"/>
        <w:widowControl/>
        <w:spacing w:line="240" w:lineRule="auto"/>
        <w:jc w:val="center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</w:p>
    <w:p w:rsidR="00445932" w:rsidRPr="00A93EEC" w:rsidRDefault="00445932" w:rsidP="00445932">
      <w:pPr>
        <w:pStyle w:val="Style3"/>
        <w:widowControl/>
        <w:spacing w:line="240" w:lineRule="auto"/>
        <w:jc w:val="center"/>
      </w:pPr>
      <w:r w:rsidRPr="00A93EEC">
        <w:t>§ 9</w:t>
      </w:r>
    </w:p>
    <w:p w:rsidR="00445932" w:rsidRPr="00A93EEC" w:rsidRDefault="00445932" w:rsidP="00445932">
      <w:pPr>
        <w:pStyle w:val="Style3"/>
        <w:widowControl/>
        <w:spacing w:line="240" w:lineRule="auto"/>
        <w:jc w:val="center"/>
      </w:pPr>
    </w:p>
    <w:p w:rsidR="00445932" w:rsidRPr="00A93EEC" w:rsidRDefault="00445932" w:rsidP="00445932">
      <w:pPr>
        <w:pStyle w:val="Style12"/>
        <w:widowControl/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Przyznawanie usług i świadczeń socjalnych finansowanych z Funduszu oraz ich wysokość, uzależnia się od sytuacji życiowej, rodzinnej i materialnej osoby uprawnionej.</w:t>
      </w:r>
    </w:p>
    <w:p w:rsidR="00445932" w:rsidRPr="00A93EEC" w:rsidRDefault="00445932" w:rsidP="00445932">
      <w:pPr>
        <w:pStyle w:val="Style12"/>
        <w:widowControl/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445932" w:rsidRPr="00A93EEC" w:rsidRDefault="00445932" w:rsidP="00445932">
      <w:pPr>
        <w:pStyle w:val="Style12"/>
        <w:widowControl/>
        <w:spacing w:line="240" w:lineRule="auto"/>
        <w:ind w:right="110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27"/>
              <w:rFonts w:ascii="Times New Roman" w:hAnsi="Times New Roman" w:cs="Times New Roman"/>
              <w:sz w:val="24"/>
              <w:szCs w:val="24"/>
            </w:rPr>
            <m:t>§</m:t>
          </m:r>
          <m:r>
            <w:rPr>
              <w:rStyle w:val="FontStyle27"/>
              <w:rFonts w:ascii="Cambria Math" w:hAnsi="Times New Roman" w:cs="Times New Roman"/>
              <w:sz w:val="24"/>
              <w:szCs w:val="24"/>
            </w:rPr>
            <m:t xml:space="preserve"> 10</m:t>
          </m:r>
        </m:oMath>
      </m:oMathPara>
    </w:p>
    <w:p w:rsidR="00A93EEC" w:rsidRPr="00A93EEC" w:rsidRDefault="00A93EEC" w:rsidP="00445932">
      <w:pPr>
        <w:pStyle w:val="Style12"/>
        <w:widowControl/>
        <w:spacing w:line="240" w:lineRule="auto"/>
        <w:ind w:right="110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445932" w:rsidRDefault="00445932" w:rsidP="00A7712B">
      <w:pPr>
        <w:pStyle w:val="Style12"/>
        <w:widowControl/>
        <w:numPr>
          <w:ilvl w:val="0"/>
          <w:numId w:val="10"/>
        </w:numPr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Osoba uprawniona ubiegająca się o przyznanie świadczenia finansowego ze środków Funduszu jest 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z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obowiązana złożyć każdorazowo wniosek o przyznanie świadczenia </w:t>
      </w:r>
      <w:r w:rsidR="00A93EEC">
        <w:rPr>
          <w:rStyle w:val="FontStyle27"/>
          <w:rFonts w:ascii="Times New Roman" w:hAnsi="Times New Roman" w:cs="Times New Roman"/>
          <w:sz w:val="24"/>
          <w:szCs w:val="24"/>
        </w:rPr>
        <w:br/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z ZFŚS w Sekretariacie Szkoły. Wniosek winien być wypełniony według ustalonego wzoru (załącznik nr 2 do zarządzenia), powinien zawierać informacj</w:t>
      </w:r>
      <w:r w:rsidR="0035255E">
        <w:rPr>
          <w:rStyle w:val="FontStyle27"/>
          <w:rFonts w:ascii="Times New Roman" w:hAnsi="Times New Roman" w:cs="Times New Roman"/>
          <w:sz w:val="24"/>
          <w:szCs w:val="24"/>
        </w:rPr>
        <w:t>e</w:t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 xml:space="preserve"> o rodzaju wnioskowanego świadczenia oraz o wysokości dochodu na osobę w rodzinie. </w:t>
      </w:r>
      <w:r w:rsidR="00A93EEC">
        <w:rPr>
          <w:rStyle w:val="FontStyle27"/>
          <w:rFonts w:ascii="Times New Roman" w:hAnsi="Times New Roman" w:cs="Times New Roman"/>
          <w:sz w:val="24"/>
          <w:szCs w:val="24"/>
        </w:rPr>
        <w:br/>
      </w:r>
      <w:r w:rsidRPr="00A93EEC">
        <w:rPr>
          <w:rStyle w:val="FontStyle27"/>
          <w:rFonts w:ascii="Times New Roman" w:hAnsi="Times New Roman" w:cs="Times New Roman"/>
          <w:sz w:val="24"/>
          <w:szCs w:val="24"/>
        </w:rPr>
        <w:t>W razie niespełnienia tych warunków wniosek o dopłatę zostanie oddalony.</w:t>
      </w:r>
    </w:p>
    <w:p w:rsidR="00A93EEC" w:rsidRDefault="00A93EEC" w:rsidP="00A93EEC">
      <w:pPr>
        <w:pStyle w:val="Style12"/>
        <w:widowControl/>
        <w:spacing w:line="240" w:lineRule="auto"/>
        <w:ind w:left="720" w:right="110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A93EEC" w:rsidRDefault="00A93EEC" w:rsidP="00A7712B">
      <w:pPr>
        <w:pStyle w:val="Style12"/>
        <w:widowControl/>
        <w:numPr>
          <w:ilvl w:val="0"/>
          <w:numId w:val="10"/>
        </w:numPr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Dochodem przyjmowanym do ustalenia sytuacji materialnej osoby uprawnionej ubiegającej się o przyznanie świadczenia finansowego ze środków Funduszu są wszelkie dochody osób wspólnie zamieszkujących i gospodarujących z roku poprzedzającego datę złożenia wniosku, pochodzące ze wszystkich źródeł, podlegające opodatkowaniu podatkiem dochodowym od osób fizycznych, </w:t>
      </w:r>
      <w:r>
        <w:rPr>
          <w:rStyle w:val="FontStyle27"/>
          <w:rFonts w:ascii="Times New Roman" w:hAnsi="Times New Roman" w:cs="Times New Roman"/>
          <w:sz w:val="24"/>
          <w:szCs w:val="24"/>
        </w:rPr>
        <w:br/>
        <w:t xml:space="preserve">a w przypadku posiadania gospodarstwa rolnego także przeciętny dochód z pracy </w:t>
      </w:r>
      <w:r>
        <w:rPr>
          <w:rStyle w:val="FontStyle27"/>
          <w:rFonts w:ascii="Times New Roman" w:hAnsi="Times New Roman" w:cs="Times New Roman"/>
          <w:sz w:val="24"/>
          <w:szCs w:val="24"/>
        </w:rPr>
        <w:br/>
        <w:t>w indywidualnych gospodarstwach rolnych z 1 ha przeliczeniowego.</w:t>
      </w:r>
    </w:p>
    <w:p w:rsidR="00A93EEC" w:rsidRDefault="00A93EEC" w:rsidP="00A93EEC">
      <w:pPr>
        <w:pStyle w:val="Style12"/>
        <w:widowControl/>
        <w:spacing w:line="240" w:lineRule="auto"/>
        <w:ind w:left="720" w:right="110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A93EEC" w:rsidRDefault="00F63A9F" w:rsidP="00A7712B">
      <w:pPr>
        <w:pStyle w:val="Style12"/>
        <w:widowControl/>
        <w:numPr>
          <w:ilvl w:val="0"/>
          <w:numId w:val="10"/>
        </w:numPr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Dochód w szczególności obejmuje:</w:t>
      </w:r>
    </w:p>
    <w:p w:rsidR="00F63A9F" w:rsidRDefault="00F63A9F" w:rsidP="00A7712B">
      <w:pPr>
        <w:pStyle w:val="Style12"/>
        <w:widowControl/>
        <w:numPr>
          <w:ilvl w:val="0"/>
          <w:numId w:val="11"/>
        </w:numPr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dochody otrzymane ze stosunku pracy, w tym zasiłki z ubezpieczenia społecznego w razie choroby i macierzyństwa (zasiłek chorobowy, macierzyński, opiekuńczy, wychowawczy, świadczenie rehabilitacyjne);</w:t>
      </w:r>
    </w:p>
    <w:p w:rsidR="00F63A9F" w:rsidRDefault="00F63A9F" w:rsidP="00A7712B">
      <w:pPr>
        <w:pStyle w:val="Style12"/>
        <w:widowControl/>
        <w:numPr>
          <w:ilvl w:val="0"/>
          <w:numId w:val="11"/>
        </w:numPr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emerytury i renty ze wszystkimi dodatkami;</w:t>
      </w:r>
    </w:p>
    <w:p w:rsidR="00F63A9F" w:rsidRDefault="00F63A9F" w:rsidP="00A7712B">
      <w:pPr>
        <w:pStyle w:val="Style12"/>
        <w:widowControl/>
        <w:numPr>
          <w:ilvl w:val="0"/>
          <w:numId w:val="11"/>
        </w:numPr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dochód z gospodarstwa rolnego;</w:t>
      </w:r>
    </w:p>
    <w:p w:rsidR="00F63A9F" w:rsidRDefault="00F63A9F" w:rsidP="00A7712B">
      <w:pPr>
        <w:pStyle w:val="Style12"/>
        <w:widowControl/>
        <w:numPr>
          <w:ilvl w:val="0"/>
          <w:numId w:val="11"/>
        </w:numPr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dochód z działalności gospodarczej;</w:t>
      </w:r>
    </w:p>
    <w:p w:rsidR="00F63A9F" w:rsidRDefault="00F63A9F" w:rsidP="00A7712B">
      <w:pPr>
        <w:pStyle w:val="Style12"/>
        <w:widowControl/>
        <w:numPr>
          <w:ilvl w:val="0"/>
          <w:numId w:val="11"/>
        </w:numPr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dochód z pracy zawodowej osiągany przy wykonywaniu wolnego zawodu, stałej działalności wytwórczej lub artystycznej, pracy agencyjnej, umowy </w:t>
      </w:r>
      <w:r>
        <w:rPr>
          <w:rStyle w:val="FontStyle27"/>
          <w:rFonts w:ascii="Times New Roman" w:hAnsi="Times New Roman" w:cs="Times New Roman"/>
          <w:sz w:val="24"/>
          <w:szCs w:val="24"/>
        </w:rPr>
        <w:br/>
        <w:t>o dzieło lub zlecenia;</w:t>
      </w:r>
    </w:p>
    <w:p w:rsidR="00F63A9F" w:rsidRDefault="00F63A9F" w:rsidP="00A7712B">
      <w:pPr>
        <w:pStyle w:val="Style12"/>
        <w:widowControl/>
        <w:numPr>
          <w:ilvl w:val="0"/>
          <w:numId w:val="11"/>
        </w:numPr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alimenty, z tym, że alimenty otrzymane powiększają dochód, a płacone go obniżają;</w:t>
      </w:r>
    </w:p>
    <w:p w:rsidR="00F63A9F" w:rsidRDefault="00F63A9F" w:rsidP="00A7712B">
      <w:pPr>
        <w:pStyle w:val="Style12"/>
        <w:widowControl/>
        <w:numPr>
          <w:ilvl w:val="0"/>
          <w:numId w:val="11"/>
        </w:numPr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inne dochody opodatkowane.</w:t>
      </w:r>
    </w:p>
    <w:p w:rsidR="00F63A9F" w:rsidRDefault="00F63A9F" w:rsidP="00F63A9F">
      <w:pPr>
        <w:pStyle w:val="Style12"/>
        <w:widowControl/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63A9F" w:rsidRDefault="00F63A9F" w:rsidP="00F63A9F">
      <w:pPr>
        <w:pStyle w:val="Style12"/>
        <w:widowControl/>
        <w:spacing w:line="240" w:lineRule="auto"/>
        <w:ind w:right="110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§ 11</w:t>
      </w:r>
    </w:p>
    <w:p w:rsidR="00F63A9F" w:rsidRDefault="00F63A9F" w:rsidP="00F63A9F">
      <w:pPr>
        <w:pStyle w:val="Style12"/>
        <w:widowControl/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63A9F" w:rsidRDefault="00F63A9F" w:rsidP="00BF1FAD">
      <w:pPr>
        <w:pStyle w:val="Style12"/>
        <w:widowControl/>
        <w:numPr>
          <w:ilvl w:val="0"/>
          <w:numId w:val="12"/>
        </w:numPr>
        <w:spacing w:line="240" w:lineRule="auto"/>
        <w:ind w:right="108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Świadczenia socjalne są formą pomocy przyznawaną osobom uprawnionym na ich wniosek, mają charakter fakultatywny tzn. uznaniowy, a nie roszczeniowy.</w:t>
      </w:r>
    </w:p>
    <w:p w:rsidR="00F63A9F" w:rsidRDefault="00F63A9F" w:rsidP="00BF1FAD">
      <w:pPr>
        <w:pStyle w:val="Style12"/>
        <w:widowControl/>
        <w:spacing w:line="240" w:lineRule="auto"/>
        <w:ind w:left="720" w:right="108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63A9F" w:rsidRDefault="00F63A9F" w:rsidP="00BF1FAD">
      <w:pPr>
        <w:pStyle w:val="Style12"/>
        <w:widowControl/>
        <w:numPr>
          <w:ilvl w:val="0"/>
          <w:numId w:val="12"/>
        </w:numPr>
        <w:spacing w:line="240" w:lineRule="auto"/>
        <w:ind w:right="108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Osoby, których wnioski zostały rozpatrzone odmownie, nie mają prawa roszczenia </w:t>
      </w:r>
      <w:r>
        <w:rPr>
          <w:rStyle w:val="FontStyle27"/>
          <w:rFonts w:ascii="Times New Roman" w:hAnsi="Times New Roman" w:cs="Times New Roman"/>
          <w:sz w:val="24"/>
          <w:szCs w:val="24"/>
        </w:rPr>
        <w:br/>
        <w:t>o ponowną wypłatę z tego tytułu.</w:t>
      </w:r>
    </w:p>
    <w:p w:rsidR="00F63A9F" w:rsidRDefault="00F63A9F" w:rsidP="00BF1FAD">
      <w:pPr>
        <w:pStyle w:val="Style12"/>
        <w:widowControl/>
        <w:spacing w:line="240" w:lineRule="auto"/>
        <w:ind w:left="720" w:right="108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63A9F" w:rsidRDefault="00F63A9F" w:rsidP="00BF1FAD">
      <w:pPr>
        <w:pStyle w:val="Style12"/>
        <w:widowControl/>
        <w:numPr>
          <w:ilvl w:val="0"/>
          <w:numId w:val="12"/>
        </w:numPr>
        <w:spacing w:line="240" w:lineRule="auto"/>
        <w:ind w:right="108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lastRenderedPageBreak/>
        <w:t xml:space="preserve">Negatywnie zaopiniowane wnioski osób uprawnionych ubiegających się o dopłatę lub świadczenia z Funduszu nie </w:t>
      </w:r>
      <w:r w:rsidR="006D74C8">
        <w:rPr>
          <w:rStyle w:val="FontStyle27"/>
          <w:rFonts w:ascii="Times New Roman" w:hAnsi="Times New Roman" w:cs="Times New Roman"/>
          <w:sz w:val="24"/>
          <w:szCs w:val="24"/>
        </w:rPr>
        <w:t>wymagają uzasadnienia, a decyzja pracodawcy odmawiająca dopłaty lub przyznania świadczenia jest ostateczna.</w:t>
      </w:r>
    </w:p>
    <w:p w:rsidR="006D74C8" w:rsidRDefault="006D74C8" w:rsidP="00BF1FAD">
      <w:pPr>
        <w:pStyle w:val="Style12"/>
        <w:widowControl/>
        <w:spacing w:line="240" w:lineRule="auto"/>
        <w:ind w:left="720" w:right="108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6D74C8" w:rsidRPr="00337BD5" w:rsidRDefault="006D74C8" w:rsidP="00BF1FAD">
      <w:pPr>
        <w:pStyle w:val="Style12"/>
        <w:widowControl/>
        <w:numPr>
          <w:ilvl w:val="0"/>
          <w:numId w:val="12"/>
        </w:numPr>
        <w:spacing w:line="240" w:lineRule="auto"/>
        <w:ind w:right="108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W przypadku wątpliwości, co do treści oświadczenia o sytuacji rodzinnej, życiowej </w:t>
      </w:r>
      <w:r>
        <w:rPr>
          <w:rStyle w:val="FontStyle27"/>
          <w:rFonts w:ascii="Times New Roman" w:hAnsi="Times New Roman" w:cs="Times New Roman"/>
          <w:sz w:val="24"/>
          <w:szCs w:val="24"/>
        </w:rPr>
        <w:br/>
        <w:t xml:space="preserve">i materialnej osoby ubiegającej się o </w:t>
      </w:r>
      <w:r w:rsidRPr="00337BD5">
        <w:rPr>
          <w:rStyle w:val="FontStyle27"/>
          <w:rFonts w:ascii="Times New Roman" w:hAnsi="Times New Roman" w:cs="Times New Roman"/>
          <w:sz w:val="24"/>
          <w:szCs w:val="24"/>
        </w:rPr>
        <w:t>świadczenie socjalne pracodawca może zażądać przedstawienia materiałów źródłowych, na podstawie których oświadczenie zostało sporządzone.</w:t>
      </w:r>
    </w:p>
    <w:p w:rsidR="007C59D8" w:rsidRPr="00337BD5" w:rsidRDefault="007C59D8" w:rsidP="00BF1FAD">
      <w:pPr>
        <w:pStyle w:val="Style12"/>
        <w:widowControl/>
        <w:spacing w:line="240" w:lineRule="auto"/>
        <w:ind w:left="720" w:right="108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337BD5" w:rsidRPr="00337BD5" w:rsidRDefault="007C59D8" w:rsidP="00BF1FAD">
      <w:pPr>
        <w:pStyle w:val="Style12"/>
        <w:widowControl/>
        <w:numPr>
          <w:ilvl w:val="0"/>
          <w:numId w:val="12"/>
        </w:numPr>
        <w:spacing w:line="240" w:lineRule="auto"/>
        <w:ind w:right="108"/>
        <w:rPr>
          <w:rStyle w:val="FontStyle27"/>
          <w:rFonts w:ascii="Times New Roman" w:hAnsi="Times New Roman" w:cs="Times New Roman"/>
          <w:sz w:val="24"/>
          <w:szCs w:val="24"/>
        </w:rPr>
      </w:pPr>
      <w:r w:rsidRPr="00337BD5">
        <w:rPr>
          <w:rStyle w:val="FontStyle27"/>
          <w:rFonts w:ascii="Times New Roman" w:hAnsi="Times New Roman" w:cs="Times New Roman"/>
          <w:sz w:val="24"/>
          <w:szCs w:val="24"/>
        </w:rPr>
        <w:t>W przypadku podania we wniosku o przyznanie świadczenia nieprawdziwych danych, osoba uprawniona jest zobowiązana do zwrotu niesłusznie pobranego świadczenia w pełnej wysokości.</w:t>
      </w:r>
    </w:p>
    <w:p w:rsidR="00337BD5" w:rsidRPr="00337BD5" w:rsidRDefault="00337BD5" w:rsidP="00BF1FAD">
      <w:pPr>
        <w:pStyle w:val="Style12"/>
        <w:widowControl/>
        <w:spacing w:line="240" w:lineRule="auto"/>
        <w:ind w:left="720" w:right="108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337BD5" w:rsidRDefault="00337BD5" w:rsidP="00BF1FAD">
      <w:pPr>
        <w:pStyle w:val="Style12"/>
        <w:widowControl/>
        <w:numPr>
          <w:ilvl w:val="0"/>
          <w:numId w:val="12"/>
        </w:numPr>
        <w:spacing w:line="240" w:lineRule="auto"/>
        <w:ind w:right="108"/>
        <w:rPr>
          <w:rStyle w:val="FontStyle11"/>
          <w:rFonts w:ascii="Times New Roman" w:hAnsi="Times New Roman" w:cs="Times New Roman"/>
          <w:sz w:val="24"/>
          <w:szCs w:val="24"/>
        </w:rPr>
      </w:pPr>
      <w:r w:rsidRPr="00337BD5">
        <w:rPr>
          <w:rStyle w:val="FontStyle11"/>
          <w:rFonts w:ascii="Times New Roman" w:hAnsi="Times New Roman" w:cs="Times New Roman"/>
          <w:sz w:val="24"/>
          <w:szCs w:val="24"/>
        </w:rPr>
        <w:t xml:space="preserve">W przypadku stwierdzenia, że wnioskodawca złożył nieprawdziwe oświadczenie </w:t>
      </w:r>
      <w:r w:rsidR="0035255E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337BD5">
        <w:rPr>
          <w:rStyle w:val="FontStyle11"/>
          <w:rFonts w:ascii="Times New Roman" w:hAnsi="Times New Roman" w:cs="Times New Roman"/>
          <w:sz w:val="24"/>
          <w:szCs w:val="24"/>
        </w:rPr>
        <w:t>o wysokości dochodu lub przedłożył sfałszowany dokument mają zastosowanie przepisy art. 253 kodeksu postępowania cywilnego (Dz. U. z 1964 Nr 43, poz. 296, ze zm.).</w:t>
      </w:r>
    </w:p>
    <w:p w:rsidR="00337BD5" w:rsidRDefault="00337BD5" w:rsidP="00337BD5">
      <w:pPr>
        <w:pStyle w:val="Style12"/>
        <w:widowControl/>
        <w:spacing w:line="240" w:lineRule="auto"/>
        <w:ind w:right="110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337BD5" w:rsidRDefault="00337BD5" w:rsidP="00337BD5">
      <w:pPr>
        <w:pStyle w:val="Style12"/>
        <w:widowControl/>
        <w:spacing w:line="240" w:lineRule="auto"/>
        <w:ind w:right="110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>§ 12</w:t>
      </w:r>
    </w:p>
    <w:p w:rsidR="00337BD5" w:rsidRDefault="00337BD5" w:rsidP="00337BD5">
      <w:pPr>
        <w:pStyle w:val="Style12"/>
        <w:widowControl/>
        <w:spacing w:line="240" w:lineRule="auto"/>
        <w:ind w:right="110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337BD5" w:rsidRDefault="00337BD5" w:rsidP="00337BD5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337BD5">
        <w:rPr>
          <w:rStyle w:val="FontStyle11"/>
          <w:rFonts w:ascii="Times New Roman" w:hAnsi="Times New Roman" w:cs="Times New Roman"/>
          <w:sz w:val="24"/>
          <w:szCs w:val="24"/>
        </w:rPr>
        <w:t xml:space="preserve">Maksymalną wysokość pomocy udzielanej z Zakładowego Funduszu Świadczeń Socjalnych oblicza się biorąc pod uwagę uzyskiwany dochód przypadający na uprawnionego oraz wskaźnik procentowy </w:t>
      </w:r>
      <w:r w:rsidR="00843408">
        <w:rPr>
          <w:rStyle w:val="FontStyle11"/>
          <w:rFonts w:ascii="Times New Roman" w:hAnsi="Times New Roman" w:cs="Times New Roman"/>
          <w:sz w:val="24"/>
          <w:szCs w:val="24"/>
        </w:rPr>
        <w:t xml:space="preserve">lub kwotę dofinansowania </w:t>
      </w:r>
      <w:r w:rsidRPr="00337BD5">
        <w:rPr>
          <w:rStyle w:val="FontStyle11"/>
          <w:rFonts w:ascii="Times New Roman" w:hAnsi="Times New Roman" w:cs="Times New Roman"/>
          <w:sz w:val="24"/>
          <w:szCs w:val="24"/>
        </w:rPr>
        <w:t>określon</w:t>
      </w:r>
      <w:r w:rsidR="00843408">
        <w:rPr>
          <w:rStyle w:val="FontStyle11"/>
          <w:rFonts w:ascii="Times New Roman" w:hAnsi="Times New Roman" w:cs="Times New Roman"/>
          <w:sz w:val="24"/>
          <w:szCs w:val="24"/>
        </w:rPr>
        <w:t>e</w:t>
      </w:r>
      <w:r w:rsidRPr="00337BD5">
        <w:rPr>
          <w:rStyle w:val="FontStyle11"/>
          <w:rFonts w:ascii="Times New Roman" w:hAnsi="Times New Roman" w:cs="Times New Roman"/>
          <w:sz w:val="24"/>
          <w:szCs w:val="24"/>
        </w:rPr>
        <w:t xml:space="preserve"> w tabeli dopłat (załącznik nr </w:t>
      </w:r>
      <w:r w:rsidR="00843408">
        <w:rPr>
          <w:rStyle w:val="FontStyle11"/>
          <w:rFonts w:ascii="Times New Roman" w:hAnsi="Times New Roman" w:cs="Times New Roman"/>
          <w:sz w:val="24"/>
          <w:szCs w:val="24"/>
        </w:rPr>
        <w:t>3 i 4</w:t>
      </w:r>
      <w:r w:rsidRPr="00337BD5">
        <w:rPr>
          <w:rStyle w:val="FontStyle11"/>
          <w:rFonts w:ascii="Times New Roman" w:hAnsi="Times New Roman" w:cs="Times New Roman"/>
          <w:sz w:val="24"/>
          <w:szCs w:val="24"/>
        </w:rPr>
        <w:t xml:space="preserve"> Regulaminu).</w:t>
      </w:r>
    </w:p>
    <w:p w:rsidR="00337BD5" w:rsidRDefault="00337BD5" w:rsidP="00337BD5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05188" w:rsidRDefault="00F05188" w:rsidP="00F05188">
      <w:pPr>
        <w:pStyle w:val="Style3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05188" w:rsidRDefault="00F05188" w:rsidP="00F05188">
      <w:pPr>
        <w:pStyle w:val="Style3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§ 13</w:t>
      </w:r>
    </w:p>
    <w:p w:rsidR="00F05188" w:rsidRDefault="00F05188" w:rsidP="00F05188">
      <w:pPr>
        <w:pStyle w:val="Style3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F05188" w:rsidRPr="00F05188" w:rsidRDefault="00F05188" w:rsidP="00F05188">
      <w:pPr>
        <w:pStyle w:val="Style3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F05188">
        <w:rPr>
          <w:rStyle w:val="FontStyle11"/>
          <w:rFonts w:ascii="Times New Roman" w:hAnsi="Times New Roman" w:cs="Times New Roman"/>
          <w:sz w:val="24"/>
          <w:szCs w:val="24"/>
        </w:rPr>
        <w:t xml:space="preserve">Wnioski o przyznanie świadczeń socjalnych, o których mowa w § 6 ust. 1 należy złożyć </w:t>
      </w:r>
      <w:r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F05188">
        <w:rPr>
          <w:rStyle w:val="FontStyle11"/>
          <w:rFonts w:ascii="Times New Roman" w:hAnsi="Times New Roman" w:cs="Times New Roman"/>
          <w:sz w:val="24"/>
          <w:szCs w:val="24"/>
        </w:rPr>
        <w:t>w Sekretariacie Szkoły najpóźniej do dnia 10 grudnia roku kalendarzowego</w:t>
      </w:r>
      <w:r>
        <w:rPr>
          <w:rStyle w:val="FontStyle11"/>
          <w:rFonts w:ascii="Times New Roman" w:hAnsi="Times New Roman" w:cs="Times New Roman"/>
          <w:sz w:val="24"/>
          <w:szCs w:val="24"/>
        </w:rPr>
        <w:t>,</w:t>
      </w:r>
      <w:r w:rsidRPr="00F05188">
        <w:rPr>
          <w:rStyle w:val="FontStyle11"/>
          <w:rFonts w:ascii="Times New Roman" w:hAnsi="Times New Roman" w:cs="Times New Roman"/>
          <w:sz w:val="24"/>
          <w:szCs w:val="24"/>
        </w:rPr>
        <w:t xml:space="preserve"> w którym dane świadczenie przysługuje. Wnioski złożone w terminie późniejszym nie zostaną rozpatrzone.</w:t>
      </w:r>
    </w:p>
    <w:p w:rsidR="00337BD5" w:rsidRDefault="00337BD5" w:rsidP="00337BD5">
      <w:pPr>
        <w:pStyle w:val="Style12"/>
        <w:widowControl/>
        <w:spacing w:line="240" w:lineRule="auto"/>
        <w:ind w:right="110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8B0344" w:rsidRDefault="008B0344" w:rsidP="00F05188">
      <w:pPr>
        <w:pStyle w:val="Style1"/>
        <w:widowControl/>
        <w:spacing w:before="178" w:line="240" w:lineRule="auto"/>
        <w:ind w:right="62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F05188" w:rsidRPr="00F05188" w:rsidRDefault="00F05188" w:rsidP="00F05188">
      <w:pPr>
        <w:pStyle w:val="Style1"/>
        <w:widowControl/>
        <w:spacing w:before="178" w:line="240" w:lineRule="auto"/>
        <w:ind w:right="62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F05188">
        <w:rPr>
          <w:rStyle w:val="FontStyle13"/>
          <w:rFonts w:ascii="Times New Roman" w:hAnsi="Times New Roman" w:cs="Times New Roman"/>
          <w:sz w:val="24"/>
          <w:szCs w:val="24"/>
        </w:rPr>
        <w:t>Rozdział V</w:t>
      </w:r>
    </w:p>
    <w:p w:rsidR="00F05188" w:rsidRPr="00F05188" w:rsidRDefault="00F05188" w:rsidP="00F05188">
      <w:pPr>
        <w:pStyle w:val="Style4"/>
        <w:widowControl/>
        <w:spacing w:before="187" w:line="288" w:lineRule="exact"/>
        <w:ind w:firstLine="0"/>
        <w:jc w:val="center"/>
        <w:rPr>
          <w:rStyle w:val="FontStyle13"/>
          <w:rFonts w:ascii="Times New Roman" w:hAnsi="Times New Roman" w:cs="Times New Roman"/>
          <w:sz w:val="24"/>
          <w:szCs w:val="24"/>
        </w:rPr>
      </w:pPr>
      <w:r w:rsidRPr="00F05188">
        <w:rPr>
          <w:rStyle w:val="FontStyle13"/>
          <w:rFonts w:ascii="Times New Roman" w:hAnsi="Times New Roman" w:cs="Times New Roman"/>
          <w:sz w:val="24"/>
          <w:szCs w:val="24"/>
        </w:rPr>
        <w:t>Szczegółowe zasady przyznawania świadczeń socjalnych w zakresie wypoczynku dla osób uprawnionych</w:t>
      </w:r>
    </w:p>
    <w:p w:rsidR="00F63A9F" w:rsidRDefault="00F63A9F" w:rsidP="00F05188">
      <w:pPr>
        <w:pStyle w:val="Style12"/>
        <w:widowControl/>
        <w:spacing w:line="240" w:lineRule="auto"/>
        <w:ind w:right="110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F63A9F" w:rsidRDefault="00F05188" w:rsidP="00F05188">
      <w:pPr>
        <w:pStyle w:val="Style12"/>
        <w:widowControl/>
        <w:spacing w:line="240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>§ 14</w:t>
      </w:r>
    </w:p>
    <w:p w:rsidR="00F05188" w:rsidRPr="00C67BA5" w:rsidRDefault="00F05188" w:rsidP="00F05188">
      <w:pPr>
        <w:pStyle w:val="Style5"/>
        <w:widowControl/>
        <w:spacing w:line="240" w:lineRule="exact"/>
        <w:ind w:left="566" w:hanging="331"/>
        <w:jc w:val="left"/>
        <w:rPr>
          <w:rFonts w:ascii="Times New Roman" w:hAnsi="Times New Roman" w:cs="Times New Roman"/>
        </w:rPr>
      </w:pPr>
    </w:p>
    <w:p w:rsidR="00165325" w:rsidRPr="00C67BA5" w:rsidRDefault="00F05188" w:rsidP="00A7712B">
      <w:pPr>
        <w:pStyle w:val="Style5"/>
        <w:widowControl/>
        <w:numPr>
          <w:ilvl w:val="0"/>
          <w:numId w:val="13"/>
        </w:numPr>
        <w:spacing w:line="254" w:lineRule="exact"/>
        <w:ind w:left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>Dofinansowanie wypoczynku zorganizowanego dla uprawnionych dzieci przyznawane jest na poniższych warunkach:</w:t>
      </w:r>
    </w:p>
    <w:p w:rsidR="00EC259A" w:rsidRPr="00C67BA5" w:rsidRDefault="00EC259A" w:rsidP="004B62C2">
      <w:pPr>
        <w:pStyle w:val="Style5"/>
        <w:widowControl/>
        <w:spacing w:line="254" w:lineRule="exact"/>
        <w:ind w:left="566" w:hanging="331"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4B62C2" w:rsidRPr="00C67BA5" w:rsidRDefault="00F05188" w:rsidP="00BF1FAD">
      <w:pPr>
        <w:pStyle w:val="Style5"/>
        <w:widowControl/>
        <w:numPr>
          <w:ilvl w:val="0"/>
          <w:numId w:val="15"/>
        </w:numPr>
        <w:spacing w:line="240" w:lineRule="auto"/>
        <w:ind w:left="1417" w:hanging="357"/>
        <w:rPr>
          <w:rStyle w:val="FontStyle11"/>
          <w:rFonts w:ascii="Times New Roman" w:hAnsi="Times New Roman" w:cs="Times New Roman"/>
          <w:sz w:val="24"/>
          <w:szCs w:val="24"/>
        </w:rPr>
      </w:pP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dofinansowanie wypoczynku zorganizowanego dla dzieci, zakupionego indywidualnie przez osobę uprawnioną u podmiotu prowadzącego działalność w tym zakresie </w:t>
      </w:r>
      <w:r w:rsidR="00234CCB">
        <w:rPr>
          <w:rStyle w:val="FontStyle11"/>
          <w:rFonts w:ascii="Times New Roman" w:hAnsi="Times New Roman" w:cs="Times New Roman"/>
          <w:sz w:val="24"/>
          <w:szCs w:val="24"/>
        </w:rPr>
        <w:t>zarejestrowanego w bazie wypoczynku MEN,</w:t>
      </w:r>
      <w:r w:rsidR="00843408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>obejmuje takie formy wypoczynku jak</w:t>
      </w:r>
      <w:r w:rsidR="000D50F7">
        <w:rPr>
          <w:rStyle w:val="FontStyle11"/>
          <w:rFonts w:ascii="Times New Roman" w:hAnsi="Times New Roman" w:cs="Times New Roman"/>
          <w:sz w:val="24"/>
          <w:szCs w:val="24"/>
        </w:rPr>
        <w:t>:</w:t>
      </w: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 kolonie letnie wypoczynkowe lub zdrowotne, obozy młodzieżowe, zimowiska, kilkudniowe wycieczki szkolne, rajdy,</w:t>
      </w:r>
      <w:r w:rsidR="00165325"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 zloty, spływy, biwaki, pobyt w placówkach rehabilitacyjno-szkol</w:t>
      </w:r>
      <w:r w:rsidR="00E03389" w:rsidRPr="00C67BA5">
        <w:rPr>
          <w:rStyle w:val="FontStyle11"/>
          <w:rFonts w:ascii="Times New Roman" w:hAnsi="Times New Roman" w:cs="Times New Roman"/>
          <w:sz w:val="24"/>
          <w:szCs w:val="24"/>
        </w:rPr>
        <w:t>e</w:t>
      </w:r>
      <w:r w:rsidR="00165325" w:rsidRPr="00C67BA5">
        <w:rPr>
          <w:rStyle w:val="FontStyle11"/>
          <w:rFonts w:ascii="Times New Roman" w:hAnsi="Times New Roman" w:cs="Times New Roman"/>
          <w:sz w:val="24"/>
          <w:szCs w:val="24"/>
        </w:rPr>
        <w:t>n</w:t>
      </w:r>
      <w:r w:rsidR="00E03389"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iowych, leczenie </w:t>
      </w:r>
      <w:r w:rsidR="00E03389" w:rsidRPr="00C67BA5">
        <w:rPr>
          <w:rStyle w:val="FontStyle11"/>
          <w:rFonts w:ascii="Times New Roman" w:hAnsi="Times New Roman" w:cs="Times New Roman"/>
          <w:sz w:val="24"/>
          <w:szCs w:val="24"/>
        </w:rPr>
        <w:lastRenderedPageBreak/>
        <w:t>sanatoryjne itp</w:t>
      </w:r>
      <w:r w:rsidR="00165325" w:rsidRPr="00C67BA5">
        <w:rPr>
          <w:rStyle w:val="FontStyle11"/>
          <w:rFonts w:ascii="Times New Roman" w:hAnsi="Times New Roman" w:cs="Times New Roman"/>
          <w:sz w:val="24"/>
          <w:szCs w:val="24"/>
        </w:rPr>
        <w:t>.</w:t>
      </w:r>
      <w:r w:rsidR="000D50F7">
        <w:rPr>
          <w:rStyle w:val="FontStyle11"/>
          <w:rFonts w:ascii="Times New Roman" w:hAnsi="Times New Roman" w:cs="Times New Roman"/>
          <w:sz w:val="24"/>
          <w:szCs w:val="24"/>
        </w:rPr>
        <w:t xml:space="preserve"> W przypadku półkolonii, agroturystyki i wycieczek zagranicznych należy podać numer zgłoszenia do Kuratorium Oświaty.</w:t>
      </w:r>
    </w:p>
    <w:p w:rsidR="00EC259A" w:rsidRDefault="0086404D" w:rsidP="00BF1FAD">
      <w:pPr>
        <w:pStyle w:val="Style5"/>
        <w:widowControl/>
        <w:numPr>
          <w:ilvl w:val="0"/>
          <w:numId w:val="15"/>
        </w:numPr>
        <w:spacing w:line="240" w:lineRule="auto"/>
        <w:ind w:left="1417" w:hanging="357"/>
        <w:rPr>
          <w:rStyle w:val="FontStyle11"/>
          <w:rFonts w:ascii="Times New Roman" w:hAnsi="Times New Roman" w:cs="Times New Roman"/>
          <w:sz w:val="24"/>
          <w:szCs w:val="24"/>
        </w:rPr>
      </w:pP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dofinansowanie 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nie </w:t>
      </w: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może </w:t>
      </w:r>
      <w:r>
        <w:rPr>
          <w:rStyle w:val="FontStyle11"/>
          <w:rFonts w:ascii="Times New Roman" w:hAnsi="Times New Roman" w:cs="Times New Roman"/>
          <w:sz w:val="24"/>
          <w:szCs w:val="24"/>
        </w:rPr>
        <w:t>przekraczać</w:t>
      </w: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0B02C1">
        <w:rPr>
          <w:rStyle w:val="FontStyle11"/>
          <w:rFonts w:ascii="Times New Roman" w:hAnsi="Times New Roman" w:cs="Times New Roman"/>
          <w:sz w:val="24"/>
          <w:szCs w:val="24"/>
        </w:rPr>
        <w:t>40</w:t>
      </w: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 % minimalnego wynagrodzenia</w:t>
      </w:r>
      <w:r w:rsidR="000B02C1" w:rsidRPr="000B02C1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0D50F7">
        <w:rPr>
          <w:rStyle w:val="FontStyle11"/>
          <w:rFonts w:ascii="Times New Roman" w:hAnsi="Times New Roman" w:cs="Times New Roman"/>
          <w:sz w:val="24"/>
          <w:szCs w:val="24"/>
        </w:rPr>
        <w:t>(</w:t>
      </w:r>
      <w:r w:rsidR="000B02C1">
        <w:rPr>
          <w:rStyle w:val="FontStyle11"/>
          <w:rFonts w:ascii="Times New Roman" w:hAnsi="Times New Roman" w:cs="Times New Roman"/>
          <w:sz w:val="24"/>
          <w:szCs w:val="24"/>
        </w:rPr>
        <w:t>załącznik nr 3 Regulaminu</w:t>
      </w:r>
      <w:r w:rsidR="000D50F7">
        <w:rPr>
          <w:rStyle w:val="FontStyle11"/>
          <w:rFonts w:ascii="Times New Roman" w:hAnsi="Times New Roman" w:cs="Times New Roman"/>
          <w:sz w:val="24"/>
          <w:szCs w:val="24"/>
        </w:rPr>
        <w:t>)</w:t>
      </w:r>
      <w:r w:rsidR="00EC259A" w:rsidRPr="00C67BA5">
        <w:rPr>
          <w:rStyle w:val="FontStyle11"/>
          <w:rFonts w:ascii="Times New Roman" w:hAnsi="Times New Roman" w:cs="Times New Roman"/>
          <w:sz w:val="24"/>
          <w:szCs w:val="24"/>
        </w:rPr>
        <w:t>;</w:t>
      </w:r>
    </w:p>
    <w:p w:rsidR="00EC259A" w:rsidRPr="00C67BA5" w:rsidRDefault="00EC259A" w:rsidP="00BF1FAD">
      <w:pPr>
        <w:pStyle w:val="Style5"/>
        <w:widowControl/>
        <w:numPr>
          <w:ilvl w:val="0"/>
          <w:numId w:val="15"/>
        </w:numPr>
        <w:spacing w:line="240" w:lineRule="auto"/>
        <w:ind w:left="1417" w:right="77" w:hanging="357"/>
        <w:rPr>
          <w:rStyle w:val="FontStyle11"/>
          <w:rFonts w:ascii="Times New Roman" w:hAnsi="Times New Roman" w:cs="Times New Roman"/>
          <w:sz w:val="24"/>
          <w:szCs w:val="24"/>
        </w:rPr>
      </w:pP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>kwota dopłaty zostanie na wniosek osoby uprawnionej przekazana przelewem na konto organizatora. Na tę okoliczność do wniosku o przyznanie świadczenia z ZFSS należy dołączyć dokument potwierdzający uczestnictwo, obejmujący miejsce pobytu, czas trwania wypoczynku i jego koszt oraz numer konta bankowego organizatora;</w:t>
      </w:r>
    </w:p>
    <w:p w:rsidR="00EC259A" w:rsidRPr="00C67BA5" w:rsidRDefault="00EC259A" w:rsidP="00BF1FAD">
      <w:pPr>
        <w:pStyle w:val="Style5"/>
        <w:widowControl/>
        <w:numPr>
          <w:ilvl w:val="0"/>
          <w:numId w:val="15"/>
        </w:numPr>
        <w:spacing w:line="240" w:lineRule="auto"/>
        <w:ind w:left="1417" w:right="77" w:hanging="357"/>
        <w:rPr>
          <w:rStyle w:val="FontStyle11"/>
          <w:rFonts w:ascii="Times New Roman" w:hAnsi="Times New Roman" w:cs="Times New Roman"/>
          <w:sz w:val="24"/>
          <w:szCs w:val="24"/>
        </w:rPr>
      </w:pP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>dzieci pracownika, emeryta, rencisty mogą korzystać z dofinansowania wybranej formy wypoczynku zorganizowanego (kolonie, obozy, zimowiska itp.)</w:t>
      </w:r>
      <w:r w:rsidR="001F7723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 raz na dwa lata.</w:t>
      </w:r>
    </w:p>
    <w:p w:rsidR="00EC259A" w:rsidRPr="00C67BA5" w:rsidRDefault="00EC259A" w:rsidP="00A7712B">
      <w:pPr>
        <w:pStyle w:val="Style2"/>
        <w:widowControl/>
        <w:numPr>
          <w:ilvl w:val="0"/>
          <w:numId w:val="13"/>
        </w:numPr>
        <w:spacing w:before="202" w:line="269" w:lineRule="exact"/>
        <w:ind w:left="709"/>
        <w:rPr>
          <w:rStyle w:val="FontStyle11"/>
          <w:rFonts w:ascii="Times New Roman" w:hAnsi="Times New Roman" w:cs="Times New Roman"/>
          <w:sz w:val="24"/>
          <w:szCs w:val="24"/>
        </w:rPr>
      </w:pP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Dofinansowanie wypoczynku może przyjąć formę ekwiwalentu za wypoczynek </w:t>
      </w:r>
      <w:r w:rsidR="000D50F7">
        <w:rPr>
          <w:rStyle w:val="FontStyle11"/>
          <w:rFonts w:ascii="Times New Roman" w:hAnsi="Times New Roman" w:cs="Times New Roman"/>
          <w:sz w:val="24"/>
          <w:szCs w:val="24"/>
        </w:rPr>
        <w:t>z</w:t>
      </w: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>organizowany przez osobę uprawnioną we własn</w:t>
      </w:r>
      <w:r w:rsidR="00C67BA5" w:rsidRPr="00C67BA5">
        <w:rPr>
          <w:rStyle w:val="FontStyle11"/>
          <w:rFonts w:ascii="Times New Roman" w:hAnsi="Times New Roman" w:cs="Times New Roman"/>
          <w:sz w:val="24"/>
          <w:szCs w:val="24"/>
        </w:rPr>
        <w:t>ym zakresie</w:t>
      </w:r>
      <w:r w:rsidR="000B02C1">
        <w:rPr>
          <w:rStyle w:val="FontStyle11"/>
          <w:rFonts w:ascii="Times New Roman" w:hAnsi="Times New Roman" w:cs="Times New Roman"/>
          <w:sz w:val="24"/>
          <w:szCs w:val="24"/>
        </w:rPr>
        <w:t xml:space="preserve">, tzw. </w:t>
      </w:r>
      <w:r w:rsidR="000D50F7">
        <w:rPr>
          <w:rStyle w:val="FontStyle11"/>
          <w:rFonts w:ascii="Times New Roman" w:hAnsi="Times New Roman" w:cs="Times New Roman"/>
          <w:sz w:val="24"/>
          <w:szCs w:val="24"/>
        </w:rPr>
        <w:t>„w</w:t>
      </w:r>
      <w:r w:rsidR="000B02C1">
        <w:rPr>
          <w:rStyle w:val="FontStyle11"/>
          <w:rFonts w:ascii="Times New Roman" w:hAnsi="Times New Roman" w:cs="Times New Roman"/>
          <w:sz w:val="24"/>
          <w:szCs w:val="24"/>
        </w:rPr>
        <w:t>czasy pod gruszą</w:t>
      </w:r>
      <w:r w:rsidR="000D50F7">
        <w:rPr>
          <w:rStyle w:val="FontStyle11"/>
          <w:rFonts w:ascii="Times New Roman" w:hAnsi="Times New Roman" w:cs="Times New Roman"/>
          <w:sz w:val="24"/>
          <w:szCs w:val="24"/>
        </w:rPr>
        <w:t>”</w:t>
      </w:r>
      <w:r w:rsidR="00C67BA5" w:rsidRPr="00C67BA5">
        <w:rPr>
          <w:rStyle w:val="FontStyle11"/>
          <w:rFonts w:ascii="Times New Roman" w:hAnsi="Times New Roman" w:cs="Times New Roman"/>
          <w:sz w:val="24"/>
          <w:szCs w:val="24"/>
        </w:rPr>
        <w:t>, który przyznawany j</w:t>
      </w: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>est na poniższych warunkach:</w:t>
      </w:r>
    </w:p>
    <w:p w:rsidR="00C67BA5" w:rsidRPr="00C67BA5" w:rsidRDefault="00C67BA5" w:rsidP="00A7712B">
      <w:pPr>
        <w:pStyle w:val="Style2"/>
        <w:widowControl/>
        <w:numPr>
          <w:ilvl w:val="0"/>
          <w:numId w:val="16"/>
        </w:numPr>
        <w:spacing w:before="29" w:line="288" w:lineRule="exact"/>
        <w:ind w:left="1418"/>
        <w:rPr>
          <w:rStyle w:val="FontStyle11"/>
          <w:rFonts w:ascii="Times New Roman" w:hAnsi="Times New Roman" w:cs="Times New Roman"/>
          <w:sz w:val="24"/>
          <w:szCs w:val="24"/>
        </w:rPr>
      </w:pP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>podstawą</w:t>
      </w:r>
      <w:r w:rsidR="00E578BE"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 przyznanego ekwiwalentu za wypoczynek </w:t>
      </w:r>
      <w:r w:rsidR="000D50F7">
        <w:rPr>
          <w:rStyle w:val="FontStyle11"/>
          <w:rFonts w:ascii="Times New Roman" w:hAnsi="Times New Roman" w:cs="Times New Roman"/>
          <w:sz w:val="24"/>
          <w:szCs w:val="24"/>
        </w:rPr>
        <w:t>z</w:t>
      </w:r>
      <w:r w:rsidR="00E578BE"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organizowany przez osobę uprawnioną we własnym zakresie jest wniosek o przyznanie świadczenia </w:t>
      </w:r>
      <w:r w:rsidRPr="00C67BA5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="00E578BE"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z ZFŚS poparty wnioskiem urlopowym lub stosownym oświadczeniem dotyczącym wykorzystania urlopu wypoczynkowego obejmującego co najmniej 14 kolejnych dni kalendarzowych lub rozliczenie godzinowe (dane urlopowe nie dotyczą emerytów i rencistów objętych opieką socjalną, osób przebywających na urlopach macierzyńskich </w:t>
      </w:r>
      <w:r w:rsidRPr="00C67BA5">
        <w:rPr>
          <w:rStyle w:val="FontStyle13"/>
          <w:rFonts w:ascii="Times New Roman" w:hAnsi="Times New Roman" w:cs="Times New Roman"/>
          <w:b w:val="0"/>
          <w:sz w:val="24"/>
          <w:szCs w:val="24"/>
        </w:rPr>
        <w:t>i</w:t>
      </w:r>
      <w:r w:rsidR="00E578BE" w:rsidRPr="00C67BA5">
        <w:rPr>
          <w:rStyle w:val="FontStyle1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578BE" w:rsidRPr="00C67BA5">
        <w:rPr>
          <w:rStyle w:val="FontStyle11"/>
          <w:rFonts w:ascii="Times New Roman" w:hAnsi="Times New Roman" w:cs="Times New Roman"/>
          <w:sz w:val="24"/>
          <w:szCs w:val="24"/>
        </w:rPr>
        <w:t>wychowawczych</w:t>
      </w:r>
      <w:r w:rsidR="000B02C1">
        <w:rPr>
          <w:rStyle w:val="FontStyle11"/>
          <w:rFonts w:ascii="Times New Roman" w:hAnsi="Times New Roman" w:cs="Times New Roman"/>
          <w:sz w:val="24"/>
          <w:szCs w:val="24"/>
        </w:rPr>
        <w:t xml:space="preserve">, </w:t>
      </w:r>
      <w:r w:rsidR="000D50F7">
        <w:rPr>
          <w:rStyle w:val="FontStyle11"/>
          <w:rFonts w:ascii="Times New Roman" w:hAnsi="Times New Roman" w:cs="Times New Roman"/>
          <w:sz w:val="24"/>
          <w:szCs w:val="24"/>
        </w:rPr>
        <w:t xml:space="preserve">dla </w:t>
      </w:r>
      <w:r w:rsidR="000B02C1">
        <w:rPr>
          <w:rStyle w:val="FontStyle11"/>
          <w:rFonts w:ascii="Times New Roman" w:hAnsi="Times New Roman" w:cs="Times New Roman"/>
          <w:sz w:val="24"/>
          <w:szCs w:val="24"/>
        </w:rPr>
        <w:t>poratowania zdrowia</w:t>
      </w:r>
      <w:r w:rsidR="00E578BE"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 oraz nauczycieli w okresie urlopowym: ferie, wakacje)</w:t>
      </w:r>
    </w:p>
    <w:p w:rsidR="00C67BA5" w:rsidRPr="00C67BA5" w:rsidRDefault="00E578BE" w:rsidP="00A7712B">
      <w:pPr>
        <w:pStyle w:val="Style2"/>
        <w:widowControl/>
        <w:numPr>
          <w:ilvl w:val="0"/>
          <w:numId w:val="16"/>
        </w:numPr>
        <w:spacing w:before="29" w:line="288" w:lineRule="exact"/>
        <w:ind w:left="1418"/>
        <w:rPr>
          <w:rStyle w:val="FontStyle11"/>
          <w:rFonts w:ascii="Times New Roman" w:hAnsi="Times New Roman" w:cs="Times New Roman"/>
          <w:sz w:val="24"/>
          <w:szCs w:val="24"/>
        </w:rPr>
      </w:pP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>przyznane dopłaty będą wypłacane po złożeniu stosownych dokumentów;</w:t>
      </w:r>
    </w:p>
    <w:p w:rsidR="00E578BE" w:rsidRPr="00C67BA5" w:rsidRDefault="00E578BE" w:rsidP="00A7712B">
      <w:pPr>
        <w:pStyle w:val="Style2"/>
        <w:widowControl/>
        <w:numPr>
          <w:ilvl w:val="0"/>
          <w:numId w:val="16"/>
        </w:numPr>
        <w:spacing w:before="29" w:line="288" w:lineRule="exact"/>
        <w:ind w:left="1418"/>
        <w:rPr>
          <w:rStyle w:val="FontStyle11"/>
          <w:rFonts w:ascii="Times New Roman" w:hAnsi="Times New Roman" w:cs="Times New Roman"/>
          <w:sz w:val="24"/>
          <w:szCs w:val="24"/>
        </w:rPr>
      </w:pP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ekwiwalent za wypoczynek </w:t>
      </w:r>
      <w:r w:rsidR="00635D37">
        <w:rPr>
          <w:rStyle w:val="FontStyle11"/>
          <w:rFonts w:ascii="Times New Roman" w:hAnsi="Times New Roman" w:cs="Times New Roman"/>
          <w:sz w:val="24"/>
          <w:szCs w:val="24"/>
        </w:rPr>
        <w:t>z</w:t>
      </w: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organizowany </w:t>
      </w:r>
      <w:r w:rsidR="00635D37">
        <w:rPr>
          <w:rStyle w:val="FontStyle11"/>
          <w:rFonts w:ascii="Times New Roman" w:hAnsi="Times New Roman" w:cs="Times New Roman"/>
          <w:sz w:val="24"/>
          <w:szCs w:val="24"/>
        </w:rPr>
        <w:t xml:space="preserve">we własnym zakresie oblicza się biorąc pod uwagę wskaźnik procentowy określony w tabeli dopłat, stanowiącej załącznik nr </w:t>
      </w:r>
      <w:r w:rsidR="000B02C1">
        <w:rPr>
          <w:rStyle w:val="FontStyle11"/>
          <w:rFonts w:ascii="Times New Roman" w:hAnsi="Times New Roman" w:cs="Times New Roman"/>
          <w:sz w:val="24"/>
          <w:szCs w:val="24"/>
        </w:rPr>
        <w:t>3</w:t>
      </w:r>
      <w:r w:rsidR="00635D37">
        <w:rPr>
          <w:rStyle w:val="FontStyle11"/>
          <w:rFonts w:ascii="Times New Roman" w:hAnsi="Times New Roman" w:cs="Times New Roman"/>
          <w:sz w:val="24"/>
          <w:szCs w:val="24"/>
        </w:rPr>
        <w:t xml:space="preserve"> Regulaminu. </w:t>
      </w:r>
      <w:r w:rsidR="005E51A7">
        <w:rPr>
          <w:rStyle w:val="FontStyle11"/>
          <w:rFonts w:ascii="Times New Roman" w:hAnsi="Times New Roman" w:cs="Times New Roman"/>
          <w:sz w:val="24"/>
          <w:szCs w:val="24"/>
        </w:rPr>
        <w:t>D</w:t>
      </w:r>
      <w:r w:rsidR="005E51A7"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ofinansowanie </w:t>
      </w:r>
      <w:r w:rsidR="005E51A7">
        <w:rPr>
          <w:rStyle w:val="FontStyle11"/>
          <w:rFonts w:ascii="Times New Roman" w:hAnsi="Times New Roman" w:cs="Times New Roman"/>
          <w:sz w:val="24"/>
          <w:szCs w:val="24"/>
        </w:rPr>
        <w:t xml:space="preserve">nie </w:t>
      </w:r>
      <w:r w:rsidR="005E51A7"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może </w:t>
      </w:r>
      <w:r w:rsidR="005E51A7">
        <w:rPr>
          <w:rStyle w:val="FontStyle11"/>
          <w:rFonts w:ascii="Times New Roman" w:hAnsi="Times New Roman" w:cs="Times New Roman"/>
          <w:sz w:val="24"/>
          <w:szCs w:val="24"/>
        </w:rPr>
        <w:t>przekraczać</w:t>
      </w:r>
      <w:r w:rsidR="005E51A7" w:rsidRPr="00C67BA5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0B02C1">
        <w:rPr>
          <w:rStyle w:val="FontStyle11"/>
          <w:rFonts w:ascii="Times New Roman" w:hAnsi="Times New Roman" w:cs="Times New Roman"/>
          <w:sz w:val="24"/>
          <w:szCs w:val="24"/>
        </w:rPr>
        <w:t>7</w:t>
      </w:r>
      <w:r w:rsidR="005E51A7" w:rsidRPr="00C67BA5">
        <w:rPr>
          <w:rStyle w:val="FontStyle11"/>
          <w:rFonts w:ascii="Times New Roman" w:hAnsi="Times New Roman" w:cs="Times New Roman"/>
          <w:sz w:val="24"/>
          <w:szCs w:val="24"/>
        </w:rPr>
        <w:t>0 % minimalnego wynagrodzenia</w:t>
      </w:r>
      <w:r w:rsidR="005E51A7">
        <w:rPr>
          <w:rStyle w:val="FontStyle11"/>
          <w:rFonts w:ascii="Times New Roman" w:hAnsi="Times New Roman" w:cs="Times New Roman"/>
          <w:sz w:val="24"/>
          <w:szCs w:val="24"/>
        </w:rPr>
        <w:t>.</w:t>
      </w:r>
    </w:p>
    <w:p w:rsidR="00C67BA5" w:rsidRDefault="00C67BA5" w:rsidP="00C67BA5">
      <w:pPr>
        <w:pStyle w:val="Style2"/>
        <w:widowControl/>
        <w:spacing w:before="202" w:line="269" w:lineRule="exact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>§ 15</w:t>
      </w:r>
    </w:p>
    <w:p w:rsidR="00AC3F96" w:rsidRPr="007070DA" w:rsidRDefault="00AC3F96" w:rsidP="00A7712B">
      <w:pPr>
        <w:pStyle w:val="Style2"/>
        <w:widowControl/>
        <w:numPr>
          <w:ilvl w:val="0"/>
          <w:numId w:val="17"/>
        </w:numPr>
        <w:spacing w:before="182" w:line="307" w:lineRule="exact"/>
        <w:ind w:right="77"/>
        <w:rPr>
          <w:rStyle w:val="FontStyle11"/>
          <w:rFonts w:ascii="Times New Roman" w:hAnsi="Times New Roman" w:cs="Times New Roman"/>
          <w:sz w:val="24"/>
          <w:szCs w:val="24"/>
        </w:rPr>
      </w:pPr>
      <w:r w:rsidRPr="007070DA">
        <w:rPr>
          <w:rStyle w:val="FontStyle11"/>
          <w:rFonts w:ascii="Times New Roman" w:hAnsi="Times New Roman" w:cs="Times New Roman"/>
          <w:sz w:val="24"/>
          <w:szCs w:val="24"/>
        </w:rPr>
        <w:t xml:space="preserve">W sytuacji kiedy 14 dni nieprzerwanego wypoczynku przypada na przełomie roku kalendarzowego, o tym za który rok przysługuje świadczenie, o którym mowa w § 14 ust. </w:t>
      </w:r>
      <w:r w:rsidR="000D50F7">
        <w:rPr>
          <w:rStyle w:val="FontStyle11"/>
          <w:rFonts w:ascii="Times New Roman" w:hAnsi="Times New Roman" w:cs="Times New Roman"/>
          <w:sz w:val="24"/>
          <w:szCs w:val="24"/>
        </w:rPr>
        <w:t>2</w:t>
      </w:r>
      <w:r w:rsidRPr="007070DA">
        <w:rPr>
          <w:rStyle w:val="FontStyle11"/>
          <w:rFonts w:ascii="Times New Roman" w:hAnsi="Times New Roman" w:cs="Times New Roman"/>
          <w:sz w:val="24"/>
          <w:szCs w:val="24"/>
        </w:rPr>
        <w:t xml:space="preserve"> pkt. 1 będzie decydować data wypłaty tego świadczenia.</w:t>
      </w:r>
    </w:p>
    <w:p w:rsidR="007070DA" w:rsidRPr="007070DA" w:rsidRDefault="007070DA" w:rsidP="00A7712B">
      <w:pPr>
        <w:pStyle w:val="Style1"/>
        <w:widowControl/>
        <w:numPr>
          <w:ilvl w:val="0"/>
          <w:numId w:val="17"/>
        </w:numPr>
        <w:spacing w:before="226" w:line="288" w:lineRule="exact"/>
        <w:jc w:val="both"/>
        <w:rPr>
          <w:rStyle w:val="FontStyle11"/>
          <w:rFonts w:ascii="Times New Roman" w:hAnsi="Times New Roman" w:cs="Times New Roman"/>
          <w:sz w:val="24"/>
          <w:szCs w:val="24"/>
        </w:rPr>
      </w:pPr>
      <w:r w:rsidRPr="007070DA">
        <w:rPr>
          <w:rStyle w:val="FontStyle11"/>
          <w:rFonts w:ascii="Times New Roman" w:hAnsi="Times New Roman" w:cs="Times New Roman"/>
          <w:sz w:val="24"/>
          <w:szCs w:val="24"/>
        </w:rPr>
        <w:t>Dofinansowanie wypoczynk</w:t>
      </w:r>
      <w:r w:rsidR="008B0344">
        <w:rPr>
          <w:rStyle w:val="FontStyle11"/>
          <w:rFonts w:ascii="Times New Roman" w:hAnsi="Times New Roman" w:cs="Times New Roman"/>
          <w:sz w:val="24"/>
          <w:szCs w:val="24"/>
        </w:rPr>
        <w:t>u</w:t>
      </w:r>
      <w:r w:rsidRPr="007070DA">
        <w:rPr>
          <w:rStyle w:val="FontStyle11"/>
          <w:rFonts w:ascii="Times New Roman" w:hAnsi="Times New Roman" w:cs="Times New Roman"/>
          <w:sz w:val="24"/>
          <w:szCs w:val="24"/>
        </w:rPr>
        <w:t xml:space="preserve"> dla pracownika, emeryta, rencisty zorganizowan</w:t>
      </w:r>
      <w:r w:rsidR="000B02C1">
        <w:rPr>
          <w:rStyle w:val="FontStyle11"/>
          <w:rFonts w:ascii="Times New Roman" w:hAnsi="Times New Roman" w:cs="Times New Roman"/>
          <w:sz w:val="24"/>
          <w:szCs w:val="24"/>
        </w:rPr>
        <w:t>ego</w:t>
      </w:r>
      <w:r w:rsidRPr="007070DA">
        <w:rPr>
          <w:rStyle w:val="FontStyle11"/>
          <w:rFonts w:ascii="Times New Roman" w:hAnsi="Times New Roman" w:cs="Times New Roman"/>
          <w:sz w:val="24"/>
          <w:szCs w:val="24"/>
        </w:rPr>
        <w:t xml:space="preserve"> we własnym zakresie może być przyznane osobie uprawnionej nie częściej niż raz </w:t>
      </w:r>
      <w:r w:rsidR="000B02C1">
        <w:rPr>
          <w:rStyle w:val="FontStyle11"/>
          <w:rFonts w:ascii="Times New Roman" w:hAnsi="Times New Roman" w:cs="Times New Roman"/>
          <w:sz w:val="24"/>
          <w:szCs w:val="24"/>
        </w:rPr>
        <w:br/>
      </w:r>
      <w:r w:rsidRPr="007070DA">
        <w:rPr>
          <w:rStyle w:val="FontStyle11"/>
          <w:rFonts w:ascii="Times New Roman" w:hAnsi="Times New Roman" w:cs="Times New Roman"/>
          <w:sz w:val="24"/>
          <w:szCs w:val="24"/>
        </w:rPr>
        <w:t>w roku.</w:t>
      </w:r>
    </w:p>
    <w:p w:rsidR="00BF1FAD" w:rsidRDefault="00BF1FAD" w:rsidP="009013D0">
      <w:pPr>
        <w:pStyle w:val="Style1"/>
        <w:widowControl/>
        <w:spacing w:before="58" w:line="240" w:lineRule="auto"/>
        <w:ind w:left="3893"/>
        <w:jc w:val="both"/>
        <w:rPr>
          <w:rStyle w:val="FontStyle49"/>
        </w:rPr>
      </w:pPr>
    </w:p>
    <w:p w:rsidR="003C19B0" w:rsidRDefault="003C19B0" w:rsidP="009013D0">
      <w:pPr>
        <w:pStyle w:val="Style1"/>
        <w:widowControl/>
        <w:spacing w:before="58" w:line="240" w:lineRule="auto"/>
        <w:ind w:left="3893"/>
        <w:jc w:val="both"/>
        <w:rPr>
          <w:rStyle w:val="FontStyle49"/>
        </w:rPr>
      </w:pPr>
    </w:p>
    <w:p w:rsidR="000D50F7" w:rsidRDefault="000D50F7" w:rsidP="009013D0">
      <w:pPr>
        <w:pStyle w:val="Style1"/>
        <w:widowControl/>
        <w:spacing w:before="58" w:line="240" w:lineRule="auto"/>
        <w:ind w:left="3893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0D50F7" w:rsidRDefault="000D50F7" w:rsidP="009013D0">
      <w:pPr>
        <w:pStyle w:val="Style1"/>
        <w:widowControl/>
        <w:spacing w:before="58" w:line="240" w:lineRule="auto"/>
        <w:ind w:left="3893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0D50F7" w:rsidRDefault="000D50F7" w:rsidP="009013D0">
      <w:pPr>
        <w:pStyle w:val="Style1"/>
        <w:widowControl/>
        <w:spacing w:before="58" w:line="240" w:lineRule="auto"/>
        <w:ind w:left="3893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0D50F7" w:rsidRDefault="000D50F7" w:rsidP="009013D0">
      <w:pPr>
        <w:pStyle w:val="Style1"/>
        <w:widowControl/>
        <w:spacing w:before="58" w:line="240" w:lineRule="auto"/>
        <w:ind w:left="3893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0D50F7" w:rsidRDefault="000D50F7" w:rsidP="009013D0">
      <w:pPr>
        <w:pStyle w:val="Style1"/>
        <w:widowControl/>
        <w:spacing w:before="58" w:line="240" w:lineRule="auto"/>
        <w:ind w:left="3893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0D50F7" w:rsidRDefault="000D50F7" w:rsidP="009013D0">
      <w:pPr>
        <w:pStyle w:val="Style1"/>
        <w:widowControl/>
        <w:spacing w:before="58" w:line="240" w:lineRule="auto"/>
        <w:ind w:left="3893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0D50F7" w:rsidRDefault="000D50F7" w:rsidP="009013D0">
      <w:pPr>
        <w:pStyle w:val="Style1"/>
        <w:widowControl/>
        <w:spacing w:before="58" w:line="240" w:lineRule="auto"/>
        <w:ind w:left="3893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</w:p>
    <w:p w:rsidR="009013D0" w:rsidRPr="00671788" w:rsidRDefault="009013D0" w:rsidP="009013D0">
      <w:pPr>
        <w:pStyle w:val="Style1"/>
        <w:widowControl/>
        <w:spacing w:before="58" w:line="240" w:lineRule="auto"/>
        <w:ind w:left="3893"/>
        <w:jc w:val="both"/>
        <w:rPr>
          <w:rStyle w:val="FontStyle49"/>
          <w:rFonts w:ascii="Times New Roman" w:hAnsi="Times New Roman" w:cs="Times New Roman"/>
          <w:sz w:val="24"/>
          <w:szCs w:val="24"/>
        </w:rPr>
      </w:pPr>
      <w:r w:rsidRPr="00671788">
        <w:rPr>
          <w:rStyle w:val="FontStyle49"/>
          <w:rFonts w:ascii="Times New Roman" w:hAnsi="Times New Roman" w:cs="Times New Roman"/>
          <w:sz w:val="24"/>
          <w:szCs w:val="24"/>
        </w:rPr>
        <w:lastRenderedPageBreak/>
        <w:t>Rozdział VI</w:t>
      </w:r>
    </w:p>
    <w:p w:rsidR="009013D0" w:rsidRPr="00671788" w:rsidRDefault="009013D0" w:rsidP="00671788">
      <w:pPr>
        <w:pStyle w:val="Style22"/>
        <w:widowControl/>
        <w:spacing w:before="192" w:after="259"/>
        <w:ind w:left="797"/>
        <w:rPr>
          <w:rStyle w:val="FontStyle49"/>
          <w:rFonts w:ascii="Times New Roman" w:hAnsi="Times New Roman" w:cs="Times New Roman"/>
          <w:sz w:val="24"/>
          <w:szCs w:val="24"/>
        </w:rPr>
      </w:pPr>
      <w:r w:rsidRPr="00671788">
        <w:rPr>
          <w:rStyle w:val="FontStyle49"/>
          <w:rFonts w:ascii="Times New Roman" w:hAnsi="Times New Roman" w:cs="Times New Roman"/>
          <w:sz w:val="24"/>
          <w:szCs w:val="24"/>
        </w:rPr>
        <w:t>Szczegółowe zasady przyznawania świadczeń socjalnych w zakresie działalności turystycznej, kulturalno-oświatowej i sportowo-</w:t>
      </w:r>
      <w:r w:rsidR="00671788">
        <w:rPr>
          <w:rStyle w:val="FontStyle49"/>
          <w:rFonts w:ascii="Times New Roman" w:hAnsi="Times New Roman" w:cs="Times New Roman"/>
          <w:sz w:val="24"/>
          <w:szCs w:val="24"/>
        </w:rPr>
        <w:t>r</w:t>
      </w:r>
      <w:r w:rsidRPr="00671788">
        <w:rPr>
          <w:rStyle w:val="FontStyle49"/>
          <w:rFonts w:ascii="Times New Roman" w:hAnsi="Times New Roman" w:cs="Times New Roman"/>
          <w:sz w:val="24"/>
          <w:szCs w:val="24"/>
        </w:rPr>
        <w:t>ekreacyjnej</w:t>
      </w:r>
    </w:p>
    <w:p w:rsidR="009013D0" w:rsidRDefault="009013D0" w:rsidP="009013D0">
      <w:pPr>
        <w:pStyle w:val="Style2"/>
        <w:widowControl/>
        <w:spacing w:before="202" w:line="269" w:lineRule="exact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C67BA5">
        <w:rPr>
          <w:rStyle w:val="FontStyle11"/>
          <w:rFonts w:ascii="Times New Roman" w:hAnsi="Times New Roman" w:cs="Times New Roman"/>
          <w:sz w:val="24"/>
          <w:szCs w:val="24"/>
        </w:rPr>
        <w:t>§</w:t>
      </w: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16</w:t>
      </w:r>
    </w:p>
    <w:p w:rsidR="00BF1FAD" w:rsidRDefault="00BF1FAD" w:rsidP="009013D0">
      <w:pPr>
        <w:pStyle w:val="Style2"/>
        <w:widowControl/>
        <w:spacing w:before="202" w:line="269" w:lineRule="exact"/>
        <w:ind w:firstLine="0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</w:p>
    <w:p w:rsidR="00C90048" w:rsidRPr="00C90048" w:rsidRDefault="00C90048" w:rsidP="00A7712B">
      <w:pPr>
        <w:pStyle w:val="Style7"/>
        <w:widowControl/>
        <w:numPr>
          <w:ilvl w:val="0"/>
          <w:numId w:val="18"/>
        </w:numPr>
        <w:spacing w:line="240" w:lineRule="auto"/>
        <w:ind w:hanging="357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>D</w:t>
      </w:r>
      <w:r w:rsidR="000B02C1">
        <w:rPr>
          <w:rStyle w:val="FontStyle32"/>
          <w:rFonts w:ascii="Times New Roman" w:hAnsi="Times New Roman" w:cs="Times New Roman"/>
          <w:b w:val="0"/>
          <w:sz w:val="24"/>
          <w:szCs w:val="24"/>
        </w:rPr>
        <w:t>ofinansowanie</w:t>
      </w: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do wycieczek turystyczno-</w:t>
      </w:r>
      <w:r w:rsidRPr="00C90048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krajoznawczych </w:t>
      </w: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organizowanych przez 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p</w:t>
      </w: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racodawcę, przyznawane </w:t>
      </w:r>
      <w:r w:rsidR="000D50F7">
        <w:rPr>
          <w:rStyle w:val="FontStyle32"/>
          <w:rFonts w:ascii="Times New Roman" w:hAnsi="Times New Roman" w:cs="Times New Roman"/>
          <w:b w:val="0"/>
          <w:sz w:val="24"/>
          <w:szCs w:val="24"/>
        </w:rPr>
        <w:t>jest</w:t>
      </w: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na poniższych warunkach:</w:t>
      </w:r>
    </w:p>
    <w:p w:rsidR="00C90048" w:rsidRPr="00C90048" w:rsidRDefault="00C90048" w:rsidP="00BF1FAD">
      <w:pPr>
        <w:pStyle w:val="Style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1418" w:hanging="36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>maksymalny koszt wycieczki, do którego naliczan</w:t>
      </w:r>
      <w:r w:rsidR="000B02C1">
        <w:rPr>
          <w:rStyle w:val="FontStyle32"/>
          <w:rFonts w:ascii="Times New Roman" w:hAnsi="Times New Roman" w:cs="Times New Roman"/>
          <w:b w:val="0"/>
          <w:sz w:val="24"/>
          <w:szCs w:val="24"/>
        </w:rPr>
        <w:t>e</w:t>
      </w: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jest do</w:t>
      </w:r>
      <w:r w:rsidR="000B02C1">
        <w:rPr>
          <w:rStyle w:val="FontStyle32"/>
          <w:rFonts w:ascii="Times New Roman" w:hAnsi="Times New Roman" w:cs="Times New Roman"/>
          <w:b w:val="0"/>
          <w:sz w:val="24"/>
          <w:szCs w:val="24"/>
        </w:rPr>
        <w:t>finansowanie</w:t>
      </w:r>
      <w:r w:rsidR="008B0344">
        <w:rPr>
          <w:rStyle w:val="FontStyle32"/>
          <w:rFonts w:ascii="Times New Roman" w:hAnsi="Times New Roman" w:cs="Times New Roman"/>
          <w:b w:val="0"/>
          <w:sz w:val="24"/>
          <w:szCs w:val="24"/>
        </w:rPr>
        <w:t>,</w:t>
      </w: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nie może przekraczać </w:t>
      </w:r>
      <w:r w:rsidR="000B02C1">
        <w:rPr>
          <w:rStyle w:val="FontStyle32"/>
          <w:rFonts w:ascii="Times New Roman" w:hAnsi="Times New Roman" w:cs="Times New Roman"/>
          <w:b w:val="0"/>
          <w:sz w:val="24"/>
          <w:szCs w:val="24"/>
        </w:rPr>
        <w:t>8</w:t>
      </w:r>
      <w:r w:rsidRPr="00C90048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0 </w:t>
      </w: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>% minimalnego wynagrodzenia. Nadwyżkę pokrywa osoba uprawniona z własnych środków finansowych.</w:t>
      </w:r>
    </w:p>
    <w:p w:rsidR="00C90048" w:rsidRPr="00C90048" w:rsidRDefault="00C90048" w:rsidP="00BF1FAD">
      <w:pPr>
        <w:pStyle w:val="Style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1418" w:hanging="360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wycieczka trwająca </w:t>
      </w:r>
      <w:r w:rsidR="000B02C1">
        <w:rPr>
          <w:rStyle w:val="FontStyle32"/>
          <w:rFonts w:ascii="Times New Roman" w:hAnsi="Times New Roman" w:cs="Times New Roman"/>
          <w:b w:val="0"/>
          <w:sz w:val="24"/>
          <w:szCs w:val="24"/>
        </w:rPr>
        <w:t>powyżej</w:t>
      </w: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90048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3 </w:t>
      </w: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>dni może być zorgani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zowana nie częściej niż jeden raz</w:t>
      </w: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w roku;</w:t>
      </w:r>
    </w:p>
    <w:p w:rsidR="00C90048" w:rsidRDefault="00C90048" w:rsidP="00A7712B">
      <w:pPr>
        <w:pStyle w:val="Style3"/>
        <w:widowControl/>
        <w:numPr>
          <w:ilvl w:val="0"/>
          <w:numId w:val="20"/>
        </w:numPr>
        <w:tabs>
          <w:tab w:val="left" w:pos="1094"/>
        </w:tabs>
        <w:spacing w:line="240" w:lineRule="auto"/>
        <w:ind w:left="1454" w:hanging="357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>osoby uprawnione mogą bez ograniczeń uczestniczyć we wszystkich proponowanych formach działalności turystycznej (</w:t>
      </w:r>
      <w:r w:rsidR="000B02C1">
        <w:rPr>
          <w:rStyle w:val="FontStyle32"/>
          <w:rFonts w:ascii="Times New Roman" w:hAnsi="Times New Roman" w:cs="Times New Roman"/>
          <w:b w:val="0"/>
          <w:sz w:val="24"/>
          <w:szCs w:val="24"/>
        </w:rPr>
        <w:t>małżonkowie i dzieci osób uprawnionych korz</w:t>
      </w:r>
      <w:r w:rsidR="00F247B0">
        <w:rPr>
          <w:rStyle w:val="FontStyle32"/>
          <w:rFonts w:ascii="Times New Roman" w:hAnsi="Times New Roman" w:cs="Times New Roman"/>
          <w:b w:val="0"/>
          <w:sz w:val="24"/>
          <w:szCs w:val="24"/>
        </w:rPr>
        <w:t>ystają za pełną odpłatnością</w:t>
      </w: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>);</w:t>
      </w:r>
    </w:p>
    <w:p w:rsidR="000D4C8F" w:rsidRDefault="000D4C8F" w:rsidP="00A7712B">
      <w:pPr>
        <w:pStyle w:val="Style3"/>
        <w:widowControl/>
        <w:numPr>
          <w:ilvl w:val="0"/>
          <w:numId w:val="18"/>
        </w:numPr>
        <w:tabs>
          <w:tab w:val="left" w:pos="1094"/>
        </w:tabs>
        <w:spacing w:line="240" w:lineRule="auto"/>
        <w:jc w:val="both"/>
        <w:rPr>
          <w:rStyle w:val="FontStyle33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3"/>
          <w:rFonts w:ascii="Times New Roman" w:hAnsi="Times New Roman" w:cs="Times New Roman"/>
          <w:b w:val="0"/>
          <w:sz w:val="24"/>
          <w:szCs w:val="24"/>
        </w:rPr>
        <w:t>Dopłaty do organizowanych przez pracodawcę imprez kulturalno-oświatowych przyznawane są na poniższych warunkach:</w:t>
      </w:r>
    </w:p>
    <w:p w:rsidR="000D4C8F" w:rsidRPr="000D4C8F" w:rsidRDefault="000D4C8F" w:rsidP="00A7712B">
      <w:pPr>
        <w:pStyle w:val="Style3"/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1418" w:hanging="35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0D4C8F">
        <w:rPr>
          <w:rStyle w:val="FontStyle32"/>
          <w:rFonts w:ascii="Times New Roman" w:hAnsi="Times New Roman" w:cs="Times New Roman"/>
          <w:b w:val="0"/>
          <w:sz w:val="24"/>
          <w:szCs w:val="24"/>
        </w:rPr>
        <w:t>maksymalny koszt imprezy do którego naliczana jest dopłata</w:t>
      </w:r>
      <w:r w:rsidR="008B0344">
        <w:rPr>
          <w:rStyle w:val="FontStyle32"/>
          <w:rFonts w:ascii="Times New Roman" w:hAnsi="Times New Roman" w:cs="Times New Roman"/>
          <w:b w:val="0"/>
          <w:sz w:val="24"/>
          <w:szCs w:val="24"/>
        </w:rPr>
        <w:t>,</w:t>
      </w:r>
      <w:r w:rsidRPr="000D4C8F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nie może przekraczać </w:t>
      </w:r>
      <w:r w:rsidR="00F247B0">
        <w:rPr>
          <w:rStyle w:val="FontStyle33"/>
          <w:rFonts w:ascii="Times New Roman" w:hAnsi="Times New Roman" w:cs="Times New Roman"/>
          <w:b w:val="0"/>
          <w:sz w:val="24"/>
          <w:szCs w:val="24"/>
        </w:rPr>
        <w:t>2</w:t>
      </w:r>
      <w:r w:rsidRPr="000D4C8F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0 </w:t>
      </w:r>
      <w:r w:rsidRPr="000D4C8F">
        <w:rPr>
          <w:rStyle w:val="FontStyle32"/>
          <w:rFonts w:ascii="Times New Roman" w:hAnsi="Times New Roman" w:cs="Times New Roman"/>
          <w:b w:val="0"/>
          <w:sz w:val="24"/>
          <w:szCs w:val="24"/>
        </w:rPr>
        <w:t>% minimalnego wynagrodzenia;</w:t>
      </w:r>
    </w:p>
    <w:p w:rsidR="00571767" w:rsidRDefault="000D4C8F" w:rsidP="00A7712B">
      <w:pPr>
        <w:pStyle w:val="Style3"/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1418" w:hanging="35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maksymalny koszt biletu wstępu zakupionego </w:t>
      </w:r>
      <w:r w:rsidRPr="000D4C8F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przez pracodawcę na imprezy kulturalne, artystyczne i rozrywkowe, do którego naliczana jest dopłata nie może przekroczyć </w:t>
      </w:r>
      <w:r w:rsidRPr="000D4C8F">
        <w:rPr>
          <w:rStyle w:val="FontStyle33"/>
          <w:rFonts w:ascii="Times New Roman" w:hAnsi="Times New Roman" w:cs="Times New Roman"/>
          <w:b w:val="0"/>
          <w:sz w:val="24"/>
          <w:szCs w:val="24"/>
        </w:rPr>
        <w:t>1</w:t>
      </w:r>
      <w:r w:rsidR="00F247B0">
        <w:rPr>
          <w:rStyle w:val="FontStyle33"/>
          <w:rFonts w:ascii="Times New Roman" w:hAnsi="Times New Roman" w:cs="Times New Roman"/>
          <w:b w:val="0"/>
          <w:sz w:val="24"/>
          <w:szCs w:val="24"/>
        </w:rPr>
        <w:t>0</w:t>
      </w:r>
      <w:r w:rsidRPr="000D4C8F">
        <w:rPr>
          <w:rStyle w:val="FontStyle3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D4C8F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% minimalnego wynagrodzenia; </w:t>
      </w:r>
    </w:p>
    <w:p w:rsidR="00571767" w:rsidRPr="00571767" w:rsidRDefault="000D4C8F" w:rsidP="00A7712B">
      <w:pPr>
        <w:pStyle w:val="Style3"/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1418" w:hanging="35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57176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nadwyżkę pokrywa osoba uprawniona z własnych środków finansowych; </w:t>
      </w:r>
    </w:p>
    <w:p w:rsidR="00F247B0" w:rsidRDefault="000D4C8F" w:rsidP="00A7712B">
      <w:pPr>
        <w:pStyle w:val="Style3"/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1418" w:hanging="35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571767">
        <w:rPr>
          <w:rStyle w:val="FontStyle32"/>
          <w:rFonts w:ascii="Times New Roman" w:hAnsi="Times New Roman" w:cs="Times New Roman"/>
          <w:b w:val="0"/>
          <w:sz w:val="24"/>
          <w:szCs w:val="24"/>
        </w:rPr>
        <w:t>imprezy</w:t>
      </w:r>
      <w:r w:rsidR="00571767" w:rsidRPr="0057176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kulturalno- oświatowe mogą być zorganizowane maksymalnie</w:t>
      </w:r>
      <w:r w:rsidR="0057176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47B0">
        <w:rPr>
          <w:rStyle w:val="FontStyle32"/>
          <w:rFonts w:ascii="Times New Roman" w:hAnsi="Times New Roman" w:cs="Times New Roman"/>
          <w:b w:val="0"/>
          <w:sz w:val="24"/>
          <w:szCs w:val="24"/>
        </w:rPr>
        <w:t>dwa</w:t>
      </w:r>
      <w:r w:rsidR="00571767" w:rsidRPr="0057176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razy w roku</w:t>
      </w:r>
    </w:p>
    <w:p w:rsidR="00B60FA0" w:rsidRDefault="00F247B0" w:rsidP="00A7712B">
      <w:pPr>
        <w:pStyle w:val="Style3"/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1418" w:hanging="35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>osoby uprawnione mogą bez ograniczeń uczestniczyć we wszystkich proponowanych formach działalności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kulturalno-oświatowej</w:t>
      </w: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małżonkowie 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br/>
        <w:t>i dzieci osób uprawnionych korzystają za pełną odpłatnością).</w:t>
      </w:r>
    </w:p>
    <w:p w:rsidR="00571767" w:rsidRDefault="00571767" w:rsidP="00A7712B">
      <w:pPr>
        <w:pStyle w:val="Style3"/>
        <w:widowControl/>
        <w:numPr>
          <w:ilvl w:val="0"/>
          <w:numId w:val="18"/>
        </w:numPr>
        <w:tabs>
          <w:tab w:val="left" w:pos="1418"/>
        </w:tabs>
        <w:spacing w:line="240" w:lineRule="auto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60FA0">
        <w:rPr>
          <w:rStyle w:val="FontStyle32"/>
          <w:rFonts w:ascii="Times New Roman" w:hAnsi="Times New Roman" w:cs="Times New Roman"/>
          <w:b w:val="0"/>
          <w:sz w:val="24"/>
          <w:szCs w:val="24"/>
        </w:rPr>
        <w:t>Dopłaty do organizowanych przez pracodawcę imprez sportowo-</w:t>
      </w:r>
      <w:r w:rsidR="00B60FA0">
        <w:rPr>
          <w:rStyle w:val="FontStyle32"/>
          <w:rFonts w:ascii="Times New Roman" w:hAnsi="Times New Roman" w:cs="Times New Roman"/>
          <w:b w:val="0"/>
          <w:sz w:val="24"/>
          <w:szCs w:val="24"/>
        </w:rPr>
        <w:t>rekreacyj</w:t>
      </w:r>
      <w:r w:rsidRPr="00B60FA0">
        <w:rPr>
          <w:rStyle w:val="FontStyle32"/>
          <w:rFonts w:ascii="Times New Roman" w:hAnsi="Times New Roman" w:cs="Times New Roman"/>
          <w:b w:val="0"/>
          <w:sz w:val="24"/>
          <w:szCs w:val="24"/>
        </w:rPr>
        <w:t>nych przyznawane są na poniższych</w:t>
      </w:r>
      <w:r w:rsidR="00B60FA0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warunkach:</w:t>
      </w:r>
    </w:p>
    <w:p w:rsidR="00B60FA0" w:rsidRPr="00B60FA0" w:rsidRDefault="00B60FA0" w:rsidP="00A7712B">
      <w:pPr>
        <w:pStyle w:val="Style5"/>
        <w:widowControl/>
        <w:numPr>
          <w:ilvl w:val="0"/>
          <w:numId w:val="22"/>
        </w:numPr>
        <w:spacing w:line="240" w:lineRule="auto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60FA0">
        <w:rPr>
          <w:rStyle w:val="FontStyle32"/>
          <w:rFonts w:ascii="Times New Roman" w:hAnsi="Times New Roman" w:cs="Times New Roman"/>
          <w:b w:val="0"/>
          <w:sz w:val="24"/>
          <w:szCs w:val="24"/>
        </w:rPr>
        <w:t>maksymalny koszt imprezy do którego naliczana jest dopłata</w:t>
      </w:r>
      <w:r w:rsidR="008B0344">
        <w:rPr>
          <w:rStyle w:val="FontStyle32"/>
          <w:rFonts w:ascii="Times New Roman" w:hAnsi="Times New Roman" w:cs="Times New Roman"/>
          <w:b w:val="0"/>
          <w:sz w:val="24"/>
          <w:szCs w:val="24"/>
        </w:rPr>
        <w:t>,</w:t>
      </w:r>
      <w:r w:rsidR="00F247B0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nie może przekraczać 2</w:t>
      </w:r>
      <w:r w:rsidRPr="00B60FA0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0 % minimalnego wynagrodzenia; </w:t>
      </w:r>
    </w:p>
    <w:p w:rsidR="00B60FA0" w:rsidRPr="00B60FA0" w:rsidRDefault="00B60FA0" w:rsidP="00A7712B">
      <w:pPr>
        <w:pStyle w:val="Style5"/>
        <w:widowControl/>
        <w:numPr>
          <w:ilvl w:val="0"/>
          <w:numId w:val="22"/>
        </w:numPr>
        <w:spacing w:before="34" w:line="288" w:lineRule="exact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60FA0">
        <w:rPr>
          <w:rStyle w:val="FontStyle32"/>
          <w:rFonts w:ascii="Times New Roman" w:hAnsi="Times New Roman" w:cs="Times New Roman"/>
          <w:b w:val="0"/>
          <w:sz w:val="24"/>
          <w:szCs w:val="24"/>
        </w:rPr>
        <w:t>maksymalny koszt biletu wstępu zakupionego przez pracodawcę na imprezy sportowe i rekreacyjne, do którego naliczana jest dopłata nie może przekroczyć 1</w:t>
      </w:r>
      <w:r w:rsidR="00F247B0">
        <w:rPr>
          <w:rStyle w:val="FontStyle32"/>
          <w:rFonts w:ascii="Times New Roman" w:hAnsi="Times New Roman" w:cs="Times New Roman"/>
          <w:b w:val="0"/>
          <w:sz w:val="24"/>
          <w:szCs w:val="24"/>
        </w:rPr>
        <w:t>0</w:t>
      </w:r>
      <w:r w:rsidRPr="00B60FA0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% minimalnego wynagrodzenia;</w:t>
      </w:r>
    </w:p>
    <w:p w:rsidR="00B60FA0" w:rsidRPr="00B60FA0" w:rsidRDefault="00B60FA0" w:rsidP="00A7712B">
      <w:pPr>
        <w:pStyle w:val="Style4"/>
        <w:widowControl/>
        <w:numPr>
          <w:ilvl w:val="0"/>
          <w:numId w:val="22"/>
        </w:numPr>
        <w:spacing w:before="29" w:line="274" w:lineRule="exact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60FA0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nadwyżkę pokrywa osoba uprawniona z własnych środków finansowych; </w:t>
      </w:r>
    </w:p>
    <w:p w:rsidR="00F247B0" w:rsidRDefault="00B60FA0" w:rsidP="00A7712B">
      <w:pPr>
        <w:pStyle w:val="Style4"/>
        <w:widowControl/>
        <w:numPr>
          <w:ilvl w:val="0"/>
          <w:numId w:val="22"/>
        </w:numPr>
        <w:spacing w:before="29" w:line="274" w:lineRule="exact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60FA0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imprezy sportowo- rekreacyjne mogą być zorganizowane maksymalnie </w:t>
      </w:r>
      <w:r w:rsidR="009D08C3">
        <w:rPr>
          <w:rStyle w:val="FontStyle32"/>
          <w:rFonts w:ascii="Times New Roman" w:hAnsi="Times New Roman" w:cs="Times New Roman"/>
          <w:b w:val="0"/>
          <w:sz w:val="24"/>
          <w:szCs w:val="24"/>
        </w:rPr>
        <w:t>dwa</w:t>
      </w:r>
      <w:r w:rsidRPr="00B60FA0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r</w:t>
      </w:r>
      <w:r w:rsidRPr="00B60FA0">
        <w:rPr>
          <w:rStyle w:val="FontStyle32"/>
          <w:rFonts w:ascii="Times New Roman" w:hAnsi="Times New Roman" w:cs="Times New Roman"/>
          <w:b w:val="0"/>
          <w:sz w:val="24"/>
          <w:szCs w:val="24"/>
        </w:rPr>
        <w:t>azy w roku</w:t>
      </w:r>
    </w:p>
    <w:p w:rsidR="00B60FA0" w:rsidRDefault="00F247B0" w:rsidP="00A7712B">
      <w:pPr>
        <w:pStyle w:val="Style4"/>
        <w:widowControl/>
        <w:numPr>
          <w:ilvl w:val="0"/>
          <w:numId w:val="22"/>
        </w:numPr>
        <w:spacing w:before="29" w:line="274" w:lineRule="exact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osoby uprawnione mogą bez ograniczeń uczestniczyć we wszystkich proponowanych formach działalności 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sportowo-rekreacyjnej</w:t>
      </w:r>
      <w:r w:rsidRPr="00C90048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małżonkowie 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br/>
        <w:t>i dzieci osób uprawnionych korzystają za pełną odpłatnością)</w:t>
      </w:r>
      <w:r w:rsidR="00B60FA0" w:rsidRPr="00B60FA0">
        <w:rPr>
          <w:rStyle w:val="FontStyle32"/>
          <w:rFonts w:ascii="Times New Roman" w:hAnsi="Times New Roman" w:cs="Times New Roman"/>
          <w:b w:val="0"/>
          <w:sz w:val="24"/>
          <w:szCs w:val="24"/>
        </w:rPr>
        <w:t>.</w:t>
      </w:r>
    </w:p>
    <w:p w:rsidR="00466B08" w:rsidRDefault="00466B08" w:rsidP="00466B08">
      <w:pPr>
        <w:pStyle w:val="Style5"/>
        <w:widowControl/>
        <w:spacing w:before="5" w:line="240" w:lineRule="auto"/>
        <w:ind w:firstLine="0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466B08" w:rsidRDefault="009D08C3" w:rsidP="00A7712B">
      <w:pPr>
        <w:pStyle w:val="Style7"/>
        <w:widowControl/>
        <w:numPr>
          <w:ilvl w:val="0"/>
          <w:numId w:val="18"/>
        </w:numPr>
        <w:spacing w:line="274" w:lineRule="exact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Do</w:t>
      </w:r>
      <w:r w:rsidR="00466B08" w:rsidRPr="00466B08">
        <w:rPr>
          <w:rStyle w:val="FontStyle32"/>
          <w:rFonts w:ascii="Times New Roman" w:hAnsi="Times New Roman" w:cs="Times New Roman"/>
          <w:b w:val="0"/>
          <w:sz w:val="24"/>
          <w:szCs w:val="24"/>
        </w:rPr>
        <w:t>płaty do działalności turystycznej, sportowo- rekreacyjnej i kulturalno- oświatowej oblicza się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,</w:t>
      </w:r>
      <w:r w:rsidR="00466B08" w:rsidRPr="00466B08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biorąc pod uwagę wskaźnik procentowy określony w tabeli dopłat stanowiącej załącznik nr 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3 i </w:t>
      </w:r>
      <w:r w:rsidR="00466B08" w:rsidRPr="00466B08">
        <w:rPr>
          <w:rStyle w:val="FontStyle32"/>
          <w:rFonts w:ascii="Times New Roman" w:hAnsi="Times New Roman" w:cs="Times New Roman"/>
          <w:b w:val="0"/>
          <w:sz w:val="24"/>
          <w:szCs w:val="24"/>
        </w:rPr>
        <w:t>4 do Regulaminu.</w:t>
      </w:r>
    </w:p>
    <w:p w:rsidR="00671788" w:rsidRPr="00466B08" w:rsidRDefault="00671788" w:rsidP="00671788">
      <w:pPr>
        <w:pStyle w:val="Style7"/>
        <w:widowControl/>
        <w:spacing w:line="274" w:lineRule="exact"/>
        <w:ind w:left="720" w:firstLine="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671788" w:rsidRDefault="00671788" w:rsidP="00466B08">
      <w:pPr>
        <w:pStyle w:val="Style5"/>
        <w:widowControl/>
        <w:spacing w:before="5" w:line="240" w:lineRule="auto"/>
        <w:ind w:left="720" w:firstLine="0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671788" w:rsidRDefault="00671788" w:rsidP="00671788">
      <w:pPr>
        <w:pStyle w:val="Style5"/>
        <w:widowControl/>
        <w:spacing w:before="5" w:line="240" w:lineRule="auto"/>
        <w:ind w:firstLine="0"/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lastRenderedPageBreak/>
        <w:t>§ 17</w:t>
      </w:r>
    </w:p>
    <w:p w:rsidR="00671788" w:rsidRDefault="00671788" w:rsidP="00671788">
      <w:pPr>
        <w:pStyle w:val="Style5"/>
        <w:widowControl/>
        <w:spacing w:before="5" w:line="240" w:lineRule="auto"/>
        <w:ind w:firstLine="0"/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E0017B" w:rsidRDefault="00671788" w:rsidP="00BF1FAD">
      <w:pPr>
        <w:pStyle w:val="Style3"/>
        <w:widowControl/>
        <w:numPr>
          <w:ilvl w:val="1"/>
          <w:numId w:val="27"/>
        </w:numPr>
        <w:tabs>
          <w:tab w:val="left" w:pos="365"/>
        </w:tabs>
        <w:spacing w:line="240" w:lineRule="auto"/>
        <w:ind w:left="709" w:hanging="283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671788">
        <w:rPr>
          <w:rStyle w:val="FontStyle32"/>
          <w:rFonts w:ascii="Times New Roman" w:hAnsi="Times New Roman" w:cs="Times New Roman"/>
          <w:b w:val="0"/>
          <w:sz w:val="24"/>
          <w:szCs w:val="24"/>
        </w:rPr>
        <w:t>Warunkiem wpisania na listę uczestników dotyczącą świadczeń wymienionych</w:t>
      </w:r>
      <w:r w:rsidR="009477FC">
        <w:rPr>
          <w:rStyle w:val="FontStyle32"/>
          <w:rFonts w:ascii="Times New Roman" w:hAnsi="Times New Roman" w:cs="Times New Roman"/>
          <w:b w:val="0"/>
          <w:sz w:val="24"/>
          <w:szCs w:val="24"/>
        </w:rPr>
        <w:br/>
      </w:r>
      <w:r w:rsidRPr="00671788">
        <w:rPr>
          <w:rStyle w:val="FontStyle32"/>
          <w:rFonts w:ascii="Times New Roman" w:hAnsi="Times New Roman" w:cs="Times New Roman"/>
          <w:b w:val="0"/>
          <w:sz w:val="24"/>
          <w:szCs w:val="24"/>
        </w:rPr>
        <w:t>w § 16 ust. 1, 2, 3 jest:</w:t>
      </w:r>
    </w:p>
    <w:p w:rsidR="00E0017B" w:rsidRPr="00E0017B" w:rsidRDefault="00671788" w:rsidP="00BF1FAD">
      <w:pPr>
        <w:pStyle w:val="Style28"/>
        <w:widowControl/>
        <w:numPr>
          <w:ilvl w:val="0"/>
          <w:numId w:val="25"/>
        </w:numPr>
        <w:tabs>
          <w:tab w:val="left" w:pos="739"/>
        </w:tabs>
        <w:spacing w:line="240" w:lineRule="auto"/>
        <w:ind w:left="1418" w:hanging="360"/>
        <w:rPr>
          <w:rStyle w:val="FontStyle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>wpłata na konto Funduszu, części kwoty należnej od osoby uprawnionej</w:t>
      </w:r>
      <w:r w:rsidR="009D08C3">
        <w:rPr>
          <w:rStyle w:val="FontStyle32"/>
          <w:rFonts w:ascii="Times New Roman" w:hAnsi="Times New Roman" w:cs="Times New Roman"/>
          <w:b w:val="0"/>
          <w:sz w:val="24"/>
          <w:szCs w:val="24"/>
        </w:rPr>
        <w:t>,</w:t>
      </w: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której wysokość każdorazowo zostanie określona w ogłoszeniu o terminie imprezy;</w:t>
      </w:r>
    </w:p>
    <w:p w:rsidR="00671788" w:rsidRPr="00BF1FAD" w:rsidRDefault="00671788" w:rsidP="00BF1FAD">
      <w:pPr>
        <w:pStyle w:val="Style28"/>
        <w:widowControl/>
        <w:numPr>
          <w:ilvl w:val="0"/>
          <w:numId w:val="25"/>
        </w:numPr>
        <w:tabs>
          <w:tab w:val="left" w:pos="739"/>
        </w:tabs>
        <w:spacing w:line="240" w:lineRule="auto"/>
        <w:ind w:left="1418" w:hanging="360"/>
        <w:rPr>
          <w:rStyle w:val="FontStyle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dołączenie oświadczenia o zobowiązaniu do zwrotu należności </w:t>
      </w:r>
      <w:r w:rsidR="00E0017B"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br/>
      </w: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>z tytułu rezygnacji z imprezy</w:t>
      </w:r>
      <w:r w:rsidR="008B0344">
        <w:rPr>
          <w:rStyle w:val="FontStyle32"/>
          <w:rFonts w:ascii="Times New Roman" w:hAnsi="Times New Roman" w:cs="Times New Roman"/>
          <w:b w:val="0"/>
          <w:sz w:val="24"/>
          <w:szCs w:val="24"/>
        </w:rPr>
        <w:t>,</w:t>
      </w: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stanowiącego załączniki nr </w:t>
      </w:r>
      <w:r w:rsidR="00C01231">
        <w:rPr>
          <w:rStyle w:val="FontStyle32"/>
          <w:rFonts w:ascii="Times New Roman" w:hAnsi="Times New Roman" w:cs="Times New Roman"/>
          <w:b w:val="0"/>
          <w:sz w:val="24"/>
          <w:szCs w:val="24"/>
        </w:rPr>
        <w:t>5</w:t>
      </w: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oraz nr </w:t>
      </w:r>
      <w:r w:rsidR="00C01231">
        <w:rPr>
          <w:rStyle w:val="FontStyle32"/>
          <w:rFonts w:ascii="Times New Roman" w:hAnsi="Times New Roman" w:cs="Times New Roman"/>
          <w:b w:val="0"/>
          <w:sz w:val="24"/>
          <w:szCs w:val="24"/>
        </w:rPr>
        <w:t>6</w:t>
      </w: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do Regulaminu</w:t>
      </w:r>
      <w:r w:rsid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>;</w:t>
      </w:r>
    </w:p>
    <w:p w:rsidR="00BF1FAD" w:rsidRPr="00E0017B" w:rsidRDefault="00BF1FAD" w:rsidP="00BF1FAD">
      <w:pPr>
        <w:pStyle w:val="Style28"/>
        <w:widowControl/>
        <w:tabs>
          <w:tab w:val="left" w:pos="739"/>
        </w:tabs>
        <w:spacing w:line="240" w:lineRule="auto"/>
        <w:ind w:left="1418" w:firstLine="0"/>
        <w:rPr>
          <w:rStyle w:val="FontStyle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71788" w:rsidRPr="00BF1FAD" w:rsidRDefault="00671788" w:rsidP="00BF1FAD">
      <w:pPr>
        <w:pStyle w:val="Style28"/>
        <w:widowControl/>
        <w:numPr>
          <w:ilvl w:val="1"/>
          <w:numId w:val="27"/>
        </w:numPr>
        <w:tabs>
          <w:tab w:val="left" w:pos="739"/>
        </w:tabs>
        <w:spacing w:line="240" w:lineRule="auto"/>
        <w:ind w:left="709"/>
        <w:rPr>
          <w:rStyle w:val="FontStyle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>Warunkiem uczestniczenia w świadczeniach wymienionych w §16 ust. 1, 2, 3 jest uregulowanie przez osobę uprawnioną w terminie wskazanym w ogłoszeniu pozostałej należnej kwoty przy uwzględnieniu kwoty dofinansowania</w:t>
      </w:r>
      <w:r w:rsid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>;</w:t>
      </w:r>
    </w:p>
    <w:p w:rsidR="00BF1FAD" w:rsidRPr="00E0017B" w:rsidRDefault="00BF1FAD" w:rsidP="00BF1FAD">
      <w:pPr>
        <w:pStyle w:val="Style28"/>
        <w:widowControl/>
        <w:tabs>
          <w:tab w:val="left" w:pos="739"/>
        </w:tabs>
        <w:spacing w:line="240" w:lineRule="auto"/>
        <w:ind w:left="709" w:firstLine="0"/>
        <w:rPr>
          <w:rStyle w:val="FontStyle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71788" w:rsidRPr="00BF1FAD" w:rsidRDefault="00671788" w:rsidP="00BF1FAD">
      <w:pPr>
        <w:pStyle w:val="Style28"/>
        <w:widowControl/>
        <w:numPr>
          <w:ilvl w:val="1"/>
          <w:numId w:val="27"/>
        </w:numPr>
        <w:tabs>
          <w:tab w:val="left" w:pos="1134"/>
        </w:tabs>
        <w:spacing w:line="240" w:lineRule="auto"/>
        <w:ind w:left="709"/>
        <w:rPr>
          <w:rStyle w:val="FontStyle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W przypadku rezygnacji ze świadczeń wymienionych w §16 ust. 1, 2, 3 </w:t>
      </w:r>
      <w:r w:rsid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br/>
      </w: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z innych przyczyn niż zdarzenie losowe, osoba uprawniona zobowiązana jest do pokrycia przypadających na nią kosztów w pełnej wysokości, o ile organizator nie wyrazi zgody na częściowe pokrycie </w:t>
      </w:r>
      <w:r w:rsid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>w</w:t>
      </w: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>w</w:t>
      </w:r>
      <w:r w:rsid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>.</w:t>
      </w: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kosztów</w:t>
      </w:r>
      <w:r w:rsid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>;</w:t>
      </w:r>
    </w:p>
    <w:p w:rsidR="00BF1FAD" w:rsidRPr="00E0017B" w:rsidRDefault="00BF1FAD" w:rsidP="00BF1FAD">
      <w:pPr>
        <w:pStyle w:val="Style28"/>
        <w:widowControl/>
        <w:tabs>
          <w:tab w:val="left" w:pos="1134"/>
        </w:tabs>
        <w:spacing w:line="240" w:lineRule="auto"/>
        <w:ind w:left="709" w:firstLine="0"/>
        <w:rPr>
          <w:rStyle w:val="FontStyle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71788" w:rsidRPr="00BF1FAD" w:rsidRDefault="00671788" w:rsidP="00BF1FAD">
      <w:pPr>
        <w:pStyle w:val="Style28"/>
        <w:widowControl/>
        <w:numPr>
          <w:ilvl w:val="1"/>
          <w:numId w:val="27"/>
        </w:numPr>
        <w:tabs>
          <w:tab w:val="left" w:pos="739"/>
        </w:tabs>
        <w:spacing w:line="240" w:lineRule="auto"/>
        <w:ind w:left="709"/>
        <w:rPr>
          <w:rStyle w:val="FontStyle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>Rezygnacja z imprezy następuje w drodze pisemnego oświadczenia osoby uprawnionej. Zdarzenie losowe będące powodem rezygnacji musi być należycie udokumentowane</w:t>
      </w:r>
      <w:r w:rsid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>;</w:t>
      </w:r>
    </w:p>
    <w:p w:rsidR="00BF1FAD" w:rsidRPr="00E0017B" w:rsidRDefault="00BF1FAD" w:rsidP="00BF1FAD">
      <w:pPr>
        <w:pStyle w:val="Style28"/>
        <w:widowControl/>
        <w:tabs>
          <w:tab w:val="left" w:pos="739"/>
        </w:tabs>
        <w:spacing w:line="240" w:lineRule="auto"/>
        <w:ind w:left="709" w:firstLine="0"/>
        <w:rPr>
          <w:rStyle w:val="FontStyle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671788" w:rsidRPr="00E0017B" w:rsidRDefault="00671788" w:rsidP="00BF1FAD">
      <w:pPr>
        <w:pStyle w:val="Style28"/>
        <w:widowControl/>
        <w:numPr>
          <w:ilvl w:val="1"/>
          <w:numId w:val="27"/>
        </w:numPr>
        <w:tabs>
          <w:tab w:val="left" w:pos="739"/>
        </w:tabs>
        <w:spacing w:line="240" w:lineRule="auto"/>
        <w:ind w:left="709"/>
        <w:rPr>
          <w:rStyle w:val="FontStyle32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>Postanowienia §</w:t>
      </w:r>
      <w:r w:rsid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>1</w:t>
      </w:r>
      <w:r w:rsidR="00C01231">
        <w:rPr>
          <w:rStyle w:val="FontStyle32"/>
          <w:rFonts w:ascii="Times New Roman" w:hAnsi="Times New Roman" w:cs="Times New Roman"/>
          <w:b w:val="0"/>
          <w:sz w:val="24"/>
          <w:szCs w:val="24"/>
        </w:rPr>
        <w:t>7 ust. 3</w:t>
      </w:r>
      <w:r w:rsidRPr="00E0017B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 nie dotyczą sytuacji, gdy:</w:t>
      </w:r>
    </w:p>
    <w:p w:rsidR="00BF1FAD" w:rsidRDefault="00671788" w:rsidP="00BF1FAD">
      <w:pPr>
        <w:pStyle w:val="Style3"/>
        <w:widowControl/>
        <w:numPr>
          <w:ilvl w:val="0"/>
          <w:numId w:val="26"/>
        </w:numPr>
        <w:tabs>
          <w:tab w:val="left" w:pos="1080"/>
        </w:tabs>
        <w:spacing w:line="240" w:lineRule="auto"/>
        <w:ind w:left="1560" w:hanging="398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F1FAD">
        <w:rPr>
          <w:rStyle w:val="FontStyle32"/>
          <w:rFonts w:ascii="Times New Roman" w:hAnsi="Times New Roman" w:cs="Times New Roman"/>
          <w:b w:val="0"/>
          <w:sz w:val="24"/>
          <w:szCs w:val="24"/>
        </w:rPr>
        <w:t>z przeznaczonego dla niej miejsca, skorzysta inna osoba i pokryje wyliczone koszty,</w:t>
      </w:r>
    </w:p>
    <w:p w:rsidR="00671788" w:rsidRPr="00BF1FAD" w:rsidRDefault="00671788" w:rsidP="00BF1FAD">
      <w:pPr>
        <w:pStyle w:val="Style3"/>
        <w:widowControl/>
        <w:numPr>
          <w:ilvl w:val="0"/>
          <w:numId w:val="26"/>
        </w:numPr>
        <w:tabs>
          <w:tab w:val="left" w:pos="1080"/>
        </w:tabs>
        <w:spacing w:line="240" w:lineRule="auto"/>
        <w:ind w:left="1560" w:hanging="398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F1FAD">
        <w:rPr>
          <w:rStyle w:val="FontStyle32"/>
          <w:rFonts w:ascii="Times New Roman" w:hAnsi="Times New Roman" w:cs="Times New Roman"/>
          <w:b w:val="0"/>
          <w:sz w:val="24"/>
          <w:szCs w:val="24"/>
        </w:rPr>
        <w:t>rezygnacja jest wynikiem udokumentowanego, nagłego zdarzenia losowego, którego nie można było przewidzieć w chwili wpisania się na listę, wówczas osoba uprawniona pokrywa tę część kosztów, którą (do dnia rezygnacji) na konto jej uczestnictwa</w:t>
      </w:r>
      <w:r w:rsidR="00E0017B" w:rsidRPr="00BF1FAD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1FAD">
        <w:rPr>
          <w:rStyle w:val="FontStyle32"/>
          <w:rFonts w:ascii="Times New Roman" w:hAnsi="Times New Roman" w:cs="Times New Roman"/>
          <w:b w:val="0"/>
          <w:sz w:val="24"/>
          <w:szCs w:val="24"/>
        </w:rPr>
        <w:t>- poniósł organizator.</w:t>
      </w:r>
    </w:p>
    <w:p w:rsidR="00E0017B" w:rsidRDefault="00E0017B" w:rsidP="00E0017B">
      <w:pPr>
        <w:pStyle w:val="Style16"/>
        <w:widowControl/>
        <w:tabs>
          <w:tab w:val="left" w:pos="1080"/>
        </w:tabs>
        <w:spacing w:before="72" w:line="307" w:lineRule="exact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567C6B" w:rsidRPr="00567C6B" w:rsidRDefault="00567C6B" w:rsidP="00567C6B">
      <w:pPr>
        <w:pStyle w:val="Style1"/>
        <w:widowControl/>
        <w:spacing w:before="235" w:line="240" w:lineRule="auto"/>
        <w:ind w:right="427"/>
        <w:jc w:val="center"/>
        <w:rPr>
          <w:rStyle w:val="FontStyle49"/>
          <w:rFonts w:ascii="Times New Roman" w:hAnsi="Times New Roman" w:cs="Times New Roman"/>
          <w:sz w:val="24"/>
          <w:szCs w:val="24"/>
        </w:rPr>
      </w:pPr>
      <w:r w:rsidRPr="00567C6B">
        <w:rPr>
          <w:rStyle w:val="FontStyle49"/>
          <w:rFonts w:ascii="Times New Roman" w:hAnsi="Times New Roman" w:cs="Times New Roman"/>
          <w:sz w:val="24"/>
          <w:szCs w:val="24"/>
        </w:rPr>
        <w:t>Rozdział VII</w:t>
      </w:r>
    </w:p>
    <w:p w:rsidR="00567C6B" w:rsidRDefault="00567C6B" w:rsidP="00567C6B">
      <w:pPr>
        <w:pStyle w:val="Style8"/>
        <w:widowControl/>
        <w:spacing w:before="178" w:line="302" w:lineRule="exact"/>
        <w:ind w:left="1003" w:right="1445"/>
        <w:rPr>
          <w:rStyle w:val="FontStyle32"/>
          <w:rFonts w:ascii="Times New Roman" w:hAnsi="Times New Roman" w:cs="Times New Roman"/>
          <w:sz w:val="24"/>
          <w:szCs w:val="24"/>
        </w:rPr>
      </w:pPr>
      <w:r w:rsidRPr="00567C6B">
        <w:rPr>
          <w:rStyle w:val="FontStyle32"/>
          <w:rFonts w:ascii="Times New Roman" w:hAnsi="Times New Roman" w:cs="Times New Roman"/>
          <w:sz w:val="24"/>
          <w:szCs w:val="24"/>
        </w:rPr>
        <w:t xml:space="preserve">Szczegółowe </w:t>
      </w:r>
      <w:r w:rsidRPr="00567C6B">
        <w:rPr>
          <w:rStyle w:val="FontStyle49"/>
          <w:rFonts w:ascii="Times New Roman" w:hAnsi="Times New Roman" w:cs="Times New Roman"/>
          <w:sz w:val="24"/>
          <w:szCs w:val="24"/>
        </w:rPr>
        <w:t xml:space="preserve">zasady przyznawania świadczeń socjalnych </w:t>
      </w:r>
      <w:r w:rsidR="00991555">
        <w:rPr>
          <w:rStyle w:val="FontStyle49"/>
          <w:rFonts w:ascii="Times New Roman" w:hAnsi="Times New Roman" w:cs="Times New Roman"/>
          <w:sz w:val="24"/>
          <w:szCs w:val="24"/>
        </w:rPr>
        <w:br/>
      </w:r>
      <w:r w:rsidRPr="00567C6B">
        <w:rPr>
          <w:rStyle w:val="FontStyle49"/>
          <w:rFonts w:ascii="Times New Roman" w:hAnsi="Times New Roman" w:cs="Times New Roman"/>
          <w:sz w:val="24"/>
          <w:szCs w:val="24"/>
        </w:rPr>
        <w:t xml:space="preserve">w zakresie </w:t>
      </w:r>
      <w:r w:rsidRPr="00567C6B">
        <w:rPr>
          <w:rStyle w:val="FontStyle32"/>
          <w:rFonts w:ascii="Times New Roman" w:hAnsi="Times New Roman" w:cs="Times New Roman"/>
          <w:sz w:val="24"/>
          <w:szCs w:val="24"/>
        </w:rPr>
        <w:t xml:space="preserve">bezzwrotnej </w:t>
      </w:r>
      <w:r w:rsidRPr="00567C6B">
        <w:rPr>
          <w:rStyle w:val="FontStyle49"/>
          <w:rFonts w:ascii="Times New Roman" w:hAnsi="Times New Roman" w:cs="Times New Roman"/>
          <w:sz w:val="24"/>
          <w:szCs w:val="24"/>
        </w:rPr>
        <w:t xml:space="preserve">pomocy </w:t>
      </w:r>
      <w:r w:rsidRPr="00567C6B">
        <w:rPr>
          <w:rStyle w:val="FontStyle32"/>
          <w:rFonts w:ascii="Times New Roman" w:hAnsi="Times New Roman" w:cs="Times New Roman"/>
          <w:sz w:val="24"/>
          <w:szCs w:val="24"/>
        </w:rPr>
        <w:t>finansowej</w:t>
      </w:r>
    </w:p>
    <w:p w:rsidR="00BF1FAD" w:rsidRDefault="00BF1FAD" w:rsidP="00BF1FAD">
      <w:pPr>
        <w:pStyle w:val="Style8"/>
        <w:widowControl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991555" w:rsidRDefault="00991555" w:rsidP="00BF1FAD">
      <w:pPr>
        <w:pStyle w:val="Style8"/>
        <w:widowControl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991555">
        <w:rPr>
          <w:rStyle w:val="FontStyle32"/>
          <w:rFonts w:ascii="Times New Roman" w:hAnsi="Times New Roman" w:cs="Times New Roman"/>
          <w:b w:val="0"/>
          <w:sz w:val="24"/>
          <w:szCs w:val="24"/>
        </w:rPr>
        <w:t>§ 18</w:t>
      </w:r>
    </w:p>
    <w:p w:rsidR="00BF1FAD" w:rsidRDefault="00BF1FAD" w:rsidP="00BF1FAD">
      <w:pPr>
        <w:pStyle w:val="Style8"/>
        <w:widowControl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11104C" w:rsidRDefault="0011104C" w:rsidP="00BF1FAD">
      <w:pPr>
        <w:pStyle w:val="Style16"/>
        <w:widowControl/>
        <w:numPr>
          <w:ilvl w:val="0"/>
          <w:numId w:val="28"/>
        </w:numPr>
        <w:tabs>
          <w:tab w:val="left" w:pos="709"/>
        </w:tabs>
        <w:ind w:left="851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11104C">
        <w:rPr>
          <w:rStyle w:val="FontStyle32"/>
          <w:rFonts w:ascii="Times New Roman" w:hAnsi="Times New Roman" w:cs="Times New Roman"/>
          <w:b w:val="0"/>
          <w:sz w:val="24"/>
          <w:szCs w:val="24"/>
        </w:rPr>
        <w:t>Ze świadczeń w ramach bezzwrotnej pomocy finansowej mogą korzystać osoby uprawnione, które znajdują się w trudnej sytuacji życiowej, rodzinnej i materialnej potrzebujące doraźnej pomocy finansowej.</w:t>
      </w:r>
    </w:p>
    <w:p w:rsidR="00BF1FAD" w:rsidRPr="0011104C" w:rsidRDefault="00BF1FAD" w:rsidP="00BF1FAD">
      <w:pPr>
        <w:pStyle w:val="Style16"/>
        <w:widowControl/>
        <w:tabs>
          <w:tab w:val="left" w:pos="709"/>
        </w:tabs>
        <w:ind w:left="851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11104C" w:rsidRPr="0011104C" w:rsidRDefault="0011104C" w:rsidP="00BF1FAD">
      <w:pPr>
        <w:pStyle w:val="Style16"/>
        <w:widowControl/>
        <w:numPr>
          <w:ilvl w:val="0"/>
          <w:numId w:val="28"/>
        </w:numPr>
        <w:tabs>
          <w:tab w:val="left" w:pos="567"/>
        </w:tabs>
        <w:ind w:left="851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11104C">
        <w:rPr>
          <w:rStyle w:val="FontStyle32"/>
          <w:rFonts w:ascii="Times New Roman" w:hAnsi="Times New Roman" w:cs="Times New Roman"/>
          <w:b w:val="0"/>
          <w:sz w:val="24"/>
          <w:szCs w:val="24"/>
        </w:rPr>
        <w:t>Świadczenia w ramach pomocy bezzwrotnej, przyznawane są w następujących formach:</w:t>
      </w:r>
    </w:p>
    <w:p w:rsidR="0011104C" w:rsidRPr="0011104C" w:rsidRDefault="0011104C" w:rsidP="00BF1FAD">
      <w:pPr>
        <w:pStyle w:val="Style16"/>
        <w:widowControl/>
        <w:numPr>
          <w:ilvl w:val="0"/>
          <w:numId w:val="29"/>
        </w:numPr>
        <w:tabs>
          <w:tab w:val="left" w:pos="346"/>
        </w:tabs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11104C">
        <w:rPr>
          <w:rStyle w:val="FontStyle32"/>
          <w:rFonts w:ascii="Times New Roman" w:hAnsi="Times New Roman" w:cs="Times New Roman"/>
          <w:b w:val="0"/>
          <w:sz w:val="24"/>
          <w:szCs w:val="24"/>
        </w:rPr>
        <w:t>pomoc finansowa realizowana w postaci zapomóg losowych oraz zapomóg socjalnych tj. przyznawanych ze względu na szczególnie trudną sytuację życiową</w:t>
      </w:r>
      <w:r w:rsidR="009D08C3">
        <w:rPr>
          <w:rStyle w:val="FontStyle32"/>
          <w:rFonts w:ascii="Times New Roman" w:hAnsi="Times New Roman" w:cs="Times New Roman"/>
          <w:b w:val="0"/>
          <w:sz w:val="24"/>
          <w:szCs w:val="24"/>
        </w:rPr>
        <w:t>,</w:t>
      </w:r>
      <w:r w:rsidRPr="0011104C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rodzinną i materialną</w:t>
      </w:r>
      <w:r w:rsidR="00C01231">
        <w:rPr>
          <w:rStyle w:val="FontStyle32"/>
          <w:rFonts w:ascii="Times New Roman" w:hAnsi="Times New Roman" w:cs="Times New Roman"/>
          <w:b w:val="0"/>
          <w:sz w:val="24"/>
          <w:szCs w:val="24"/>
        </w:rPr>
        <w:t>.</w:t>
      </w:r>
    </w:p>
    <w:p w:rsidR="009D08C3" w:rsidRDefault="009D08C3" w:rsidP="00BF1FAD">
      <w:pPr>
        <w:pStyle w:val="Style16"/>
        <w:widowControl/>
        <w:tabs>
          <w:tab w:val="left" w:pos="0"/>
        </w:tabs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9D08C3" w:rsidRDefault="009D08C3" w:rsidP="00BF1FAD">
      <w:pPr>
        <w:pStyle w:val="Style16"/>
        <w:widowControl/>
        <w:tabs>
          <w:tab w:val="left" w:pos="0"/>
        </w:tabs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8D0796" w:rsidRDefault="008D0796" w:rsidP="00BF1FAD">
      <w:pPr>
        <w:pStyle w:val="Style16"/>
        <w:widowControl/>
        <w:tabs>
          <w:tab w:val="left" w:pos="0"/>
        </w:tabs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lastRenderedPageBreak/>
        <w:t>§ 19</w:t>
      </w:r>
    </w:p>
    <w:p w:rsidR="00BF1FAD" w:rsidRDefault="00BF1FAD" w:rsidP="00BF1FAD">
      <w:pPr>
        <w:pStyle w:val="Style16"/>
        <w:widowControl/>
        <w:tabs>
          <w:tab w:val="left" w:pos="0"/>
        </w:tabs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8D0796" w:rsidRDefault="008D0796" w:rsidP="00BF1FAD">
      <w:pPr>
        <w:pStyle w:val="Style5"/>
        <w:widowControl/>
        <w:spacing w:line="240" w:lineRule="auto"/>
        <w:ind w:right="24" w:firstLine="0"/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</w:pP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Ubiegając się o przyznanie zapomogi należy przedłożyć w Sekretariacie Szkoły wniosek 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br/>
      </w: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o przyznanie świadczenia z Funduszu uzupełniony o pisemne uzasadnienie wystąpienia, 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br/>
      </w: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>a w przypadkach losowych uzupełniony także o odpowiednią dokumentację szczegółowo opisaną w §</w:t>
      </w:r>
      <w:r w:rsidR="00BF1FAD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20 ust. 1 </w:t>
      </w:r>
      <w:proofErr w:type="spellStart"/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>pkt</w:t>
      </w:r>
      <w:proofErr w:type="spellEnd"/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0796"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  <w:t>1-4.</w:t>
      </w:r>
    </w:p>
    <w:p w:rsidR="008D0796" w:rsidRDefault="008D0796" w:rsidP="00BF1FAD">
      <w:pPr>
        <w:pStyle w:val="Style5"/>
        <w:widowControl/>
        <w:spacing w:line="240" w:lineRule="auto"/>
        <w:ind w:right="24" w:firstLine="0"/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</w:pPr>
    </w:p>
    <w:p w:rsidR="008D0796" w:rsidRDefault="008D0796" w:rsidP="008D0796">
      <w:pPr>
        <w:pStyle w:val="Style5"/>
        <w:widowControl/>
        <w:spacing w:line="240" w:lineRule="auto"/>
        <w:ind w:left="709" w:right="23" w:hanging="284"/>
        <w:jc w:val="center"/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  <w:t>§ 20</w:t>
      </w:r>
    </w:p>
    <w:p w:rsidR="008D0796" w:rsidRPr="008D0796" w:rsidRDefault="008D0796" w:rsidP="00B144ED">
      <w:pPr>
        <w:pStyle w:val="Style16"/>
        <w:widowControl/>
        <w:tabs>
          <w:tab w:val="left" w:pos="653"/>
        </w:tabs>
        <w:spacing w:before="168" w:line="312" w:lineRule="exact"/>
        <w:ind w:left="851" w:hanging="425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>1.</w:t>
      </w: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ab/>
        <w:t>Zapomoga losowa może zostać przyznana osobie uprawnionej w przypadku:</w:t>
      </w:r>
    </w:p>
    <w:p w:rsidR="008D0796" w:rsidRPr="008D0796" w:rsidRDefault="008D0796" w:rsidP="00BF1FAD">
      <w:pPr>
        <w:pStyle w:val="Style3"/>
        <w:widowControl/>
        <w:numPr>
          <w:ilvl w:val="0"/>
          <w:numId w:val="30"/>
        </w:numPr>
        <w:tabs>
          <w:tab w:val="left" w:pos="1276"/>
        </w:tabs>
        <w:spacing w:line="312" w:lineRule="exact"/>
        <w:ind w:left="1276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>indywidualnych zdarzeń losowych, przez które należy rozumieć wszelkie zdarzenia, które są nieprzewidziane, niemożliwe do uniknięcia nawet przy zachowaniu należytej staranności, takie jak w szczególności nieszczęśliwe wypadki powodujące uszczerbek na zdrowiu, kradzieże, włamania - w tym przypadku należy przedłożyć dokumentację potwierdzającą dane zdarzenie;</w:t>
      </w:r>
    </w:p>
    <w:p w:rsidR="008D0796" w:rsidRPr="008D0796" w:rsidRDefault="008D0796" w:rsidP="00BF1FAD">
      <w:pPr>
        <w:pStyle w:val="Style3"/>
        <w:widowControl/>
        <w:numPr>
          <w:ilvl w:val="0"/>
          <w:numId w:val="30"/>
        </w:numPr>
        <w:tabs>
          <w:tab w:val="left" w:pos="1276"/>
        </w:tabs>
        <w:spacing w:before="19" w:line="312" w:lineRule="exact"/>
        <w:ind w:left="1276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>klęski żywiołowej</w:t>
      </w:r>
      <w:r w:rsidR="00B144ED">
        <w:rPr>
          <w:rStyle w:val="FontStyle32"/>
          <w:rFonts w:ascii="Times New Roman" w:hAnsi="Times New Roman" w:cs="Times New Roman"/>
          <w:b w:val="0"/>
          <w:sz w:val="24"/>
          <w:szCs w:val="24"/>
        </w:rPr>
        <w:t>,</w:t>
      </w: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czyli zdarzenia spowodowanego niszczycielskim działaniem sił przyrody, a w szczególności powodzie, huragany, ulewne deszcze, uderzeni</w:t>
      </w:r>
      <w:r w:rsidR="009D08C3">
        <w:rPr>
          <w:rStyle w:val="FontStyle32"/>
          <w:rFonts w:ascii="Times New Roman" w:hAnsi="Times New Roman" w:cs="Times New Roman"/>
          <w:b w:val="0"/>
          <w:sz w:val="24"/>
          <w:szCs w:val="24"/>
        </w:rPr>
        <w:t>a</w:t>
      </w: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piorunów, gradobicia - w tym przypadku należy przedłożyć dokumentację potwierdzającą straty powstałe wskutek danego zdarzenia;</w:t>
      </w:r>
    </w:p>
    <w:p w:rsidR="008D0796" w:rsidRPr="008D0796" w:rsidRDefault="008D0796" w:rsidP="00BF1FAD">
      <w:pPr>
        <w:pStyle w:val="Style3"/>
        <w:widowControl/>
        <w:numPr>
          <w:ilvl w:val="0"/>
          <w:numId w:val="30"/>
        </w:numPr>
        <w:tabs>
          <w:tab w:val="left" w:pos="1276"/>
        </w:tabs>
        <w:spacing w:before="14" w:line="312" w:lineRule="exact"/>
        <w:ind w:left="1276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>długotrwałej choroby</w:t>
      </w:r>
      <w:r w:rsidR="009D08C3">
        <w:rPr>
          <w:rStyle w:val="FontStyle32"/>
          <w:rFonts w:ascii="Times New Roman" w:hAnsi="Times New Roman" w:cs="Times New Roman"/>
          <w:b w:val="0"/>
          <w:sz w:val="24"/>
          <w:szCs w:val="24"/>
        </w:rPr>
        <w:t>,</w:t>
      </w: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czyli choroby, która z medycznego punktu widzenia określana jest jako choroba przewlekła - w tym przypadku należy przedłożyć aktualne zaświadczenie lekarskie potwierdzające przewlekły charakter choroby wraz z dokumentacją potwierdzającą straty powstałe wskutek danego zdarzenia w tym oryginał dokumentu księgowego wystawionego na osobę uprawnioną, określającego wysokość poniesionego wydatku;</w:t>
      </w:r>
    </w:p>
    <w:p w:rsidR="008D0796" w:rsidRPr="008D0796" w:rsidRDefault="008D0796" w:rsidP="00BF1FAD">
      <w:pPr>
        <w:pStyle w:val="Style3"/>
        <w:widowControl/>
        <w:numPr>
          <w:ilvl w:val="0"/>
          <w:numId w:val="30"/>
        </w:numPr>
        <w:tabs>
          <w:tab w:val="left" w:pos="1276"/>
        </w:tabs>
        <w:spacing w:line="240" w:lineRule="auto"/>
        <w:ind w:left="1276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>śmierci osoby uprawnionej - w tym przypadku należy przedłożyć kopię aktu zgonu osoby uprawnionej</w:t>
      </w:r>
      <w:r w:rsidR="0004179E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oraz faktury potwierdzające poniesione wydatki</w:t>
      </w: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>. Zapomoga ta może być przyznana tylko jednej z osób uprawnionych wymienionych w § 8.</w:t>
      </w:r>
    </w:p>
    <w:p w:rsidR="008D0796" w:rsidRPr="008D0796" w:rsidRDefault="008D0796" w:rsidP="00BF1FAD">
      <w:pPr>
        <w:pStyle w:val="Style3"/>
        <w:widowControl/>
        <w:spacing w:line="240" w:lineRule="auto"/>
        <w:ind w:left="653" w:hanging="350"/>
        <w:jc w:val="both"/>
      </w:pPr>
    </w:p>
    <w:p w:rsidR="008D0796" w:rsidRDefault="008D0796" w:rsidP="00BF1FAD">
      <w:pPr>
        <w:pStyle w:val="Style3"/>
        <w:widowControl/>
        <w:tabs>
          <w:tab w:val="left" w:pos="653"/>
        </w:tabs>
        <w:spacing w:line="240" w:lineRule="auto"/>
        <w:ind w:left="653" w:hanging="350"/>
        <w:jc w:val="both"/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</w:pP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>2.</w:t>
      </w: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ab/>
        <w:t>Wysokość pomocy uzależnia się od indywidualnej oceny przypadków, o których mowa w</w:t>
      </w:r>
      <w:r w:rsidR="00B144ED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ust. 1 </w:t>
      </w:r>
      <w:proofErr w:type="spellStart"/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>pkt</w:t>
      </w:r>
      <w:proofErr w:type="spellEnd"/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0796"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  <w:t>1-4.</w:t>
      </w:r>
    </w:p>
    <w:p w:rsidR="00BF1FAD" w:rsidRPr="008D0796" w:rsidRDefault="00BF1FAD" w:rsidP="00BF1FAD">
      <w:pPr>
        <w:pStyle w:val="Style3"/>
        <w:widowControl/>
        <w:tabs>
          <w:tab w:val="left" w:pos="653"/>
        </w:tabs>
        <w:spacing w:line="240" w:lineRule="auto"/>
        <w:ind w:left="653" w:hanging="350"/>
        <w:jc w:val="both"/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</w:pPr>
    </w:p>
    <w:p w:rsidR="008D0796" w:rsidRDefault="008D0796" w:rsidP="00BF1FAD">
      <w:pPr>
        <w:pStyle w:val="Style16"/>
        <w:widowControl/>
        <w:numPr>
          <w:ilvl w:val="0"/>
          <w:numId w:val="31"/>
        </w:numPr>
        <w:tabs>
          <w:tab w:val="left" w:pos="643"/>
        </w:tabs>
        <w:ind w:left="643" w:hanging="36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Zapomoga losowa nie może być przyznana osobie uprawnionej wielokrotnie na to samo zdarzenie losowe opisane § 20 </w:t>
      </w:r>
      <w:r w:rsidR="00BF1FAD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ust. </w:t>
      </w: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>l pkt. 1</w:t>
      </w:r>
      <w:r w:rsidR="00BF1FAD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- </w:t>
      </w: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>4.</w:t>
      </w:r>
    </w:p>
    <w:p w:rsidR="00BF1FAD" w:rsidRPr="008D0796" w:rsidRDefault="00BF1FAD" w:rsidP="00BF1FAD">
      <w:pPr>
        <w:pStyle w:val="Style16"/>
        <w:widowControl/>
        <w:tabs>
          <w:tab w:val="left" w:pos="643"/>
        </w:tabs>
        <w:ind w:left="643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8D0796" w:rsidRPr="008D0796" w:rsidRDefault="008D0796" w:rsidP="00BF1FAD">
      <w:pPr>
        <w:pStyle w:val="Style16"/>
        <w:widowControl/>
        <w:numPr>
          <w:ilvl w:val="0"/>
          <w:numId w:val="31"/>
        </w:numPr>
        <w:tabs>
          <w:tab w:val="left" w:pos="643"/>
        </w:tabs>
        <w:ind w:left="643" w:hanging="36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Maksymalną wysokość udzielonej w danym roku kalendarzowym zapomogi losowej określa załącznik nr </w:t>
      </w:r>
      <w:r w:rsidR="00C01231">
        <w:rPr>
          <w:rStyle w:val="FontStyle32"/>
          <w:rFonts w:ascii="Times New Roman" w:hAnsi="Times New Roman" w:cs="Times New Roman"/>
          <w:b w:val="0"/>
          <w:sz w:val="24"/>
          <w:szCs w:val="24"/>
        </w:rPr>
        <w:t>3</w:t>
      </w:r>
      <w:r w:rsidRPr="008D0796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do Regulaminu.</w:t>
      </w:r>
    </w:p>
    <w:p w:rsidR="00935835" w:rsidRDefault="00935835" w:rsidP="00BF1FAD">
      <w:pPr>
        <w:pStyle w:val="Style5"/>
        <w:widowControl/>
        <w:spacing w:line="240" w:lineRule="auto"/>
        <w:ind w:right="24" w:firstLine="0"/>
        <w:jc w:val="center"/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</w:pPr>
    </w:p>
    <w:p w:rsidR="00B144ED" w:rsidRDefault="00B144ED" w:rsidP="00CC152C">
      <w:pPr>
        <w:pStyle w:val="Style5"/>
        <w:widowControl/>
        <w:spacing w:line="240" w:lineRule="auto"/>
        <w:ind w:right="24" w:firstLine="0"/>
        <w:jc w:val="center"/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  <w:t>§21</w:t>
      </w:r>
    </w:p>
    <w:p w:rsidR="00935835" w:rsidRDefault="00935835" w:rsidP="00CC152C">
      <w:pPr>
        <w:pStyle w:val="Style5"/>
        <w:widowControl/>
        <w:spacing w:line="240" w:lineRule="auto"/>
        <w:ind w:right="24" w:firstLine="0"/>
        <w:jc w:val="center"/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</w:pPr>
    </w:p>
    <w:p w:rsidR="00935835" w:rsidRDefault="00B144ED" w:rsidP="00CC152C">
      <w:pPr>
        <w:pStyle w:val="Style7"/>
        <w:widowControl/>
        <w:spacing w:line="240" w:lineRule="auto"/>
        <w:ind w:left="709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ab/>
      </w:r>
      <w:r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Zapomoga socjalna może zostać przyznana osobie uprawnionej znajdującej się </w:t>
      </w:r>
      <w:r w:rsid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br/>
      </w:r>
      <w:r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>w wyjątkowo trudnej sytuacji życiowej, rodzinnej i materialnej</w:t>
      </w:r>
      <w:r w:rsidR="00C01231">
        <w:rPr>
          <w:rStyle w:val="FontStyle32"/>
          <w:rFonts w:ascii="Times New Roman" w:hAnsi="Times New Roman" w:cs="Times New Roman"/>
          <w:b w:val="0"/>
          <w:sz w:val="24"/>
          <w:szCs w:val="24"/>
        </w:rPr>
        <w:t>.</w:t>
      </w:r>
      <w:r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C152C" w:rsidRDefault="00CC152C" w:rsidP="00CC152C">
      <w:pPr>
        <w:pStyle w:val="Style7"/>
        <w:widowControl/>
        <w:spacing w:line="240" w:lineRule="auto"/>
        <w:ind w:left="709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935835" w:rsidRDefault="00935835" w:rsidP="00935835">
      <w:pPr>
        <w:pStyle w:val="Style7"/>
        <w:widowControl/>
        <w:spacing w:line="298" w:lineRule="exact"/>
        <w:ind w:left="709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ab/>
      </w:r>
      <w:r w:rsidR="00B144ED"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>Zapomoga socjalna może być przyznana nie częściej niż jeden raz w danym roku</w:t>
      </w:r>
      <w:r w:rsidR="009D08C3">
        <w:rPr>
          <w:rStyle w:val="FontStyle32"/>
          <w:rFonts w:ascii="Times New Roman" w:hAnsi="Times New Roman" w:cs="Times New Roman"/>
          <w:b w:val="0"/>
          <w:sz w:val="24"/>
          <w:szCs w:val="24"/>
        </w:rPr>
        <w:t>.</w:t>
      </w:r>
      <w:r w:rsidR="00B144ED"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Ubiegając się o przyznanie zapomogi socjalnej należy przedłożyć wniosek </w:t>
      </w:r>
      <w:r w:rsidR="009D08C3">
        <w:rPr>
          <w:rStyle w:val="FontStyle32"/>
          <w:rFonts w:ascii="Times New Roman" w:hAnsi="Times New Roman" w:cs="Times New Roman"/>
          <w:b w:val="0"/>
          <w:sz w:val="24"/>
          <w:szCs w:val="24"/>
        </w:rPr>
        <w:br/>
      </w:r>
      <w:r w:rsidR="00B144ED"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o przyznanie świadczenia z Funduszu uzupełniony o pisemne uzasadnienie </w:t>
      </w:r>
      <w:r w:rsidR="00B144ED"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lastRenderedPageBreak/>
        <w:t xml:space="preserve">wystąpienia oraz dokumenty potwierdzające dochód wszystkich osób tworzących gospodarstwo domowe z 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roku</w:t>
      </w:r>
      <w:r w:rsidR="00B144ED"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poprzedzającego datę złożenia wniosku.</w:t>
      </w:r>
      <w:r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CC152C" w:rsidRDefault="00CC152C" w:rsidP="00935835">
      <w:pPr>
        <w:pStyle w:val="Style7"/>
        <w:widowControl/>
        <w:spacing w:line="298" w:lineRule="exact"/>
        <w:ind w:left="709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935835" w:rsidRDefault="00935835" w:rsidP="00935835">
      <w:pPr>
        <w:pStyle w:val="Style7"/>
        <w:widowControl/>
        <w:spacing w:line="298" w:lineRule="exact"/>
        <w:ind w:left="709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3.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ab/>
        <w:t>W</w:t>
      </w:r>
      <w:r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>ysokość pomocy uzależnia się od indywidualnej oceny sytuacji.</w:t>
      </w:r>
    </w:p>
    <w:p w:rsidR="00CC152C" w:rsidRDefault="00CC152C" w:rsidP="00935835">
      <w:pPr>
        <w:pStyle w:val="Style7"/>
        <w:widowControl/>
        <w:spacing w:line="298" w:lineRule="exact"/>
        <w:ind w:left="709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B144ED" w:rsidRDefault="00935835" w:rsidP="00935835">
      <w:pPr>
        <w:pStyle w:val="Style7"/>
        <w:widowControl/>
        <w:spacing w:line="298" w:lineRule="exact"/>
        <w:ind w:left="709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4.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ab/>
      </w:r>
      <w:r w:rsidR="00B144ED"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Maksymalną wysokość udzielonej </w:t>
      </w:r>
      <w:r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w danym roku kalendarzowym zapomogi socjalnej </w:t>
      </w:r>
      <w:r w:rsidR="00B144ED"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określa załącznik nr </w:t>
      </w:r>
      <w:r w:rsidR="00C01231">
        <w:rPr>
          <w:rStyle w:val="FontStyle32"/>
          <w:rFonts w:ascii="Times New Roman" w:hAnsi="Times New Roman" w:cs="Times New Roman"/>
          <w:b w:val="0"/>
          <w:sz w:val="24"/>
          <w:szCs w:val="24"/>
        </w:rPr>
        <w:t>3</w:t>
      </w:r>
      <w:r w:rsidR="00B144ED" w:rsidRPr="00935835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do Regulaminu.</w:t>
      </w:r>
    </w:p>
    <w:p w:rsidR="00CC152C" w:rsidRDefault="00CC152C" w:rsidP="00935835">
      <w:pPr>
        <w:pStyle w:val="Style7"/>
        <w:widowControl/>
        <w:spacing w:line="298" w:lineRule="exact"/>
        <w:ind w:left="709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C01231" w:rsidRDefault="00C01231" w:rsidP="00540FB2">
      <w:pPr>
        <w:pStyle w:val="Style5"/>
        <w:widowControl/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647AD8" w:rsidRPr="00540FB2" w:rsidRDefault="00540FB2" w:rsidP="00540FB2">
      <w:pPr>
        <w:pStyle w:val="Style5"/>
        <w:widowControl/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 w:rsidRPr="00540FB2">
        <w:rPr>
          <w:rStyle w:val="FontStyle32"/>
          <w:rFonts w:ascii="Times New Roman" w:hAnsi="Times New Roman" w:cs="Times New Roman"/>
          <w:sz w:val="24"/>
          <w:szCs w:val="24"/>
        </w:rPr>
        <w:t>Rozdział VIII</w:t>
      </w:r>
    </w:p>
    <w:p w:rsidR="00540FB2" w:rsidRPr="00540FB2" w:rsidRDefault="00540FB2" w:rsidP="00540FB2">
      <w:pPr>
        <w:pStyle w:val="Style5"/>
        <w:widowControl/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</w:p>
    <w:p w:rsidR="00540FB2" w:rsidRPr="00540FB2" w:rsidRDefault="00540FB2" w:rsidP="00540FB2">
      <w:pPr>
        <w:pStyle w:val="Style5"/>
        <w:widowControl/>
        <w:spacing w:line="240" w:lineRule="auto"/>
        <w:ind w:firstLine="0"/>
        <w:jc w:val="center"/>
        <w:rPr>
          <w:rStyle w:val="FontStyle32"/>
          <w:rFonts w:ascii="Times New Roman" w:hAnsi="Times New Roman" w:cs="Times New Roman"/>
          <w:sz w:val="24"/>
          <w:szCs w:val="24"/>
        </w:rPr>
      </w:pPr>
      <w:r w:rsidRPr="00540FB2">
        <w:rPr>
          <w:rStyle w:val="FontStyle49"/>
          <w:rFonts w:ascii="Times New Roman" w:hAnsi="Times New Roman" w:cs="Times New Roman"/>
          <w:sz w:val="24"/>
          <w:szCs w:val="24"/>
        </w:rPr>
        <w:t>Szczegółowe zasady przyznawania zwrotnej pomocy na cele mieszkaniowe</w:t>
      </w:r>
    </w:p>
    <w:p w:rsidR="009477FC" w:rsidRDefault="009477FC" w:rsidP="009477FC">
      <w:pPr>
        <w:pStyle w:val="Style5"/>
        <w:widowControl/>
        <w:tabs>
          <w:tab w:val="left" w:pos="8205"/>
        </w:tabs>
        <w:spacing w:line="240" w:lineRule="auto"/>
        <w:ind w:right="24" w:firstLine="0"/>
        <w:jc w:val="center"/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</w:pPr>
    </w:p>
    <w:p w:rsidR="008D0796" w:rsidRDefault="00540FB2" w:rsidP="009477FC">
      <w:pPr>
        <w:pStyle w:val="Style5"/>
        <w:widowControl/>
        <w:tabs>
          <w:tab w:val="left" w:pos="8205"/>
        </w:tabs>
        <w:spacing w:line="240" w:lineRule="auto"/>
        <w:ind w:right="24" w:firstLine="0"/>
        <w:jc w:val="center"/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  <w:t>§ 2</w:t>
      </w:r>
      <w:r w:rsidR="00C01231"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  <w:t>2</w:t>
      </w:r>
    </w:p>
    <w:p w:rsidR="009477FC" w:rsidRDefault="009477FC" w:rsidP="009477FC">
      <w:pPr>
        <w:pStyle w:val="Style5"/>
        <w:widowControl/>
        <w:tabs>
          <w:tab w:val="left" w:pos="8205"/>
        </w:tabs>
        <w:spacing w:line="240" w:lineRule="auto"/>
        <w:ind w:right="24" w:firstLine="0"/>
        <w:jc w:val="center"/>
        <w:rPr>
          <w:rStyle w:val="FontStyle32"/>
          <w:rFonts w:ascii="Times New Roman" w:hAnsi="Times New Roman" w:cs="Times New Roman"/>
          <w:b w:val="0"/>
          <w:spacing w:val="30"/>
          <w:sz w:val="24"/>
          <w:szCs w:val="24"/>
        </w:rPr>
      </w:pPr>
    </w:p>
    <w:p w:rsidR="002A68FB" w:rsidRPr="002A68FB" w:rsidRDefault="009477FC" w:rsidP="009477FC">
      <w:pPr>
        <w:pStyle w:val="Style9"/>
        <w:widowControl/>
        <w:tabs>
          <w:tab w:val="left" w:pos="739"/>
        </w:tabs>
        <w:spacing w:line="240" w:lineRule="auto"/>
        <w:ind w:left="379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ab/>
      </w:r>
      <w:r w:rsidR="002A68FB"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1.</w:t>
      </w:r>
      <w:r w:rsidR="002A68FB"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ab/>
        <w:t>Pomoc zwrotna (pożyczka) udzielana na cele mieszkaniowe może obejmować:</w:t>
      </w:r>
    </w:p>
    <w:p w:rsidR="002A68FB" w:rsidRPr="002A68FB" w:rsidRDefault="002A68FB" w:rsidP="001A31AC">
      <w:pPr>
        <w:pStyle w:val="Style3"/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budowę lub zakup domu jednorodzinnego - należy przedłożyć do wglądu decyzję o pozwoleniu na budowę lub akt notarialny;</w:t>
      </w:r>
    </w:p>
    <w:p w:rsidR="002A68FB" w:rsidRPr="002A68FB" w:rsidRDefault="002A68FB" w:rsidP="001A31AC">
      <w:pPr>
        <w:pStyle w:val="Style3"/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 w:hanging="425"/>
        <w:jc w:val="left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zakup mieszkania w domu wielorodzinnym (zakup udziału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w lokalu mieszkalnym)</w:t>
      </w: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- 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n</w:t>
      </w: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ależy przedłożyć do wglądu akt notarialny;</w:t>
      </w:r>
    </w:p>
    <w:p w:rsidR="002A68FB" w:rsidRPr="002A68FB" w:rsidRDefault="002A68FB" w:rsidP="001A31AC">
      <w:pPr>
        <w:pStyle w:val="Style3"/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 w:hanging="425"/>
        <w:jc w:val="left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wykup zajmowanego mieszkania - należy przedłożyć do wglądu akt notarialny;</w:t>
      </w:r>
    </w:p>
    <w:p w:rsidR="002A68FB" w:rsidRPr="002A68FB" w:rsidRDefault="002A68FB" w:rsidP="001A31AC">
      <w:pPr>
        <w:pStyle w:val="Style3"/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adaptację pomieszczeń niemieszkalnych na lokal mieszkalny - należy przedłożyć do wglądu dokumenty zezwalające na adaptację pomieszczeń;</w:t>
      </w:r>
    </w:p>
    <w:p w:rsidR="002A68FB" w:rsidRPr="002A68FB" w:rsidRDefault="002A68FB" w:rsidP="001A31AC">
      <w:pPr>
        <w:pStyle w:val="Style3"/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modernizację mieszkania lub przystosowanie mieszkania do potrzeb osoby niepełnosprawnej - należy przedłożyć pozwolenie na wykonanie określonych prac;</w:t>
      </w:r>
    </w:p>
    <w:p w:rsidR="002A68FB" w:rsidRPr="002A68FB" w:rsidRDefault="002A68FB" w:rsidP="001A31AC">
      <w:pPr>
        <w:pStyle w:val="Style3"/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kaucję w sytuacji najmu lokalu z towarzystwa budownictwa społecznego -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należy przedłożyć do wglądu dokumenty stwierdzające rodzaj tytułu prawnego do lokalu;</w:t>
      </w:r>
    </w:p>
    <w:p w:rsidR="002A68FB" w:rsidRPr="002A68FB" w:rsidRDefault="002A68FB" w:rsidP="001A31AC">
      <w:pPr>
        <w:pStyle w:val="Style3"/>
        <w:widowControl/>
        <w:numPr>
          <w:ilvl w:val="0"/>
          <w:numId w:val="33"/>
        </w:numPr>
        <w:tabs>
          <w:tab w:val="left" w:pos="1134"/>
        </w:tabs>
        <w:spacing w:line="240" w:lineRule="auto"/>
        <w:ind w:left="1134" w:hanging="425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remont domu lub mieszkania - należy przedłożyć oświadczenie o zakresie 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br/>
      </w: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i przewidywanym koszcie planowanych prac.</w:t>
      </w:r>
    </w:p>
    <w:p w:rsidR="002A68FB" w:rsidRPr="002A68FB" w:rsidRDefault="002A68FB" w:rsidP="00BC7F57">
      <w:pPr>
        <w:pStyle w:val="Style9"/>
        <w:widowControl/>
        <w:spacing w:line="240" w:lineRule="auto"/>
        <w:ind w:left="379"/>
      </w:pPr>
    </w:p>
    <w:p w:rsidR="002A68FB" w:rsidRPr="002A68FB" w:rsidRDefault="002A68FB" w:rsidP="001A31AC">
      <w:pPr>
        <w:pStyle w:val="Style9"/>
        <w:widowControl/>
        <w:tabs>
          <w:tab w:val="left" w:pos="739"/>
        </w:tabs>
        <w:spacing w:line="240" w:lineRule="auto"/>
        <w:ind w:left="709" w:hanging="283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2.</w:t>
      </w: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ab/>
        <w:t xml:space="preserve">Pożyczkobiorca może uzyskać pomoc na cele mieszkaniowe wymienione w ust. 1 </w:t>
      </w:r>
      <w:r w:rsidR="001A31AC">
        <w:rPr>
          <w:rStyle w:val="FontStyle32"/>
          <w:rFonts w:ascii="Times New Roman" w:hAnsi="Times New Roman" w:cs="Times New Roman"/>
          <w:b w:val="0"/>
          <w:sz w:val="24"/>
          <w:szCs w:val="24"/>
        </w:rPr>
        <w:br/>
      </w:r>
      <w:proofErr w:type="spellStart"/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pkt</w:t>
      </w:r>
      <w:proofErr w:type="spellEnd"/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1-3</w:t>
      </w:r>
      <w:r w:rsidR="009477FC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i 6:</w:t>
      </w:r>
    </w:p>
    <w:p w:rsidR="002A68FB" w:rsidRPr="002A68FB" w:rsidRDefault="002A68FB" w:rsidP="00F74974">
      <w:pPr>
        <w:pStyle w:val="Style3"/>
        <w:widowControl/>
        <w:numPr>
          <w:ilvl w:val="0"/>
          <w:numId w:val="34"/>
        </w:numPr>
        <w:tabs>
          <w:tab w:val="left" w:pos="1070"/>
        </w:tabs>
        <w:spacing w:line="240" w:lineRule="auto"/>
        <w:ind w:left="720"/>
        <w:jc w:val="left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tylko jeden raz na budowę lub zakup tego samego domu jednorodzinnego;</w:t>
      </w:r>
    </w:p>
    <w:p w:rsidR="002A68FB" w:rsidRPr="002A68FB" w:rsidRDefault="002A68FB" w:rsidP="00F74974">
      <w:pPr>
        <w:pStyle w:val="Style3"/>
        <w:widowControl/>
        <w:numPr>
          <w:ilvl w:val="0"/>
          <w:numId w:val="34"/>
        </w:numPr>
        <w:tabs>
          <w:tab w:val="left" w:pos="1070"/>
        </w:tabs>
        <w:spacing w:line="240" w:lineRule="auto"/>
        <w:ind w:left="1070" w:hanging="35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tylko jeden raz na zakup tego samego mieszkania w domu wielorodzinnym (zakup udziału w tym samym lokalu mieszkalnym);</w:t>
      </w:r>
    </w:p>
    <w:p w:rsidR="002A68FB" w:rsidRDefault="002A68FB" w:rsidP="00F74974">
      <w:pPr>
        <w:pStyle w:val="Style3"/>
        <w:widowControl/>
        <w:numPr>
          <w:ilvl w:val="0"/>
          <w:numId w:val="34"/>
        </w:numPr>
        <w:tabs>
          <w:tab w:val="left" w:pos="1070"/>
        </w:tabs>
        <w:spacing w:line="240" w:lineRule="auto"/>
        <w:ind w:left="720"/>
        <w:jc w:val="left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2A68FB">
        <w:rPr>
          <w:rStyle w:val="FontStyle32"/>
          <w:rFonts w:ascii="Times New Roman" w:hAnsi="Times New Roman" w:cs="Times New Roman"/>
          <w:b w:val="0"/>
          <w:sz w:val="24"/>
          <w:szCs w:val="24"/>
        </w:rPr>
        <w:t>tylko jeden raz na wykup tego samego zajmowanego mieszkania.</w:t>
      </w:r>
    </w:p>
    <w:p w:rsidR="002A68FB" w:rsidRDefault="002A68FB" w:rsidP="00BC7F57">
      <w:pPr>
        <w:pStyle w:val="Style3"/>
        <w:widowControl/>
        <w:tabs>
          <w:tab w:val="left" w:pos="1070"/>
        </w:tabs>
        <w:spacing w:line="240" w:lineRule="auto"/>
        <w:jc w:val="left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2A68FB" w:rsidRDefault="009477FC" w:rsidP="00BC7F57">
      <w:pPr>
        <w:pStyle w:val="Style3"/>
        <w:widowControl/>
        <w:tabs>
          <w:tab w:val="left" w:pos="1070"/>
        </w:tabs>
        <w:spacing w:line="240" w:lineRule="auto"/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§ 2</w:t>
      </w:r>
      <w:r w:rsidR="00C01231">
        <w:rPr>
          <w:rStyle w:val="FontStyle32"/>
          <w:rFonts w:ascii="Times New Roman" w:hAnsi="Times New Roman" w:cs="Times New Roman"/>
          <w:b w:val="0"/>
          <w:sz w:val="24"/>
          <w:szCs w:val="24"/>
        </w:rPr>
        <w:t>3</w:t>
      </w:r>
    </w:p>
    <w:p w:rsidR="009477FC" w:rsidRPr="009477FC" w:rsidRDefault="009477FC" w:rsidP="00BC7F57">
      <w:pPr>
        <w:pStyle w:val="Style3"/>
        <w:widowControl/>
        <w:tabs>
          <w:tab w:val="left" w:pos="1070"/>
        </w:tabs>
        <w:spacing w:line="240" w:lineRule="auto"/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9477FC" w:rsidRDefault="009477FC" w:rsidP="00BC7F57">
      <w:pPr>
        <w:pStyle w:val="Style3"/>
        <w:widowControl/>
        <w:tabs>
          <w:tab w:val="left" w:pos="1070"/>
        </w:tabs>
        <w:spacing w:line="240" w:lineRule="auto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9477FC">
        <w:rPr>
          <w:rStyle w:val="FontStyle32"/>
          <w:rFonts w:ascii="Times New Roman" w:hAnsi="Times New Roman" w:cs="Times New Roman"/>
          <w:b w:val="0"/>
          <w:sz w:val="24"/>
          <w:szCs w:val="24"/>
        </w:rPr>
        <w:t>O kolejności przyznania pożyczki decyduje data wpływu wniosku</w:t>
      </w:r>
      <w:r w:rsidR="00C01231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08C3">
        <w:rPr>
          <w:rStyle w:val="FontStyle32"/>
          <w:rFonts w:ascii="Times New Roman" w:hAnsi="Times New Roman" w:cs="Times New Roman"/>
          <w:b w:val="0"/>
          <w:sz w:val="24"/>
          <w:szCs w:val="24"/>
        </w:rPr>
        <w:t>(</w:t>
      </w:r>
      <w:r w:rsidR="00C01231">
        <w:rPr>
          <w:rStyle w:val="FontStyle32"/>
          <w:rFonts w:ascii="Times New Roman" w:hAnsi="Times New Roman" w:cs="Times New Roman"/>
          <w:b w:val="0"/>
          <w:sz w:val="24"/>
          <w:szCs w:val="24"/>
        </w:rPr>
        <w:t>załącznik nr 7</w:t>
      </w:r>
      <w:r w:rsidR="009D08C3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do Regulaminu)</w:t>
      </w:r>
      <w:r w:rsidRPr="009477FC">
        <w:rPr>
          <w:rStyle w:val="FontStyle32"/>
          <w:rFonts w:ascii="Times New Roman" w:hAnsi="Times New Roman" w:cs="Times New Roman"/>
          <w:b w:val="0"/>
          <w:sz w:val="24"/>
          <w:szCs w:val="24"/>
        </w:rPr>
        <w:t>.</w:t>
      </w:r>
    </w:p>
    <w:p w:rsidR="009477FC" w:rsidRDefault="009477FC" w:rsidP="00BC7F57">
      <w:pPr>
        <w:pStyle w:val="Style3"/>
        <w:widowControl/>
        <w:tabs>
          <w:tab w:val="left" w:pos="1070"/>
        </w:tabs>
        <w:spacing w:line="240" w:lineRule="auto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9477FC" w:rsidRDefault="009477FC" w:rsidP="00BC7F57">
      <w:pPr>
        <w:pStyle w:val="Style3"/>
        <w:widowControl/>
        <w:tabs>
          <w:tab w:val="left" w:pos="1070"/>
        </w:tabs>
        <w:spacing w:line="240" w:lineRule="auto"/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§ 2</w:t>
      </w:r>
      <w:r w:rsidR="00C01231">
        <w:rPr>
          <w:rStyle w:val="FontStyle32"/>
          <w:rFonts w:ascii="Times New Roman" w:hAnsi="Times New Roman" w:cs="Times New Roman"/>
          <w:b w:val="0"/>
          <w:sz w:val="24"/>
          <w:szCs w:val="24"/>
        </w:rPr>
        <w:t>4</w:t>
      </w:r>
    </w:p>
    <w:p w:rsidR="009477FC" w:rsidRDefault="009477FC" w:rsidP="00BC7F57">
      <w:pPr>
        <w:pStyle w:val="Style3"/>
        <w:widowControl/>
        <w:tabs>
          <w:tab w:val="left" w:pos="1070"/>
        </w:tabs>
        <w:spacing w:line="240" w:lineRule="auto"/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BC7F57" w:rsidRDefault="009477FC" w:rsidP="00F74974">
      <w:pPr>
        <w:pStyle w:val="Style3"/>
        <w:widowControl/>
        <w:numPr>
          <w:ilvl w:val="0"/>
          <w:numId w:val="35"/>
        </w:numPr>
        <w:tabs>
          <w:tab w:val="left" w:pos="744"/>
        </w:tabs>
        <w:spacing w:line="240" w:lineRule="auto"/>
        <w:ind w:left="709" w:hanging="36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Podstawę przyznania pomocy na cele mieszkaniowe stanowi umowa zawarta </w:t>
      </w: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br/>
        <w:t xml:space="preserve">z  pożyczkobiorcą (załącznik nr </w:t>
      </w:r>
      <w:r w:rsidR="00234CCB">
        <w:rPr>
          <w:rStyle w:val="FontStyle32"/>
          <w:rFonts w:ascii="Times New Roman" w:hAnsi="Times New Roman" w:cs="Times New Roman"/>
          <w:b w:val="0"/>
          <w:sz w:val="24"/>
          <w:szCs w:val="24"/>
        </w:rPr>
        <w:t>8</w:t>
      </w: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do Regulaminu).</w:t>
      </w:r>
    </w:p>
    <w:p w:rsidR="00BC7F57" w:rsidRPr="00BC7F57" w:rsidRDefault="009477FC" w:rsidP="00F74974">
      <w:pPr>
        <w:pStyle w:val="Style3"/>
        <w:widowControl/>
        <w:numPr>
          <w:ilvl w:val="0"/>
          <w:numId w:val="35"/>
        </w:numPr>
        <w:tabs>
          <w:tab w:val="left" w:pos="744"/>
        </w:tabs>
        <w:spacing w:line="240" w:lineRule="auto"/>
        <w:ind w:left="709" w:hanging="36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Warunkiem udzielenia pożyczki jest poręczenie przez dwóch poręczycieli będących pracownikami </w:t>
      </w:r>
      <w:r w:rsidR="00880992">
        <w:rPr>
          <w:rStyle w:val="FontStyle32"/>
          <w:rFonts w:ascii="Times New Roman" w:hAnsi="Times New Roman" w:cs="Times New Roman"/>
          <w:b w:val="0"/>
          <w:sz w:val="24"/>
          <w:szCs w:val="24"/>
        </w:rPr>
        <w:t>Szkoł</w:t>
      </w:r>
      <w:r w:rsidR="00234CCB">
        <w:rPr>
          <w:rStyle w:val="FontStyle32"/>
          <w:rFonts w:ascii="Times New Roman" w:hAnsi="Times New Roman" w:cs="Times New Roman"/>
          <w:b w:val="0"/>
          <w:sz w:val="24"/>
          <w:szCs w:val="24"/>
        </w:rPr>
        <w:t>y</w:t>
      </w:r>
      <w:r w:rsidR="00880992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Podstawow</w:t>
      </w:r>
      <w:r w:rsidR="00234CCB">
        <w:rPr>
          <w:rStyle w:val="FontStyle32"/>
          <w:rFonts w:ascii="Times New Roman" w:hAnsi="Times New Roman" w:cs="Times New Roman"/>
          <w:b w:val="0"/>
          <w:sz w:val="24"/>
          <w:szCs w:val="24"/>
        </w:rPr>
        <w:t>ej</w:t>
      </w:r>
      <w:r w:rsidR="00BC7F57"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nr 18 w Lublinie</w:t>
      </w: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zatrudnionych na czas </w:t>
      </w: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lastRenderedPageBreak/>
        <w:t xml:space="preserve">nieokreślony. Pracownik może być jednocześnie poręczycielem tylko dwóch pożyczkobiorców. </w:t>
      </w:r>
    </w:p>
    <w:p w:rsidR="00BC7F57" w:rsidRDefault="00BC7F57" w:rsidP="00F74974">
      <w:pPr>
        <w:pStyle w:val="Style3"/>
        <w:widowControl/>
        <w:numPr>
          <w:ilvl w:val="0"/>
          <w:numId w:val="35"/>
        </w:numPr>
        <w:tabs>
          <w:tab w:val="left" w:pos="744"/>
        </w:tabs>
        <w:spacing w:line="240" w:lineRule="auto"/>
        <w:ind w:left="709" w:hanging="36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P</w:t>
      </w:r>
      <w:r w:rsidR="009477FC"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oręczycielem nie może być pracownik, który:</w:t>
      </w:r>
    </w:p>
    <w:p w:rsidR="00BC7F57" w:rsidRDefault="00BC7F57" w:rsidP="00F74974">
      <w:pPr>
        <w:pStyle w:val="Style28"/>
        <w:widowControl/>
        <w:numPr>
          <w:ilvl w:val="0"/>
          <w:numId w:val="36"/>
        </w:numPr>
        <w:tabs>
          <w:tab w:val="left" w:pos="1123"/>
        </w:tabs>
        <w:spacing w:line="240" w:lineRule="auto"/>
        <w:ind w:left="993" w:hanging="284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znajduje się w okresie wypowiedzenia stosunku pracy lub złożył podanie 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br/>
      </w: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o rozwiązanie;</w:t>
      </w:r>
    </w:p>
    <w:p w:rsidR="00BC7F57" w:rsidRPr="00BC7F57" w:rsidRDefault="00BC7F57" w:rsidP="00F74974">
      <w:pPr>
        <w:pStyle w:val="Style28"/>
        <w:widowControl/>
        <w:numPr>
          <w:ilvl w:val="0"/>
          <w:numId w:val="36"/>
        </w:numPr>
        <w:tabs>
          <w:tab w:val="left" w:pos="1123"/>
        </w:tabs>
        <w:spacing w:line="240" w:lineRule="auto"/>
        <w:ind w:left="993" w:hanging="284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jest współmałżonkiem pracującym w </w:t>
      </w:r>
      <w:r w:rsidR="00880992">
        <w:rPr>
          <w:rStyle w:val="FontStyle32"/>
          <w:rFonts w:ascii="Times New Roman" w:hAnsi="Times New Roman" w:cs="Times New Roman"/>
          <w:b w:val="0"/>
          <w:sz w:val="24"/>
          <w:szCs w:val="24"/>
        </w:rPr>
        <w:t>Szko</w:t>
      </w:r>
      <w:r w:rsidR="00234CCB">
        <w:rPr>
          <w:rStyle w:val="FontStyle32"/>
          <w:rFonts w:ascii="Times New Roman" w:hAnsi="Times New Roman" w:cs="Times New Roman"/>
          <w:b w:val="0"/>
          <w:sz w:val="24"/>
          <w:szCs w:val="24"/>
        </w:rPr>
        <w:t>le</w:t>
      </w:r>
      <w:r w:rsidR="00880992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Podstawow</w:t>
      </w:r>
      <w:r w:rsidR="00234CCB">
        <w:rPr>
          <w:rStyle w:val="FontStyle32"/>
          <w:rFonts w:ascii="Times New Roman" w:hAnsi="Times New Roman" w:cs="Times New Roman"/>
          <w:b w:val="0"/>
          <w:sz w:val="24"/>
          <w:szCs w:val="24"/>
        </w:rPr>
        <w:t>ej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nr 18 </w:t>
      </w: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w Lublinie.</w:t>
      </w:r>
    </w:p>
    <w:p w:rsidR="009477FC" w:rsidRDefault="009477FC" w:rsidP="00F74974">
      <w:pPr>
        <w:pStyle w:val="Style3"/>
        <w:widowControl/>
        <w:numPr>
          <w:ilvl w:val="0"/>
          <w:numId w:val="35"/>
        </w:numPr>
        <w:tabs>
          <w:tab w:val="left" w:pos="744"/>
        </w:tabs>
        <w:spacing w:line="240" w:lineRule="auto"/>
        <w:ind w:left="709" w:hanging="36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Własnoręczność podpisów widniejących na umowie pożyczki potwierdza specjalista/ starszy specjalista ds. kadr.</w:t>
      </w:r>
    </w:p>
    <w:p w:rsidR="009477FC" w:rsidRDefault="009477FC" w:rsidP="00F74974">
      <w:pPr>
        <w:pStyle w:val="Style3"/>
        <w:widowControl/>
        <w:numPr>
          <w:ilvl w:val="0"/>
          <w:numId w:val="35"/>
        </w:numPr>
        <w:tabs>
          <w:tab w:val="left" w:pos="744"/>
        </w:tabs>
        <w:spacing w:line="240" w:lineRule="auto"/>
        <w:ind w:left="709" w:hanging="36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Zdolność pracowników do poręczenia pożyczki potwierdza główna księgowa.</w:t>
      </w:r>
    </w:p>
    <w:p w:rsidR="009477FC" w:rsidRDefault="00BC7F57" w:rsidP="00F74974">
      <w:pPr>
        <w:pStyle w:val="Style3"/>
        <w:widowControl/>
        <w:numPr>
          <w:ilvl w:val="0"/>
          <w:numId w:val="35"/>
        </w:numPr>
        <w:tabs>
          <w:tab w:val="left" w:pos="744"/>
        </w:tabs>
        <w:spacing w:line="240" w:lineRule="auto"/>
        <w:ind w:left="709" w:hanging="36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Pożyczka podlega 1</w:t>
      </w:r>
      <w:r w:rsidR="009477FC"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% oprocentowaniu.</w:t>
      </w:r>
    </w:p>
    <w:p w:rsidR="00BC7F57" w:rsidRDefault="009477FC" w:rsidP="00F74974">
      <w:pPr>
        <w:pStyle w:val="Style3"/>
        <w:widowControl/>
        <w:numPr>
          <w:ilvl w:val="0"/>
          <w:numId w:val="35"/>
        </w:numPr>
        <w:tabs>
          <w:tab w:val="left" w:pos="744"/>
        </w:tabs>
        <w:spacing w:line="240" w:lineRule="auto"/>
        <w:ind w:left="709" w:hanging="36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Pracownik zatrudniony na umowę o pracę na czas określony może skorzystać ze zwrotnej pożyczki na cele mieszkaniowe pod warun</w:t>
      </w:r>
      <w:r w:rsid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kiem, że termin spłaty ostatniej</w:t>
      </w: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rat</w:t>
      </w:r>
      <w:r w:rsid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y</w:t>
      </w: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pożyczki nastąpi w trakcie trwania umowy.</w:t>
      </w:r>
    </w:p>
    <w:p w:rsidR="009477FC" w:rsidRDefault="009477FC" w:rsidP="00F74974">
      <w:pPr>
        <w:pStyle w:val="Style3"/>
        <w:widowControl/>
        <w:numPr>
          <w:ilvl w:val="0"/>
          <w:numId w:val="35"/>
        </w:numPr>
        <w:tabs>
          <w:tab w:val="left" w:pos="744"/>
        </w:tabs>
        <w:spacing w:line="240" w:lineRule="auto"/>
        <w:ind w:left="709" w:hanging="36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Wniosek o przyznanie kolejnej pożyczki na cele mieszkaniowe można złożyć nie wcześniej niż jeden dzień po dacie całkowitego spłacenia pożyczki uprzednio zaciągniętej ze środków Funduszu lub w przypadku wcześniejszej spłaty zaciągniętego zobowiązania</w:t>
      </w:r>
      <w:r w:rsidR="0004179E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- nie wcześniej niż jeden dzień p</w:t>
      </w:r>
      <w:r w:rsid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o faktycznym terminie spłaty</w:t>
      </w:r>
      <w:r w:rsidR="0004179E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- zg</w:t>
      </w: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odn</w:t>
      </w:r>
      <w:r w:rsid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y</w:t>
      </w: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m z umową.</w:t>
      </w:r>
    </w:p>
    <w:p w:rsidR="009477FC" w:rsidRDefault="009477FC" w:rsidP="00F74974">
      <w:pPr>
        <w:pStyle w:val="Style3"/>
        <w:widowControl/>
        <w:numPr>
          <w:ilvl w:val="0"/>
          <w:numId w:val="35"/>
        </w:numPr>
        <w:tabs>
          <w:tab w:val="left" w:pos="744"/>
        </w:tabs>
        <w:spacing w:line="240" w:lineRule="auto"/>
        <w:ind w:left="709" w:hanging="360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Po złożeniu stosownego wniosku o przyznanie zwrotnej pożyczki na cele mieszkaniowe pożyczkobiorca może na własną prośbę</w:t>
      </w:r>
      <w:r w:rsidR="0004179E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- na piśmie zrezygnować ze świadczenia</w:t>
      </w:r>
      <w:r w:rsidR="0004179E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Nie jest to równoznaczne z pozostaniem „w kolejce". W celu ponownego ubiegania się o zwrotną pożyczkę na cele mieszkaniowe w innym terminie należy złożyć nowy wniosek</w:t>
      </w:r>
      <w:r w:rsidR="00BC7F57">
        <w:rPr>
          <w:rStyle w:val="FontStyle32"/>
          <w:rFonts w:ascii="Times New Roman" w:hAnsi="Times New Roman" w:cs="Times New Roman"/>
          <w:b w:val="0"/>
          <w:sz w:val="24"/>
          <w:szCs w:val="24"/>
        </w:rPr>
        <w:t>.</w:t>
      </w:r>
    </w:p>
    <w:p w:rsidR="00212ACC" w:rsidRDefault="00212ACC" w:rsidP="00212ACC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212ACC" w:rsidRDefault="00212ACC" w:rsidP="00212ACC">
      <w:pPr>
        <w:pStyle w:val="Style3"/>
        <w:widowControl/>
        <w:tabs>
          <w:tab w:val="left" w:pos="744"/>
        </w:tabs>
        <w:spacing w:line="240" w:lineRule="auto"/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§ 2</w:t>
      </w:r>
      <w:r w:rsidR="00234CCB">
        <w:rPr>
          <w:rStyle w:val="FontStyle32"/>
          <w:rFonts w:ascii="Times New Roman" w:hAnsi="Times New Roman" w:cs="Times New Roman"/>
          <w:b w:val="0"/>
          <w:sz w:val="24"/>
          <w:szCs w:val="24"/>
        </w:rPr>
        <w:t>5</w:t>
      </w:r>
    </w:p>
    <w:p w:rsidR="00212ACC" w:rsidRDefault="00212ACC" w:rsidP="00212ACC">
      <w:pPr>
        <w:pStyle w:val="Style3"/>
        <w:widowControl/>
        <w:tabs>
          <w:tab w:val="left" w:pos="744"/>
        </w:tabs>
        <w:spacing w:line="240" w:lineRule="auto"/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212ACC" w:rsidRDefault="00212ACC" w:rsidP="00212ACC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212ACC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Spłata przyznanej pożyczki powinna rozpocząć się w następnym miesiącu od dnia jej 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ud</w:t>
      </w:r>
      <w:r w:rsidRPr="00212ACC">
        <w:rPr>
          <w:rStyle w:val="FontStyle32"/>
          <w:rFonts w:ascii="Times New Roman" w:hAnsi="Times New Roman" w:cs="Times New Roman"/>
          <w:b w:val="0"/>
          <w:sz w:val="24"/>
          <w:szCs w:val="24"/>
        </w:rPr>
        <w:t>zielenia</w:t>
      </w: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.</w:t>
      </w:r>
    </w:p>
    <w:p w:rsidR="00212ACC" w:rsidRDefault="00212ACC" w:rsidP="00212ACC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212ACC" w:rsidRDefault="00212ACC" w:rsidP="00212ACC">
      <w:pPr>
        <w:pStyle w:val="Style3"/>
        <w:widowControl/>
        <w:tabs>
          <w:tab w:val="left" w:pos="744"/>
        </w:tabs>
        <w:spacing w:line="240" w:lineRule="auto"/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2"/>
          <w:rFonts w:ascii="Times New Roman" w:hAnsi="Times New Roman" w:cs="Times New Roman"/>
          <w:b w:val="0"/>
          <w:sz w:val="24"/>
          <w:szCs w:val="24"/>
        </w:rPr>
        <w:t>§ 2</w:t>
      </w:r>
      <w:r w:rsidR="00234CCB">
        <w:rPr>
          <w:rStyle w:val="FontStyle32"/>
          <w:rFonts w:ascii="Times New Roman" w:hAnsi="Times New Roman" w:cs="Times New Roman"/>
          <w:b w:val="0"/>
          <w:sz w:val="24"/>
          <w:szCs w:val="24"/>
        </w:rPr>
        <w:t>6</w:t>
      </w:r>
    </w:p>
    <w:p w:rsidR="00212ACC" w:rsidRPr="007F521D" w:rsidRDefault="00212ACC" w:rsidP="00212ACC">
      <w:pPr>
        <w:pStyle w:val="Style3"/>
        <w:widowControl/>
        <w:tabs>
          <w:tab w:val="left" w:pos="744"/>
        </w:tabs>
        <w:spacing w:line="240" w:lineRule="auto"/>
        <w:jc w:val="center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</w:p>
    <w:p w:rsidR="00212ACC" w:rsidRPr="000B7F40" w:rsidRDefault="00212ACC" w:rsidP="00F74974">
      <w:pPr>
        <w:pStyle w:val="Style3"/>
        <w:widowControl/>
        <w:numPr>
          <w:ilvl w:val="0"/>
          <w:numId w:val="37"/>
        </w:numPr>
        <w:tabs>
          <w:tab w:val="left" w:pos="744"/>
        </w:tabs>
        <w:spacing w:line="240" w:lineRule="auto"/>
        <w:ind w:hanging="357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0B7F40">
        <w:rPr>
          <w:rStyle w:val="FontStyle32"/>
          <w:rFonts w:ascii="Times New Roman" w:hAnsi="Times New Roman" w:cs="Times New Roman"/>
          <w:b w:val="0"/>
          <w:sz w:val="24"/>
          <w:szCs w:val="24"/>
        </w:rPr>
        <w:t>Niespłacona kwota pożyczki podlega natychmiastowej spłacie w przypadku:</w:t>
      </w:r>
    </w:p>
    <w:p w:rsidR="007F521D" w:rsidRPr="000B7F40" w:rsidRDefault="007F521D" w:rsidP="001A31AC">
      <w:pPr>
        <w:pStyle w:val="Style3"/>
        <w:widowControl/>
        <w:numPr>
          <w:ilvl w:val="1"/>
          <w:numId w:val="38"/>
        </w:numPr>
        <w:spacing w:line="240" w:lineRule="auto"/>
        <w:ind w:left="1134" w:hanging="357"/>
        <w:jc w:val="both"/>
        <w:rPr>
          <w:rStyle w:val="FontStyle32"/>
          <w:rFonts w:ascii="Times New Roman" w:hAnsi="Times New Roman" w:cs="Times New Roman"/>
          <w:b w:val="0"/>
          <w:sz w:val="24"/>
          <w:szCs w:val="24"/>
        </w:rPr>
      </w:pPr>
      <w:r w:rsidRPr="000B7F40">
        <w:rPr>
          <w:rStyle w:val="FontStyle32"/>
          <w:rFonts w:ascii="Times New Roman" w:hAnsi="Times New Roman" w:cs="Times New Roman"/>
          <w:b w:val="0"/>
          <w:sz w:val="24"/>
          <w:szCs w:val="24"/>
        </w:rPr>
        <w:t>stwierdzenia, że pożyczka została udzielona na podstawie nieprawdziwych danych;</w:t>
      </w:r>
    </w:p>
    <w:p w:rsidR="007F521D" w:rsidRDefault="007F521D" w:rsidP="001A31AC">
      <w:pPr>
        <w:pStyle w:val="Style3"/>
        <w:widowControl/>
        <w:numPr>
          <w:ilvl w:val="1"/>
          <w:numId w:val="38"/>
        </w:numPr>
        <w:spacing w:line="240" w:lineRule="auto"/>
        <w:ind w:left="1134" w:hanging="357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 xml:space="preserve">stwierdzenia, że pożyczka została wykorzystana na inny cel niż określony </w:t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br/>
        <w:t>w umowie pożyczki zawartej z Pracodawcą;</w:t>
      </w:r>
    </w:p>
    <w:p w:rsidR="001E6D6A" w:rsidRPr="000B7F40" w:rsidRDefault="001E6D6A" w:rsidP="001E6D6A">
      <w:pPr>
        <w:pStyle w:val="Style3"/>
        <w:widowControl/>
        <w:spacing w:line="240" w:lineRule="auto"/>
        <w:ind w:left="1440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7F521D" w:rsidRPr="001E6D6A" w:rsidRDefault="007F521D" w:rsidP="00F74974">
      <w:pPr>
        <w:pStyle w:val="Style3"/>
        <w:widowControl/>
        <w:numPr>
          <w:ilvl w:val="0"/>
          <w:numId w:val="37"/>
        </w:numPr>
        <w:tabs>
          <w:tab w:val="left" w:pos="744"/>
        </w:tabs>
        <w:spacing w:line="240" w:lineRule="auto"/>
        <w:ind w:hanging="357"/>
        <w:jc w:val="both"/>
        <w:rPr>
          <w:rStyle w:val="FontStyle57"/>
          <w:rFonts w:ascii="Times New Roman" w:hAnsi="Times New Roman" w:cs="Times New Roman"/>
          <w:bCs/>
          <w:sz w:val="24"/>
          <w:szCs w:val="24"/>
        </w:rPr>
      </w:pPr>
      <w:r w:rsidRPr="000B7F40">
        <w:rPr>
          <w:rStyle w:val="FontStyle32"/>
          <w:rFonts w:ascii="Times New Roman" w:hAnsi="Times New Roman" w:cs="Times New Roman"/>
          <w:b w:val="0"/>
          <w:sz w:val="24"/>
          <w:szCs w:val="24"/>
        </w:rPr>
        <w:t xml:space="preserve">W </w:t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 xml:space="preserve">przypadku ustania stosunku pracy, pracodawca na wniosek pożyczkobiorcy </w:t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br/>
        <w:t>ustala aneksem do umowy inna formę zabezpieczenia lub sposób spłaty pożyczki.</w:t>
      </w:r>
    </w:p>
    <w:p w:rsidR="001E6D6A" w:rsidRPr="000B7F40" w:rsidRDefault="001E6D6A" w:rsidP="001E6D6A">
      <w:pPr>
        <w:pStyle w:val="Style3"/>
        <w:widowControl/>
        <w:tabs>
          <w:tab w:val="left" w:pos="744"/>
        </w:tabs>
        <w:spacing w:line="240" w:lineRule="auto"/>
        <w:ind w:left="720"/>
        <w:jc w:val="both"/>
        <w:rPr>
          <w:rStyle w:val="FontStyle57"/>
          <w:rFonts w:ascii="Times New Roman" w:hAnsi="Times New Roman" w:cs="Times New Roman"/>
          <w:bCs/>
          <w:sz w:val="24"/>
          <w:szCs w:val="24"/>
        </w:rPr>
      </w:pPr>
    </w:p>
    <w:p w:rsidR="001E6D6A" w:rsidRPr="001E6D6A" w:rsidRDefault="000B7F40" w:rsidP="00F74974">
      <w:pPr>
        <w:pStyle w:val="Style3"/>
        <w:widowControl/>
        <w:numPr>
          <w:ilvl w:val="0"/>
          <w:numId w:val="37"/>
        </w:numPr>
        <w:tabs>
          <w:tab w:val="left" w:pos="758"/>
          <w:tab w:val="left" w:pos="8342"/>
        </w:tabs>
        <w:spacing w:line="240" w:lineRule="auto"/>
        <w:ind w:hanging="357"/>
        <w:jc w:val="both"/>
        <w:rPr>
          <w:rStyle w:val="FontStyle57"/>
          <w:rFonts w:ascii="Times New Roman" w:hAnsi="Times New Roman" w:cs="Times New Roman"/>
          <w:bCs/>
          <w:sz w:val="24"/>
          <w:szCs w:val="24"/>
        </w:rPr>
      </w:pPr>
      <w:r w:rsidRPr="000B7F40">
        <w:rPr>
          <w:rStyle w:val="FontStyle59"/>
          <w:rFonts w:ascii="Times New Roman" w:hAnsi="Times New Roman" w:cs="Times New Roman"/>
          <w:b w:val="0"/>
          <w:sz w:val="24"/>
          <w:szCs w:val="24"/>
        </w:rPr>
        <w:t xml:space="preserve">W </w:t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 xml:space="preserve">przypadku śmierci pożyczkobiorcy kwota pozostałej do spłaty pożyczki </w:t>
      </w:r>
      <w:r w:rsidRPr="000B7F40">
        <w:rPr>
          <w:rStyle w:val="FontStyle59"/>
          <w:rFonts w:ascii="Times New Roman" w:hAnsi="Times New Roman" w:cs="Times New Roman"/>
          <w:b w:val="0"/>
          <w:sz w:val="24"/>
          <w:szCs w:val="24"/>
        </w:rPr>
        <w:t>ulega</w:t>
      </w:r>
      <w:r w:rsidRPr="000B7F40">
        <w:rPr>
          <w:rStyle w:val="FontStyle59"/>
          <w:rFonts w:ascii="Times New Roman" w:hAnsi="Times New Roman" w:cs="Times New Roman"/>
          <w:b w:val="0"/>
          <w:sz w:val="24"/>
          <w:szCs w:val="24"/>
        </w:rPr>
        <w:br/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>umorzeniu.</w:t>
      </w:r>
    </w:p>
    <w:p w:rsidR="000B7F40" w:rsidRPr="000B7F40" w:rsidRDefault="000B7F40" w:rsidP="001E6D6A">
      <w:pPr>
        <w:pStyle w:val="Style3"/>
        <w:widowControl/>
        <w:tabs>
          <w:tab w:val="left" w:pos="758"/>
          <w:tab w:val="left" w:pos="8342"/>
        </w:tabs>
        <w:spacing w:line="240" w:lineRule="auto"/>
        <w:ind w:left="720"/>
        <w:jc w:val="both"/>
        <w:rPr>
          <w:rStyle w:val="FontStyle59"/>
          <w:rFonts w:ascii="Times New Roman" w:hAnsi="Times New Roman" w:cs="Times New Roman"/>
          <w:b w:val="0"/>
          <w:sz w:val="24"/>
          <w:szCs w:val="24"/>
        </w:rPr>
      </w:pP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ab/>
      </w:r>
    </w:p>
    <w:p w:rsidR="000B7F40" w:rsidRDefault="000B7F40" w:rsidP="00F74974">
      <w:pPr>
        <w:pStyle w:val="Style3"/>
        <w:widowControl/>
        <w:numPr>
          <w:ilvl w:val="0"/>
          <w:numId w:val="37"/>
        </w:numPr>
        <w:tabs>
          <w:tab w:val="left" w:pos="758"/>
        </w:tabs>
        <w:spacing w:line="240" w:lineRule="auto"/>
        <w:ind w:hanging="357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0B7F40">
        <w:rPr>
          <w:rStyle w:val="FontStyle59"/>
          <w:rFonts w:ascii="Times New Roman" w:hAnsi="Times New Roman" w:cs="Times New Roman"/>
          <w:b w:val="0"/>
          <w:sz w:val="24"/>
          <w:szCs w:val="24"/>
        </w:rPr>
        <w:t xml:space="preserve">W </w:t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>przypadku niespłacenia pożyczki wzywa się pożyczkobiorcę na piśmie do uregulowania należności w wyznaczonym terminie, o czym zawi</w:t>
      </w:r>
      <w:r w:rsidR="0004179E">
        <w:rPr>
          <w:rStyle w:val="FontStyle57"/>
          <w:rFonts w:ascii="Times New Roman" w:hAnsi="Times New Roman" w:cs="Times New Roman"/>
          <w:sz w:val="24"/>
          <w:szCs w:val="24"/>
        </w:rPr>
        <w:t>adamia się</w:t>
      </w:r>
      <w:r>
        <w:rPr>
          <w:rStyle w:val="FontStyle57"/>
          <w:rFonts w:ascii="Times New Roman" w:hAnsi="Times New Roman" w:cs="Times New Roman"/>
          <w:sz w:val="24"/>
          <w:szCs w:val="24"/>
        </w:rPr>
        <w:t xml:space="preserve"> także poręczycieli.</w:t>
      </w:r>
    </w:p>
    <w:p w:rsidR="001E6D6A" w:rsidRPr="000B7F40" w:rsidRDefault="001E6D6A" w:rsidP="001E6D6A">
      <w:pPr>
        <w:pStyle w:val="Style3"/>
        <w:widowControl/>
        <w:tabs>
          <w:tab w:val="left" w:pos="758"/>
        </w:tabs>
        <w:spacing w:line="240" w:lineRule="auto"/>
        <w:ind w:left="720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0B7F40" w:rsidRDefault="000B7F40" w:rsidP="00F74974">
      <w:pPr>
        <w:pStyle w:val="Style3"/>
        <w:widowControl/>
        <w:numPr>
          <w:ilvl w:val="0"/>
          <w:numId w:val="37"/>
        </w:numPr>
        <w:tabs>
          <w:tab w:val="left" w:pos="758"/>
        </w:tabs>
        <w:spacing w:line="240" w:lineRule="auto"/>
        <w:ind w:hanging="357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0B7F40">
        <w:rPr>
          <w:rStyle w:val="FontStyle59"/>
          <w:rFonts w:ascii="Times New Roman" w:hAnsi="Times New Roman" w:cs="Times New Roman"/>
          <w:b w:val="0"/>
          <w:sz w:val="24"/>
          <w:szCs w:val="24"/>
        </w:rPr>
        <w:t xml:space="preserve">W </w:t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>razie zaprzestania spłaty pożyczki przez pożyczkobiorcę zobowiązanie spłaty przenosi się automatycznie na poręczycieli.</w:t>
      </w:r>
    </w:p>
    <w:p w:rsidR="001E6D6A" w:rsidRPr="000B7F40" w:rsidRDefault="001E6D6A" w:rsidP="001E6D6A">
      <w:pPr>
        <w:pStyle w:val="Style3"/>
        <w:widowControl/>
        <w:tabs>
          <w:tab w:val="left" w:pos="758"/>
        </w:tabs>
        <w:spacing w:line="240" w:lineRule="auto"/>
        <w:ind w:left="720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0B7F40" w:rsidRPr="001E6D6A" w:rsidRDefault="000B7F40" w:rsidP="00F74974">
      <w:pPr>
        <w:pStyle w:val="Style3"/>
        <w:widowControl/>
        <w:numPr>
          <w:ilvl w:val="0"/>
          <w:numId w:val="37"/>
        </w:numPr>
        <w:tabs>
          <w:tab w:val="left" w:pos="758"/>
        </w:tabs>
        <w:spacing w:line="240" w:lineRule="auto"/>
        <w:ind w:hanging="357"/>
        <w:jc w:val="both"/>
        <w:rPr>
          <w:rStyle w:val="FontStyle57"/>
          <w:rFonts w:ascii="Times New Roman" w:hAnsi="Times New Roman" w:cs="Times New Roman"/>
          <w:bCs/>
          <w:sz w:val="24"/>
          <w:szCs w:val="24"/>
        </w:rPr>
      </w:pPr>
      <w:r w:rsidRPr="000B7F40">
        <w:rPr>
          <w:rStyle w:val="FontStyle59"/>
          <w:rFonts w:ascii="Times New Roman" w:hAnsi="Times New Roman" w:cs="Times New Roman"/>
          <w:b w:val="0"/>
          <w:sz w:val="24"/>
          <w:szCs w:val="24"/>
        </w:rPr>
        <w:lastRenderedPageBreak/>
        <w:t xml:space="preserve">W </w:t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>przypadku śmierci poręczyciela, pożyczkobiorca zobowiązany jest do wskazania nowego poręczyciela i zawarcia aneksu do umowy.</w:t>
      </w:r>
    </w:p>
    <w:p w:rsidR="001E6D6A" w:rsidRPr="000B7F40" w:rsidRDefault="001E6D6A" w:rsidP="001E6D6A">
      <w:pPr>
        <w:pStyle w:val="Style3"/>
        <w:widowControl/>
        <w:tabs>
          <w:tab w:val="left" w:pos="758"/>
        </w:tabs>
        <w:spacing w:line="240" w:lineRule="auto"/>
        <w:ind w:left="720"/>
        <w:jc w:val="both"/>
        <w:rPr>
          <w:rStyle w:val="FontStyle59"/>
          <w:rFonts w:ascii="Times New Roman" w:hAnsi="Times New Roman" w:cs="Times New Roman"/>
          <w:b w:val="0"/>
          <w:sz w:val="24"/>
          <w:szCs w:val="24"/>
        </w:rPr>
      </w:pPr>
    </w:p>
    <w:p w:rsidR="000B7F40" w:rsidRPr="001E6D6A" w:rsidRDefault="000B7F40" w:rsidP="00F74974">
      <w:pPr>
        <w:pStyle w:val="Style3"/>
        <w:widowControl/>
        <w:numPr>
          <w:ilvl w:val="0"/>
          <w:numId w:val="37"/>
        </w:numPr>
        <w:tabs>
          <w:tab w:val="left" w:pos="758"/>
        </w:tabs>
        <w:spacing w:line="240" w:lineRule="auto"/>
        <w:ind w:hanging="357"/>
        <w:jc w:val="both"/>
        <w:rPr>
          <w:rStyle w:val="FontStyle57"/>
          <w:rFonts w:ascii="Times New Roman" w:hAnsi="Times New Roman" w:cs="Times New Roman"/>
          <w:bCs/>
          <w:sz w:val="24"/>
          <w:szCs w:val="24"/>
        </w:rPr>
      </w:pPr>
      <w:r w:rsidRPr="000B7F40">
        <w:rPr>
          <w:rStyle w:val="FontStyle59"/>
          <w:rFonts w:ascii="Times New Roman" w:hAnsi="Times New Roman" w:cs="Times New Roman"/>
          <w:b w:val="0"/>
          <w:sz w:val="24"/>
          <w:szCs w:val="24"/>
        </w:rPr>
        <w:t xml:space="preserve">W </w:t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>przypadku niewskazania poręczyciela, umowa pożyczki ulega rozwiązaniu ze skutkiem natychmiastowym, a kwota pożyczki podlega natychmiastowej spłacie.</w:t>
      </w:r>
    </w:p>
    <w:p w:rsidR="001E6D6A" w:rsidRPr="000B7F40" w:rsidRDefault="001E6D6A" w:rsidP="001E6D6A">
      <w:pPr>
        <w:pStyle w:val="Style3"/>
        <w:widowControl/>
        <w:tabs>
          <w:tab w:val="left" w:pos="758"/>
        </w:tabs>
        <w:spacing w:line="240" w:lineRule="auto"/>
        <w:ind w:left="720"/>
        <w:jc w:val="both"/>
        <w:rPr>
          <w:rStyle w:val="FontStyle59"/>
          <w:rFonts w:ascii="Times New Roman" w:hAnsi="Times New Roman" w:cs="Times New Roman"/>
          <w:b w:val="0"/>
          <w:sz w:val="24"/>
          <w:szCs w:val="24"/>
        </w:rPr>
      </w:pPr>
    </w:p>
    <w:p w:rsidR="007F521D" w:rsidRPr="00990B40" w:rsidRDefault="000B7F40" w:rsidP="00F74974">
      <w:pPr>
        <w:pStyle w:val="Style3"/>
        <w:widowControl/>
        <w:numPr>
          <w:ilvl w:val="0"/>
          <w:numId w:val="37"/>
        </w:numPr>
        <w:tabs>
          <w:tab w:val="left" w:pos="744"/>
        </w:tabs>
        <w:spacing w:line="240" w:lineRule="auto"/>
        <w:ind w:hanging="357"/>
        <w:jc w:val="both"/>
        <w:rPr>
          <w:rStyle w:val="FontStyle57"/>
          <w:rFonts w:ascii="Times New Roman" w:hAnsi="Times New Roman" w:cs="Times New Roman"/>
          <w:bCs/>
          <w:sz w:val="24"/>
          <w:szCs w:val="24"/>
        </w:rPr>
      </w:pPr>
      <w:r w:rsidRPr="000B7F40">
        <w:rPr>
          <w:rStyle w:val="FontStyle59"/>
          <w:rFonts w:ascii="Times New Roman" w:hAnsi="Times New Roman" w:cs="Times New Roman"/>
          <w:b w:val="0"/>
          <w:sz w:val="24"/>
          <w:szCs w:val="24"/>
        </w:rPr>
        <w:t xml:space="preserve">W </w:t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>szczególnie uzasadnionych przypadkach pracodawca na pisemny, umotywowany wniosek osoby</w:t>
      </w:r>
      <w:r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>zobowiązanej do spłaty pożyczki</w:t>
      </w:r>
      <w:r w:rsidR="009D08C3">
        <w:rPr>
          <w:rStyle w:val="FontStyle57"/>
          <w:rFonts w:ascii="Times New Roman" w:hAnsi="Times New Roman" w:cs="Times New Roman"/>
          <w:sz w:val="24"/>
          <w:szCs w:val="24"/>
        </w:rPr>
        <w:t>,</w:t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 xml:space="preserve"> mo</w:t>
      </w:r>
      <w:r>
        <w:rPr>
          <w:rStyle w:val="FontStyle57"/>
          <w:rFonts w:ascii="Times New Roman" w:hAnsi="Times New Roman" w:cs="Times New Roman"/>
          <w:sz w:val="24"/>
          <w:szCs w:val="24"/>
        </w:rPr>
        <w:t>że wyrazić zgodę na udzielenie p</w:t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>ożyczki</w:t>
      </w:r>
      <w:r>
        <w:rPr>
          <w:rStyle w:val="FontStyle57"/>
          <w:rFonts w:ascii="Times New Roman" w:hAnsi="Times New Roman" w:cs="Times New Roman"/>
          <w:sz w:val="24"/>
          <w:szCs w:val="24"/>
        </w:rPr>
        <w:t xml:space="preserve"> poza</w:t>
      </w:r>
      <w:r w:rsidRPr="000B7F40">
        <w:rPr>
          <w:rStyle w:val="FontStyle57"/>
          <w:rFonts w:ascii="Times New Roman" w:hAnsi="Times New Roman" w:cs="Times New Roman"/>
          <w:sz w:val="24"/>
          <w:szCs w:val="24"/>
        </w:rPr>
        <w:t xml:space="preserve"> kolejnością.</w:t>
      </w:r>
    </w:p>
    <w:p w:rsidR="00990B40" w:rsidRDefault="00990B40" w:rsidP="00990B40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990B40" w:rsidRDefault="00990B40" w:rsidP="00990B40">
      <w:pPr>
        <w:pStyle w:val="Style3"/>
        <w:widowControl/>
        <w:tabs>
          <w:tab w:val="left" w:pos="744"/>
        </w:tabs>
        <w:spacing w:line="240" w:lineRule="auto"/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>§ 2</w:t>
      </w:r>
      <w:r w:rsidR="00234CCB">
        <w:rPr>
          <w:rStyle w:val="FontStyle57"/>
          <w:rFonts w:ascii="Times New Roman" w:hAnsi="Times New Roman" w:cs="Times New Roman"/>
          <w:sz w:val="24"/>
          <w:szCs w:val="24"/>
        </w:rPr>
        <w:t>7</w:t>
      </w:r>
    </w:p>
    <w:p w:rsidR="00990B40" w:rsidRDefault="00990B40" w:rsidP="00990B40">
      <w:pPr>
        <w:pStyle w:val="Style3"/>
        <w:widowControl/>
        <w:tabs>
          <w:tab w:val="left" w:pos="744"/>
        </w:tabs>
        <w:spacing w:line="240" w:lineRule="auto"/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990B40" w:rsidRPr="00990B40" w:rsidRDefault="00990B40" w:rsidP="00990B40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bCs/>
          <w:sz w:val="24"/>
          <w:szCs w:val="24"/>
        </w:rPr>
      </w:pPr>
      <w:r w:rsidRPr="00990B40">
        <w:rPr>
          <w:rStyle w:val="FontStyle59"/>
          <w:rFonts w:ascii="Times New Roman" w:hAnsi="Times New Roman" w:cs="Times New Roman"/>
          <w:b w:val="0"/>
          <w:sz w:val="24"/>
          <w:szCs w:val="24"/>
        </w:rPr>
        <w:t>W</w:t>
      </w:r>
      <w:r w:rsidRPr="00990B40">
        <w:rPr>
          <w:rStyle w:val="FontStyle59"/>
          <w:rFonts w:ascii="Times New Roman" w:hAnsi="Times New Roman" w:cs="Times New Roman"/>
          <w:sz w:val="24"/>
          <w:szCs w:val="24"/>
        </w:rPr>
        <w:t xml:space="preserve"> </w:t>
      </w:r>
      <w:r w:rsidRPr="00990B40">
        <w:rPr>
          <w:rStyle w:val="FontStyle57"/>
          <w:rFonts w:ascii="Times New Roman" w:hAnsi="Times New Roman" w:cs="Times New Roman"/>
          <w:sz w:val="24"/>
          <w:szCs w:val="24"/>
        </w:rPr>
        <w:t xml:space="preserve">szczególnie uzasadnionych przypadkach pracodawca na pisemny, umotywowany wniosek </w:t>
      </w:r>
      <w:r w:rsidR="00234CCB">
        <w:rPr>
          <w:rStyle w:val="FontStyle57"/>
          <w:rFonts w:ascii="Times New Roman" w:hAnsi="Times New Roman" w:cs="Times New Roman"/>
          <w:sz w:val="24"/>
          <w:szCs w:val="24"/>
        </w:rPr>
        <w:t>pożyczkobiorcy,</w:t>
      </w:r>
      <w:r w:rsidRPr="00990B40">
        <w:rPr>
          <w:rStyle w:val="FontStyle57"/>
          <w:rFonts w:ascii="Times New Roman" w:hAnsi="Times New Roman" w:cs="Times New Roman"/>
          <w:sz w:val="24"/>
          <w:szCs w:val="24"/>
        </w:rPr>
        <w:t xml:space="preserve"> może rozłożyć spłatę pożyczki </w:t>
      </w:r>
      <w:r>
        <w:rPr>
          <w:rStyle w:val="FontStyle57"/>
          <w:rFonts w:ascii="Times New Roman" w:hAnsi="Times New Roman" w:cs="Times New Roman"/>
          <w:sz w:val="24"/>
          <w:szCs w:val="24"/>
        </w:rPr>
        <w:t>na większą liczbę rat</w:t>
      </w:r>
      <w:r w:rsidR="00234CCB">
        <w:rPr>
          <w:rStyle w:val="FontStyle57"/>
          <w:rFonts w:ascii="Times New Roman" w:hAnsi="Times New Roman" w:cs="Times New Roman"/>
          <w:sz w:val="24"/>
          <w:szCs w:val="24"/>
        </w:rPr>
        <w:t>,</w:t>
      </w:r>
      <w:r>
        <w:rPr>
          <w:rStyle w:val="FontStyle57"/>
          <w:rFonts w:ascii="Times New Roman" w:hAnsi="Times New Roman" w:cs="Times New Roman"/>
          <w:sz w:val="24"/>
          <w:szCs w:val="24"/>
        </w:rPr>
        <w:t xml:space="preserve"> </w:t>
      </w:r>
      <w:r w:rsidR="00234CCB">
        <w:rPr>
          <w:rStyle w:val="FontStyle57"/>
          <w:rFonts w:ascii="Times New Roman" w:hAnsi="Times New Roman" w:cs="Times New Roman"/>
          <w:sz w:val="24"/>
          <w:szCs w:val="24"/>
        </w:rPr>
        <w:t>a także czasowo zawiesić jej spłatę (na okres nie dłuższy niż 3 miesiące)</w:t>
      </w:r>
      <w:r w:rsidRPr="00990B40">
        <w:rPr>
          <w:rStyle w:val="FontStyle57"/>
          <w:rFonts w:ascii="Times New Roman" w:hAnsi="Times New Roman" w:cs="Times New Roman"/>
          <w:sz w:val="24"/>
          <w:szCs w:val="24"/>
        </w:rPr>
        <w:t>.</w:t>
      </w:r>
    </w:p>
    <w:p w:rsidR="00990B40" w:rsidRDefault="00990B40" w:rsidP="00990B40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990B40" w:rsidRDefault="00990B40" w:rsidP="00990B40">
      <w:pPr>
        <w:pStyle w:val="Style3"/>
        <w:widowControl/>
        <w:tabs>
          <w:tab w:val="left" w:pos="744"/>
        </w:tabs>
        <w:spacing w:line="240" w:lineRule="auto"/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>§ 2</w:t>
      </w:r>
      <w:r w:rsidR="00234CCB">
        <w:rPr>
          <w:rStyle w:val="FontStyle57"/>
          <w:rFonts w:ascii="Times New Roman" w:hAnsi="Times New Roman" w:cs="Times New Roman"/>
          <w:sz w:val="24"/>
          <w:szCs w:val="24"/>
        </w:rPr>
        <w:t>8</w:t>
      </w:r>
    </w:p>
    <w:p w:rsidR="001E6D6A" w:rsidRDefault="001E6D6A" w:rsidP="00990B40">
      <w:pPr>
        <w:pStyle w:val="Style3"/>
        <w:widowControl/>
        <w:tabs>
          <w:tab w:val="left" w:pos="744"/>
        </w:tabs>
        <w:spacing w:line="240" w:lineRule="auto"/>
        <w:jc w:val="center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1E6D6A" w:rsidRDefault="001E6D6A" w:rsidP="001E6D6A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 w:rsidRPr="001E6D6A">
        <w:rPr>
          <w:rStyle w:val="FontStyle57"/>
          <w:rFonts w:ascii="Times New Roman" w:hAnsi="Times New Roman" w:cs="Times New Roman"/>
          <w:sz w:val="24"/>
          <w:szCs w:val="24"/>
        </w:rPr>
        <w:t xml:space="preserve">Maksymalne kwoty i terminy spłaty pożyczek udzielonych na poszczególne cele mieszkaniowe na dany rok kalendarzowy określa załącznik nr </w:t>
      </w:r>
      <w:r w:rsidR="00234CCB">
        <w:rPr>
          <w:rStyle w:val="FontStyle57"/>
          <w:rFonts w:ascii="Times New Roman" w:hAnsi="Times New Roman" w:cs="Times New Roman"/>
          <w:sz w:val="24"/>
          <w:szCs w:val="24"/>
        </w:rPr>
        <w:t>3</w:t>
      </w:r>
      <w:r w:rsidRPr="001E6D6A">
        <w:rPr>
          <w:rStyle w:val="FontStyle57"/>
          <w:rFonts w:ascii="Times New Roman" w:hAnsi="Times New Roman" w:cs="Times New Roman"/>
          <w:sz w:val="24"/>
          <w:szCs w:val="24"/>
        </w:rPr>
        <w:t xml:space="preserve"> do Regulaminu.</w:t>
      </w:r>
    </w:p>
    <w:p w:rsidR="001E6D6A" w:rsidRDefault="001E6D6A" w:rsidP="001E6D6A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1E6D6A" w:rsidRDefault="001E6D6A" w:rsidP="001E6D6A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1E6D6A" w:rsidRDefault="001E6D6A" w:rsidP="001E6D6A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3C19B0" w:rsidRDefault="003C19B0" w:rsidP="001E6D6A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3C19B0" w:rsidRDefault="003C19B0" w:rsidP="001E6D6A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</w:p>
    <w:p w:rsidR="001E6D6A" w:rsidRDefault="001E6D6A" w:rsidP="001E6D6A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1E6D6A" w:rsidRDefault="001E6D6A" w:rsidP="001E6D6A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i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i/>
          <w:sz w:val="24"/>
          <w:szCs w:val="24"/>
        </w:rPr>
        <w:t xml:space="preserve">Dyrektor </w:t>
      </w:r>
      <w:r w:rsidR="00880992">
        <w:rPr>
          <w:rStyle w:val="FontStyle57"/>
          <w:rFonts w:ascii="Times New Roman" w:hAnsi="Times New Roman" w:cs="Times New Roman"/>
          <w:i/>
          <w:sz w:val="24"/>
          <w:szCs w:val="24"/>
        </w:rPr>
        <w:t>Szkoł</w:t>
      </w:r>
      <w:r w:rsidR="00234CCB">
        <w:rPr>
          <w:rStyle w:val="FontStyle57"/>
          <w:rFonts w:ascii="Times New Roman" w:hAnsi="Times New Roman" w:cs="Times New Roman"/>
          <w:i/>
          <w:sz w:val="24"/>
          <w:szCs w:val="24"/>
        </w:rPr>
        <w:t>y</w:t>
      </w:r>
      <w:r w:rsidR="00880992">
        <w:rPr>
          <w:rStyle w:val="FontStyle57"/>
          <w:rFonts w:ascii="Times New Roman" w:hAnsi="Times New Roman" w:cs="Times New Roman"/>
          <w:i/>
          <w:sz w:val="24"/>
          <w:szCs w:val="24"/>
        </w:rPr>
        <w:t xml:space="preserve"> Podstawow</w:t>
      </w:r>
      <w:r w:rsidR="00234CCB">
        <w:rPr>
          <w:rStyle w:val="FontStyle57"/>
          <w:rFonts w:ascii="Times New Roman" w:hAnsi="Times New Roman" w:cs="Times New Roman"/>
          <w:i/>
          <w:sz w:val="24"/>
          <w:szCs w:val="24"/>
        </w:rPr>
        <w:t>ej</w:t>
      </w:r>
      <w:r>
        <w:rPr>
          <w:rStyle w:val="FontStyle57"/>
          <w:rFonts w:ascii="Times New Roman" w:hAnsi="Times New Roman" w:cs="Times New Roman"/>
          <w:i/>
          <w:sz w:val="24"/>
          <w:szCs w:val="24"/>
        </w:rPr>
        <w:t xml:space="preserve"> nr 18</w:t>
      </w:r>
    </w:p>
    <w:p w:rsidR="001E6D6A" w:rsidRDefault="001E6D6A" w:rsidP="001E6D6A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i/>
          <w:sz w:val="24"/>
          <w:szCs w:val="24"/>
        </w:rPr>
      </w:pPr>
      <w:r>
        <w:rPr>
          <w:rStyle w:val="FontStyle57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i/>
          <w:sz w:val="24"/>
          <w:szCs w:val="24"/>
        </w:rPr>
        <w:tab/>
      </w:r>
      <w:r>
        <w:rPr>
          <w:rStyle w:val="FontStyle57"/>
          <w:rFonts w:ascii="Times New Roman" w:hAnsi="Times New Roman" w:cs="Times New Roman"/>
          <w:i/>
          <w:sz w:val="24"/>
          <w:szCs w:val="24"/>
        </w:rPr>
        <w:tab/>
        <w:t>im. Macieja Rataja w Lublinie</w:t>
      </w:r>
    </w:p>
    <w:p w:rsidR="001E6D6A" w:rsidRDefault="001E6D6A" w:rsidP="001E6D6A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i/>
          <w:sz w:val="24"/>
          <w:szCs w:val="24"/>
        </w:rPr>
      </w:pPr>
    </w:p>
    <w:p w:rsidR="001E6D6A" w:rsidRDefault="001E6D6A" w:rsidP="001E6D6A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i/>
          <w:sz w:val="24"/>
          <w:szCs w:val="24"/>
        </w:rPr>
      </w:pPr>
    </w:p>
    <w:p w:rsidR="00990B40" w:rsidRDefault="00AD3D5B" w:rsidP="00990B40">
      <w:pPr>
        <w:pStyle w:val="Style3"/>
        <w:widowControl/>
        <w:tabs>
          <w:tab w:val="left" w:pos="744"/>
        </w:tabs>
        <w:spacing w:line="240" w:lineRule="auto"/>
        <w:jc w:val="both"/>
        <w:rPr>
          <w:rStyle w:val="FontStyle57"/>
          <w:rFonts w:ascii="Times New Roman" w:hAnsi="Times New Roman" w:cs="Times New Roman"/>
          <w:sz w:val="24"/>
          <w:szCs w:val="24"/>
        </w:rPr>
      </w:pPr>
      <w:r>
        <w:rPr>
          <w:rStyle w:val="FontStyle57"/>
          <w:rFonts w:ascii="Times New Roman" w:hAnsi="Times New Roman" w:cs="Times New Roman"/>
          <w:sz w:val="24"/>
          <w:szCs w:val="24"/>
        </w:rPr>
        <w:t xml:space="preserve">Uzgodniono ze związkami zawodowymi działającymi w </w:t>
      </w:r>
      <w:r w:rsidR="00880992">
        <w:rPr>
          <w:rStyle w:val="FontStyle57"/>
          <w:rFonts w:ascii="Times New Roman" w:hAnsi="Times New Roman" w:cs="Times New Roman"/>
          <w:sz w:val="24"/>
          <w:szCs w:val="24"/>
        </w:rPr>
        <w:t>Szko</w:t>
      </w:r>
      <w:r w:rsidR="00234CCB">
        <w:rPr>
          <w:rStyle w:val="FontStyle57"/>
          <w:rFonts w:ascii="Times New Roman" w:hAnsi="Times New Roman" w:cs="Times New Roman"/>
          <w:sz w:val="24"/>
          <w:szCs w:val="24"/>
        </w:rPr>
        <w:t>le</w:t>
      </w:r>
      <w:r w:rsidR="00880992">
        <w:rPr>
          <w:rStyle w:val="FontStyle57"/>
          <w:rFonts w:ascii="Times New Roman" w:hAnsi="Times New Roman" w:cs="Times New Roman"/>
          <w:sz w:val="24"/>
          <w:szCs w:val="24"/>
        </w:rPr>
        <w:t xml:space="preserve"> Podstawow</w:t>
      </w:r>
      <w:r w:rsidR="00234CCB">
        <w:rPr>
          <w:rStyle w:val="FontStyle57"/>
          <w:rFonts w:ascii="Times New Roman" w:hAnsi="Times New Roman" w:cs="Times New Roman"/>
          <w:sz w:val="24"/>
          <w:szCs w:val="24"/>
        </w:rPr>
        <w:t>ej</w:t>
      </w:r>
      <w:r>
        <w:rPr>
          <w:rStyle w:val="FontStyle57"/>
          <w:rFonts w:ascii="Times New Roman" w:hAnsi="Times New Roman" w:cs="Times New Roman"/>
          <w:sz w:val="24"/>
          <w:szCs w:val="24"/>
        </w:rPr>
        <w:t xml:space="preserve"> nr 18 im. Macieja Rataja w Lublinie.</w:t>
      </w:r>
    </w:p>
    <w:sectPr w:rsidR="00990B40" w:rsidSect="00DF2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80D" w:rsidRDefault="00FE080D" w:rsidP="00E442E1">
      <w:r>
        <w:separator/>
      </w:r>
    </w:p>
  </w:endnote>
  <w:endnote w:type="continuationSeparator" w:id="0">
    <w:p w:rsidR="00FE080D" w:rsidRDefault="00FE080D" w:rsidP="00E4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80D" w:rsidRDefault="00FE080D" w:rsidP="00E442E1">
      <w:r>
        <w:separator/>
      </w:r>
    </w:p>
  </w:footnote>
  <w:footnote w:type="continuationSeparator" w:id="0">
    <w:p w:rsidR="00FE080D" w:rsidRDefault="00FE080D" w:rsidP="00E442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61FA"/>
    <w:multiLevelType w:val="singleLevel"/>
    <w:tmpl w:val="F20C6C60"/>
    <w:lvl w:ilvl="0">
      <w:start w:val="1"/>
      <w:numFmt w:val="decimal"/>
      <w:lvlText w:val="%1)"/>
      <w:legacy w:legacy="1" w:legacySpace="0" w:legacyIndent="398"/>
      <w:lvlJc w:val="left"/>
      <w:rPr>
        <w:rFonts w:ascii="Calibri" w:hAnsi="Calibri" w:cs="Times New Roman" w:hint="default"/>
      </w:rPr>
    </w:lvl>
  </w:abstractNum>
  <w:abstractNum w:abstractNumId="1">
    <w:nsid w:val="0A41185B"/>
    <w:multiLevelType w:val="singleLevel"/>
    <w:tmpl w:val="207C7666"/>
    <w:lvl w:ilvl="0">
      <w:start w:val="3"/>
      <w:numFmt w:val="decimal"/>
      <w:lvlText w:val="%1."/>
      <w:legacy w:legacy="1" w:legacySpace="0" w:legacyIndent="365"/>
      <w:lvlJc w:val="left"/>
      <w:rPr>
        <w:rFonts w:ascii="Calibri" w:hAnsi="Calibri" w:cs="Times New Roman" w:hint="default"/>
      </w:rPr>
    </w:lvl>
  </w:abstractNum>
  <w:abstractNum w:abstractNumId="2">
    <w:nsid w:val="0FD57E96"/>
    <w:multiLevelType w:val="hybridMultilevel"/>
    <w:tmpl w:val="220458B2"/>
    <w:lvl w:ilvl="0" w:tplc="0415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805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3">
    <w:nsid w:val="119C3294"/>
    <w:multiLevelType w:val="singleLevel"/>
    <w:tmpl w:val="4B6038DC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Times New Roman" w:hint="default"/>
      </w:rPr>
    </w:lvl>
  </w:abstractNum>
  <w:abstractNum w:abstractNumId="4">
    <w:nsid w:val="18035418"/>
    <w:multiLevelType w:val="singleLevel"/>
    <w:tmpl w:val="8BFEF088"/>
    <w:lvl w:ilvl="0">
      <w:start w:val="1"/>
      <w:numFmt w:val="decimal"/>
      <w:lvlText w:val="%1)"/>
      <w:legacy w:legacy="1" w:legacySpace="0" w:legacyIndent="360"/>
      <w:lvlJc w:val="left"/>
      <w:rPr>
        <w:rFonts w:ascii="Calibri" w:hAnsi="Calibri" w:cs="Times New Roman" w:hint="default"/>
      </w:rPr>
    </w:lvl>
  </w:abstractNum>
  <w:abstractNum w:abstractNumId="5">
    <w:nsid w:val="191F6D20"/>
    <w:multiLevelType w:val="hybridMultilevel"/>
    <w:tmpl w:val="715083C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7429EC"/>
    <w:multiLevelType w:val="hybridMultilevel"/>
    <w:tmpl w:val="05B6623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716511"/>
    <w:multiLevelType w:val="hybridMultilevel"/>
    <w:tmpl w:val="78586B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74ED1"/>
    <w:multiLevelType w:val="hybridMultilevel"/>
    <w:tmpl w:val="DCAE9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7DE"/>
    <w:multiLevelType w:val="singleLevel"/>
    <w:tmpl w:val="E25EEA38"/>
    <w:lvl w:ilvl="0">
      <w:start w:val="1"/>
      <w:numFmt w:val="decimal"/>
      <w:lvlText w:val="%1)"/>
      <w:legacy w:legacy="1" w:legacySpace="0" w:legacyIndent="288"/>
      <w:lvlJc w:val="left"/>
      <w:rPr>
        <w:rFonts w:ascii="Calibri" w:hAnsi="Calibri" w:cs="Times New Roman" w:hint="default"/>
      </w:rPr>
    </w:lvl>
  </w:abstractNum>
  <w:abstractNum w:abstractNumId="10">
    <w:nsid w:val="21771762"/>
    <w:multiLevelType w:val="hybridMultilevel"/>
    <w:tmpl w:val="7180B2E4"/>
    <w:lvl w:ilvl="0" w:tplc="04150011">
      <w:start w:val="1"/>
      <w:numFmt w:val="decimal"/>
      <w:lvlText w:val="%1)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36A5AA8"/>
    <w:multiLevelType w:val="hybridMultilevel"/>
    <w:tmpl w:val="7168454A"/>
    <w:lvl w:ilvl="0" w:tplc="04150011">
      <w:start w:val="1"/>
      <w:numFmt w:val="decimal"/>
      <w:lvlText w:val="%1)"/>
      <w:lvlJc w:val="left"/>
      <w:pPr>
        <w:ind w:left="1579" w:hanging="360"/>
      </w:pPr>
    </w:lvl>
    <w:lvl w:ilvl="1" w:tplc="04150019" w:tentative="1">
      <w:start w:val="1"/>
      <w:numFmt w:val="lowerLetter"/>
      <w:lvlText w:val="%2."/>
      <w:lvlJc w:val="left"/>
      <w:pPr>
        <w:ind w:left="2299" w:hanging="360"/>
      </w:pPr>
    </w:lvl>
    <w:lvl w:ilvl="2" w:tplc="0415001B" w:tentative="1">
      <w:start w:val="1"/>
      <w:numFmt w:val="lowerRoman"/>
      <w:lvlText w:val="%3."/>
      <w:lvlJc w:val="right"/>
      <w:pPr>
        <w:ind w:left="3019" w:hanging="180"/>
      </w:pPr>
    </w:lvl>
    <w:lvl w:ilvl="3" w:tplc="0415000F" w:tentative="1">
      <w:start w:val="1"/>
      <w:numFmt w:val="decimal"/>
      <w:lvlText w:val="%4."/>
      <w:lvlJc w:val="left"/>
      <w:pPr>
        <w:ind w:left="3739" w:hanging="360"/>
      </w:pPr>
    </w:lvl>
    <w:lvl w:ilvl="4" w:tplc="04150019" w:tentative="1">
      <w:start w:val="1"/>
      <w:numFmt w:val="lowerLetter"/>
      <w:lvlText w:val="%5."/>
      <w:lvlJc w:val="left"/>
      <w:pPr>
        <w:ind w:left="4459" w:hanging="360"/>
      </w:pPr>
    </w:lvl>
    <w:lvl w:ilvl="5" w:tplc="0415001B" w:tentative="1">
      <w:start w:val="1"/>
      <w:numFmt w:val="lowerRoman"/>
      <w:lvlText w:val="%6."/>
      <w:lvlJc w:val="right"/>
      <w:pPr>
        <w:ind w:left="5179" w:hanging="180"/>
      </w:pPr>
    </w:lvl>
    <w:lvl w:ilvl="6" w:tplc="0415000F" w:tentative="1">
      <w:start w:val="1"/>
      <w:numFmt w:val="decimal"/>
      <w:lvlText w:val="%7."/>
      <w:lvlJc w:val="left"/>
      <w:pPr>
        <w:ind w:left="5899" w:hanging="360"/>
      </w:pPr>
    </w:lvl>
    <w:lvl w:ilvl="7" w:tplc="04150019" w:tentative="1">
      <w:start w:val="1"/>
      <w:numFmt w:val="lowerLetter"/>
      <w:lvlText w:val="%8."/>
      <w:lvlJc w:val="left"/>
      <w:pPr>
        <w:ind w:left="6619" w:hanging="360"/>
      </w:pPr>
    </w:lvl>
    <w:lvl w:ilvl="8" w:tplc="0415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2">
    <w:nsid w:val="24F33685"/>
    <w:multiLevelType w:val="hybridMultilevel"/>
    <w:tmpl w:val="81121FD0"/>
    <w:lvl w:ilvl="0" w:tplc="0415000F">
      <w:start w:val="1"/>
      <w:numFmt w:val="decimal"/>
      <w:lvlText w:val="%1.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3">
    <w:nsid w:val="2AAF3104"/>
    <w:multiLevelType w:val="singleLevel"/>
    <w:tmpl w:val="0415000F"/>
    <w:lvl w:ilvl="0">
      <w:start w:val="1"/>
      <w:numFmt w:val="decimal"/>
      <w:lvlText w:val="%1."/>
      <w:lvlJc w:val="left"/>
      <w:pPr>
        <w:ind w:left="1805" w:hanging="360"/>
      </w:pPr>
      <w:rPr>
        <w:rFonts w:hint="default"/>
      </w:rPr>
    </w:lvl>
  </w:abstractNum>
  <w:abstractNum w:abstractNumId="14">
    <w:nsid w:val="2CDE03DA"/>
    <w:multiLevelType w:val="hybridMultilevel"/>
    <w:tmpl w:val="37F2A9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411AD69C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39514E1"/>
    <w:multiLevelType w:val="singleLevel"/>
    <w:tmpl w:val="6786EC68"/>
    <w:lvl w:ilvl="0">
      <w:start w:val="1"/>
      <w:numFmt w:val="decimal"/>
      <w:lvlText w:val="%1)"/>
      <w:legacy w:legacy="1" w:legacySpace="0" w:legacyIndent="278"/>
      <w:lvlJc w:val="left"/>
      <w:rPr>
        <w:rFonts w:ascii="Calibri" w:hAnsi="Calibri" w:cs="Times New Roman" w:hint="default"/>
      </w:rPr>
    </w:lvl>
  </w:abstractNum>
  <w:abstractNum w:abstractNumId="16">
    <w:nsid w:val="36DD6FBA"/>
    <w:multiLevelType w:val="hybridMultilevel"/>
    <w:tmpl w:val="C2D4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6330A"/>
    <w:multiLevelType w:val="singleLevel"/>
    <w:tmpl w:val="E25EEA38"/>
    <w:lvl w:ilvl="0">
      <w:start w:val="1"/>
      <w:numFmt w:val="decimal"/>
      <w:lvlText w:val="%1)"/>
      <w:legacy w:legacy="1" w:legacySpace="0" w:legacyIndent="288"/>
      <w:lvlJc w:val="left"/>
      <w:rPr>
        <w:rFonts w:ascii="Calibri" w:hAnsi="Calibri" w:cs="Times New Roman" w:hint="default"/>
      </w:rPr>
    </w:lvl>
  </w:abstractNum>
  <w:abstractNum w:abstractNumId="18">
    <w:nsid w:val="43752389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6753D60"/>
    <w:multiLevelType w:val="hybridMultilevel"/>
    <w:tmpl w:val="B364A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A53CF"/>
    <w:multiLevelType w:val="hybridMultilevel"/>
    <w:tmpl w:val="D2C204FA"/>
    <w:lvl w:ilvl="0" w:tplc="04150011">
      <w:start w:val="1"/>
      <w:numFmt w:val="decimal"/>
      <w:lvlText w:val="%1)"/>
      <w:lvlJc w:val="left"/>
      <w:pPr>
        <w:ind w:left="1766" w:hanging="360"/>
      </w:p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1">
    <w:nsid w:val="4B2923E4"/>
    <w:multiLevelType w:val="singleLevel"/>
    <w:tmpl w:val="A30EBF16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22">
    <w:nsid w:val="4F302EC5"/>
    <w:multiLevelType w:val="hybridMultilevel"/>
    <w:tmpl w:val="C494FC6C"/>
    <w:lvl w:ilvl="0" w:tplc="7FDA63E4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5065AE"/>
    <w:multiLevelType w:val="singleLevel"/>
    <w:tmpl w:val="02D894AA"/>
    <w:lvl w:ilvl="0">
      <w:start w:val="1"/>
      <w:numFmt w:val="decimal"/>
      <w:lvlText w:val="%1)"/>
      <w:legacy w:legacy="1" w:legacySpace="0" w:legacyIndent="350"/>
      <w:lvlJc w:val="left"/>
      <w:rPr>
        <w:rFonts w:ascii="Calibri" w:hAnsi="Calibri" w:cs="Times New Roman" w:hint="default"/>
      </w:rPr>
    </w:lvl>
  </w:abstractNum>
  <w:abstractNum w:abstractNumId="24">
    <w:nsid w:val="539D03D1"/>
    <w:multiLevelType w:val="hybridMultilevel"/>
    <w:tmpl w:val="18607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16394"/>
    <w:multiLevelType w:val="hybridMultilevel"/>
    <w:tmpl w:val="629ECDD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6">
    <w:nsid w:val="60D4757E"/>
    <w:multiLevelType w:val="hybridMultilevel"/>
    <w:tmpl w:val="6472C1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36E38CE"/>
    <w:multiLevelType w:val="singleLevel"/>
    <w:tmpl w:val="0DE0AC60"/>
    <w:lvl w:ilvl="0">
      <w:start w:val="1"/>
      <w:numFmt w:val="decimal"/>
      <w:lvlText w:val="%1)"/>
      <w:legacy w:legacy="1" w:legacySpace="0" w:legacyIndent="422"/>
      <w:lvlJc w:val="left"/>
      <w:rPr>
        <w:rFonts w:ascii="Calibri" w:hAnsi="Calibri" w:cs="Times New Roman" w:hint="default"/>
      </w:rPr>
    </w:lvl>
  </w:abstractNum>
  <w:abstractNum w:abstractNumId="28">
    <w:nsid w:val="68DD25AD"/>
    <w:multiLevelType w:val="hybridMultilevel"/>
    <w:tmpl w:val="44501C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B1C694F"/>
    <w:multiLevelType w:val="hybridMultilevel"/>
    <w:tmpl w:val="AA18D95A"/>
    <w:lvl w:ilvl="0" w:tplc="04150011">
      <w:start w:val="1"/>
      <w:numFmt w:val="decimal"/>
      <w:lvlText w:val="%1)"/>
      <w:lvlJc w:val="left"/>
      <w:pPr>
        <w:ind w:left="1066" w:hanging="360"/>
      </w:p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0">
    <w:nsid w:val="71424C0F"/>
    <w:multiLevelType w:val="hybridMultilevel"/>
    <w:tmpl w:val="1DAEE5B4"/>
    <w:lvl w:ilvl="0" w:tplc="04150011">
      <w:start w:val="1"/>
      <w:numFmt w:val="decimal"/>
      <w:lvlText w:val="%1)"/>
      <w:lvlJc w:val="left"/>
      <w:pPr>
        <w:ind w:left="926" w:hanging="360"/>
      </w:pPr>
    </w:lvl>
    <w:lvl w:ilvl="1" w:tplc="04150019">
      <w:start w:val="1"/>
      <w:numFmt w:val="lowerLetter"/>
      <w:lvlText w:val="%2."/>
      <w:lvlJc w:val="left"/>
      <w:pPr>
        <w:ind w:left="1646" w:hanging="360"/>
      </w:pPr>
    </w:lvl>
    <w:lvl w:ilvl="2" w:tplc="0415001B" w:tentative="1">
      <w:start w:val="1"/>
      <w:numFmt w:val="lowerRoman"/>
      <w:lvlText w:val="%3."/>
      <w:lvlJc w:val="right"/>
      <w:pPr>
        <w:ind w:left="2366" w:hanging="180"/>
      </w:pPr>
    </w:lvl>
    <w:lvl w:ilvl="3" w:tplc="0415000F" w:tentative="1">
      <w:start w:val="1"/>
      <w:numFmt w:val="decimal"/>
      <w:lvlText w:val="%4."/>
      <w:lvlJc w:val="left"/>
      <w:pPr>
        <w:ind w:left="3086" w:hanging="360"/>
      </w:pPr>
    </w:lvl>
    <w:lvl w:ilvl="4" w:tplc="04150019" w:tentative="1">
      <w:start w:val="1"/>
      <w:numFmt w:val="lowerLetter"/>
      <w:lvlText w:val="%5."/>
      <w:lvlJc w:val="left"/>
      <w:pPr>
        <w:ind w:left="3806" w:hanging="360"/>
      </w:pPr>
    </w:lvl>
    <w:lvl w:ilvl="5" w:tplc="0415001B" w:tentative="1">
      <w:start w:val="1"/>
      <w:numFmt w:val="lowerRoman"/>
      <w:lvlText w:val="%6."/>
      <w:lvlJc w:val="right"/>
      <w:pPr>
        <w:ind w:left="4526" w:hanging="180"/>
      </w:pPr>
    </w:lvl>
    <w:lvl w:ilvl="6" w:tplc="0415000F" w:tentative="1">
      <w:start w:val="1"/>
      <w:numFmt w:val="decimal"/>
      <w:lvlText w:val="%7."/>
      <w:lvlJc w:val="left"/>
      <w:pPr>
        <w:ind w:left="5246" w:hanging="360"/>
      </w:pPr>
    </w:lvl>
    <w:lvl w:ilvl="7" w:tplc="04150019" w:tentative="1">
      <w:start w:val="1"/>
      <w:numFmt w:val="lowerLetter"/>
      <w:lvlText w:val="%8."/>
      <w:lvlJc w:val="left"/>
      <w:pPr>
        <w:ind w:left="5966" w:hanging="360"/>
      </w:pPr>
    </w:lvl>
    <w:lvl w:ilvl="8" w:tplc="0415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1">
    <w:nsid w:val="77B95492"/>
    <w:multiLevelType w:val="hybridMultilevel"/>
    <w:tmpl w:val="6050610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FB1572"/>
    <w:multiLevelType w:val="hybridMultilevel"/>
    <w:tmpl w:val="5C0EEA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1B12BD"/>
    <w:multiLevelType w:val="singleLevel"/>
    <w:tmpl w:val="4164FFEC"/>
    <w:lvl w:ilvl="0">
      <w:start w:val="1"/>
      <w:numFmt w:val="decimal"/>
      <w:lvlText w:val="%1."/>
      <w:legacy w:legacy="1" w:legacySpace="0" w:legacyIndent="345"/>
      <w:lvlJc w:val="left"/>
      <w:rPr>
        <w:rFonts w:ascii="Calibri" w:hAnsi="Calibri" w:cs="Times New Roman" w:hint="default"/>
      </w:rPr>
    </w:lvl>
  </w:abstractNum>
  <w:abstractNum w:abstractNumId="34">
    <w:nsid w:val="7B4D0DAA"/>
    <w:multiLevelType w:val="hybridMultilevel"/>
    <w:tmpl w:val="F04A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BC5890"/>
    <w:multiLevelType w:val="hybridMultilevel"/>
    <w:tmpl w:val="BB8C7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1"/>
  </w:num>
  <w:num w:numId="4">
    <w:abstractNumId w:val="33"/>
  </w:num>
  <w:num w:numId="5">
    <w:abstractNumId w:val="33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Calibri" w:hAnsi="Calibri" w:cs="Times New Roman" w:hint="default"/>
        </w:rPr>
      </w:lvl>
    </w:lvlOverride>
  </w:num>
  <w:num w:numId="6">
    <w:abstractNumId w:val="23"/>
  </w:num>
  <w:num w:numId="7">
    <w:abstractNumId w:val="23"/>
    <w:lvlOverride w:ilvl="0">
      <w:lvl w:ilvl="0">
        <w:start w:val="3"/>
        <w:numFmt w:val="decimal"/>
        <w:lvlText w:val="%1)"/>
        <w:legacy w:legacy="1" w:legacySpace="0" w:legacyIndent="365"/>
        <w:lvlJc w:val="left"/>
        <w:rPr>
          <w:rFonts w:ascii="Calibri" w:hAnsi="Calibri" w:cs="Times New Roman" w:hint="default"/>
        </w:rPr>
      </w:lvl>
    </w:lvlOverride>
  </w:num>
  <w:num w:numId="8">
    <w:abstractNumId w:val="27"/>
  </w:num>
  <w:num w:numId="9">
    <w:abstractNumId w:val="18"/>
  </w:num>
  <w:num w:numId="10">
    <w:abstractNumId w:val="32"/>
  </w:num>
  <w:num w:numId="11">
    <w:abstractNumId w:val="6"/>
  </w:num>
  <w:num w:numId="12">
    <w:abstractNumId w:val="19"/>
  </w:num>
  <w:num w:numId="13">
    <w:abstractNumId w:val="12"/>
  </w:num>
  <w:num w:numId="14">
    <w:abstractNumId w:val="5"/>
  </w:num>
  <w:num w:numId="15">
    <w:abstractNumId w:val="11"/>
  </w:num>
  <w:num w:numId="16">
    <w:abstractNumId w:val="20"/>
  </w:num>
  <w:num w:numId="17">
    <w:abstractNumId w:val="35"/>
  </w:num>
  <w:num w:numId="18">
    <w:abstractNumId w:val="16"/>
  </w:num>
  <w:num w:numId="19">
    <w:abstractNumId w:val="22"/>
  </w:num>
  <w:num w:numId="20">
    <w:abstractNumId w:val="4"/>
  </w:num>
  <w:num w:numId="21">
    <w:abstractNumId w:val="30"/>
  </w:num>
  <w:num w:numId="22">
    <w:abstractNumId w:val="26"/>
  </w:num>
  <w:num w:numId="23">
    <w:abstractNumId w:val="28"/>
  </w:num>
  <w:num w:numId="24">
    <w:abstractNumId w:val="14"/>
  </w:num>
  <w:num w:numId="25">
    <w:abstractNumId w:val="15"/>
  </w:num>
  <w:num w:numId="26">
    <w:abstractNumId w:val="0"/>
  </w:num>
  <w:num w:numId="27">
    <w:abstractNumId w:val="2"/>
  </w:num>
  <w:num w:numId="28">
    <w:abstractNumId w:val="3"/>
  </w:num>
  <w:num w:numId="29">
    <w:abstractNumId w:val="29"/>
  </w:num>
  <w:num w:numId="30">
    <w:abstractNumId w:val="9"/>
  </w:num>
  <w:num w:numId="31">
    <w:abstractNumId w:val="1"/>
  </w:num>
  <w:num w:numId="32">
    <w:abstractNumId w:val="25"/>
  </w:num>
  <w:num w:numId="33">
    <w:abstractNumId w:val="17"/>
  </w:num>
  <w:num w:numId="34">
    <w:abstractNumId w:val="21"/>
  </w:num>
  <w:num w:numId="35">
    <w:abstractNumId w:val="13"/>
    <w:lvlOverride w:ilvl="0">
      <w:lvl w:ilvl="0">
        <w:start w:val="1"/>
        <w:numFmt w:val="decimal"/>
        <w:lvlText w:val="%1."/>
        <w:legacy w:legacy="1" w:legacySpace="0" w:legacyIndent="211"/>
        <w:lvlJc w:val="left"/>
        <w:rPr>
          <w:rFonts w:ascii="Calibri" w:hAnsi="Calibri" w:cs="Times New Roman" w:hint="default"/>
        </w:rPr>
      </w:lvl>
    </w:lvlOverride>
  </w:num>
  <w:num w:numId="36">
    <w:abstractNumId w:val="10"/>
  </w:num>
  <w:num w:numId="37">
    <w:abstractNumId w:val="24"/>
  </w:num>
  <w:num w:numId="38">
    <w:abstractNumId w:val="34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34C"/>
    <w:rsid w:val="00040AA8"/>
    <w:rsid w:val="0004179E"/>
    <w:rsid w:val="000B02C1"/>
    <w:rsid w:val="000B7F40"/>
    <w:rsid w:val="000C0995"/>
    <w:rsid w:val="000D4C8F"/>
    <w:rsid w:val="000D50F7"/>
    <w:rsid w:val="000E3C5F"/>
    <w:rsid w:val="000F2BD2"/>
    <w:rsid w:val="0011104C"/>
    <w:rsid w:val="001309B4"/>
    <w:rsid w:val="00147A2F"/>
    <w:rsid w:val="00151255"/>
    <w:rsid w:val="001565A6"/>
    <w:rsid w:val="00165325"/>
    <w:rsid w:val="001A31AC"/>
    <w:rsid w:val="001C2BD9"/>
    <w:rsid w:val="001D3438"/>
    <w:rsid w:val="001E6D6A"/>
    <w:rsid w:val="001F0A57"/>
    <w:rsid w:val="001F7723"/>
    <w:rsid w:val="00212ACC"/>
    <w:rsid w:val="00234CCB"/>
    <w:rsid w:val="00292D0E"/>
    <w:rsid w:val="002A68FB"/>
    <w:rsid w:val="00337BD5"/>
    <w:rsid w:val="0035255E"/>
    <w:rsid w:val="003C19B0"/>
    <w:rsid w:val="003F27FC"/>
    <w:rsid w:val="00406058"/>
    <w:rsid w:val="00412B7E"/>
    <w:rsid w:val="00433BBA"/>
    <w:rsid w:val="00445932"/>
    <w:rsid w:val="00463180"/>
    <w:rsid w:val="00466B08"/>
    <w:rsid w:val="004B62C2"/>
    <w:rsid w:val="004D2FB1"/>
    <w:rsid w:val="004D49AC"/>
    <w:rsid w:val="005318D6"/>
    <w:rsid w:val="00540FB2"/>
    <w:rsid w:val="0055158B"/>
    <w:rsid w:val="00567C6B"/>
    <w:rsid w:val="00571767"/>
    <w:rsid w:val="005A658D"/>
    <w:rsid w:val="005E51A7"/>
    <w:rsid w:val="00633B70"/>
    <w:rsid w:val="00635D37"/>
    <w:rsid w:val="00647AD8"/>
    <w:rsid w:val="00650D1A"/>
    <w:rsid w:val="00671788"/>
    <w:rsid w:val="006976BD"/>
    <w:rsid w:val="006D74C8"/>
    <w:rsid w:val="006F4F32"/>
    <w:rsid w:val="007070DA"/>
    <w:rsid w:val="00740178"/>
    <w:rsid w:val="007B0776"/>
    <w:rsid w:val="007B47C6"/>
    <w:rsid w:val="007C59D8"/>
    <w:rsid w:val="007F521D"/>
    <w:rsid w:val="007F7DB8"/>
    <w:rsid w:val="00843408"/>
    <w:rsid w:val="0086404D"/>
    <w:rsid w:val="00880992"/>
    <w:rsid w:val="00886E50"/>
    <w:rsid w:val="0089134C"/>
    <w:rsid w:val="008B0344"/>
    <w:rsid w:val="008D0796"/>
    <w:rsid w:val="009013D0"/>
    <w:rsid w:val="0092795B"/>
    <w:rsid w:val="00935835"/>
    <w:rsid w:val="009477FC"/>
    <w:rsid w:val="009759D5"/>
    <w:rsid w:val="00990B40"/>
    <w:rsid w:val="00991555"/>
    <w:rsid w:val="009B29DE"/>
    <w:rsid w:val="009D08C3"/>
    <w:rsid w:val="00A17DB5"/>
    <w:rsid w:val="00A51BCC"/>
    <w:rsid w:val="00A7712B"/>
    <w:rsid w:val="00A828EF"/>
    <w:rsid w:val="00A93EEC"/>
    <w:rsid w:val="00AC3F96"/>
    <w:rsid w:val="00AD3D5B"/>
    <w:rsid w:val="00B144ED"/>
    <w:rsid w:val="00B330C0"/>
    <w:rsid w:val="00B60FA0"/>
    <w:rsid w:val="00B778EA"/>
    <w:rsid w:val="00BC76DE"/>
    <w:rsid w:val="00BC7F57"/>
    <w:rsid w:val="00BD77A4"/>
    <w:rsid w:val="00BF1FAD"/>
    <w:rsid w:val="00C01231"/>
    <w:rsid w:val="00C45D87"/>
    <w:rsid w:val="00C5591C"/>
    <w:rsid w:val="00C67BA5"/>
    <w:rsid w:val="00C90048"/>
    <w:rsid w:val="00CC152C"/>
    <w:rsid w:val="00CF5A8A"/>
    <w:rsid w:val="00D2122F"/>
    <w:rsid w:val="00D54AE3"/>
    <w:rsid w:val="00DF2D14"/>
    <w:rsid w:val="00E0017B"/>
    <w:rsid w:val="00E03389"/>
    <w:rsid w:val="00E442E1"/>
    <w:rsid w:val="00E578BE"/>
    <w:rsid w:val="00EC259A"/>
    <w:rsid w:val="00ED7751"/>
    <w:rsid w:val="00F05188"/>
    <w:rsid w:val="00F247B0"/>
    <w:rsid w:val="00F501FB"/>
    <w:rsid w:val="00F63A9F"/>
    <w:rsid w:val="00F74974"/>
    <w:rsid w:val="00F902B6"/>
    <w:rsid w:val="00FA48D2"/>
    <w:rsid w:val="00FC2B1E"/>
    <w:rsid w:val="00F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34C"/>
    <w:pPr>
      <w:widowControl w:val="0"/>
      <w:autoSpaceDE w:val="0"/>
      <w:autoSpaceDN w:val="0"/>
      <w:adjustRightInd w:val="0"/>
    </w:pPr>
    <w:rPr>
      <w:rFonts w:eastAsiaTheme="minorEastAsia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89134C"/>
    <w:pPr>
      <w:spacing w:line="296" w:lineRule="exact"/>
      <w:jc w:val="right"/>
    </w:pPr>
  </w:style>
  <w:style w:type="character" w:customStyle="1" w:styleId="FontStyle33">
    <w:name w:val="Font Style33"/>
    <w:basedOn w:val="Domylnaczcionkaakapitu"/>
    <w:uiPriority w:val="99"/>
    <w:rsid w:val="0089134C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89134C"/>
    <w:pPr>
      <w:spacing w:line="528" w:lineRule="exact"/>
      <w:ind w:firstLine="365"/>
    </w:pPr>
  </w:style>
  <w:style w:type="character" w:customStyle="1" w:styleId="FontStyle26">
    <w:name w:val="Font Style26"/>
    <w:basedOn w:val="Domylnaczcionkaakapitu"/>
    <w:uiPriority w:val="99"/>
    <w:rsid w:val="0089134C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FontStyle27">
    <w:name w:val="Font Style27"/>
    <w:basedOn w:val="Domylnaczcionkaakapitu"/>
    <w:uiPriority w:val="99"/>
    <w:rsid w:val="0089134C"/>
    <w:rPr>
      <w:rFonts w:ascii="Calibri" w:hAnsi="Calibri" w:cs="Calibri"/>
      <w:color w:val="000000"/>
      <w:sz w:val="22"/>
      <w:szCs w:val="22"/>
    </w:rPr>
  </w:style>
  <w:style w:type="paragraph" w:customStyle="1" w:styleId="Style6">
    <w:name w:val="Style6"/>
    <w:basedOn w:val="Normalny"/>
    <w:uiPriority w:val="99"/>
    <w:rsid w:val="0089134C"/>
    <w:pPr>
      <w:jc w:val="both"/>
    </w:pPr>
  </w:style>
  <w:style w:type="paragraph" w:customStyle="1" w:styleId="Style9">
    <w:name w:val="Style9"/>
    <w:basedOn w:val="Normalny"/>
    <w:uiPriority w:val="99"/>
    <w:rsid w:val="0089134C"/>
    <w:pPr>
      <w:spacing w:line="312" w:lineRule="exact"/>
      <w:ind w:hanging="365"/>
      <w:jc w:val="both"/>
    </w:pPr>
  </w:style>
  <w:style w:type="paragraph" w:customStyle="1" w:styleId="Style12">
    <w:name w:val="Style12"/>
    <w:basedOn w:val="Normalny"/>
    <w:uiPriority w:val="99"/>
    <w:rsid w:val="00BD77A4"/>
    <w:pPr>
      <w:spacing w:line="307" w:lineRule="exact"/>
      <w:jc w:val="both"/>
    </w:pPr>
  </w:style>
  <w:style w:type="paragraph" w:customStyle="1" w:styleId="Style15">
    <w:name w:val="Style15"/>
    <w:basedOn w:val="Normalny"/>
    <w:uiPriority w:val="99"/>
    <w:rsid w:val="00BD77A4"/>
    <w:pPr>
      <w:jc w:val="center"/>
    </w:pPr>
  </w:style>
  <w:style w:type="paragraph" w:customStyle="1" w:styleId="Style16">
    <w:name w:val="Style16"/>
    <w:basedOn w:val="Normalny"/>
    <w:uiPriority w:val="99"/>
    <w:rsid w:val="00BD77A4"/>
  </w:style>
  <w:style w:type="paragraph" w:customStyle="1" w:styleId="Style13">
    <w:name w:val="Style13"/>
    <w:basedOn w:val="Normalny"/>
    <w:uiPriority w:val="99"/>
    <w:rsid w:val="00BD77A4"/>
    <w:pPr>
      <w:spacing w:line="302" w:lineRule="exact"/>
      <w:ind w:hanging="355"/>
    </w:pPr>
  </w:style>
  <w:style w:type="paragraph" w:customStyle="1" w:styleId="Style14">
    <w:name w:val="Style14"/>
    <w:basedOn w:val="Normalny"/>
    <w:uiPriority w:val="99"/>
    <w:rsid w:val="00BD77A4"/>
  </w:style>
  <w:style w:type="paragraph" w:customStyle="1" w:styleId="Style17">
    <w:name w:val="Style17"/>
    <w:basedOn w:val="Normalny"/>
    <w:uiPriority w:val="99"/>
    <w:rsid w:val="00BD77A4"/>
    <w:pPr>
      <w:spacing w:line="286" w:lineRule="exact"/>
      <w:ind w:hanging="490"/>
    </w:pPr>
  </w:style>
  <w:style w:type="character" w:customStyle="1" w:styleId="FontStyle32">
    <w:name w:val="Font Style32"/>
    <w:basedOn w:val="Domylnaczcionkaakapitu"/>
    <w:uiPriority w:val="99"/>
    <w:rsid w:val="00BD77A4"/>
    <w:rPr>
      <w:rFonts w:ascii="Franklin Gothic Medium Cond" w:hAnsi="Franklin Gothic Medium Cond" w:cs="Franklin Gothic Medium Cond"/>
      <w:b/>
      <w:bCs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E442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2E1"/>
    <w:rPr>
      <w:rFonts w:eastAsiaTheme="minorEastAsi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4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442E1"/>
    <w:rPr>
      <w:rFonts w:eastAsiaTheme="minorEastAsia" w:cs="Times New Roman"/>
      <w:szCs w:val="24"/>
      <w:lang w:eastAsia="pl-PL"/>
    </w:rPr>
  </w:style>
  <w:style w:type="paragraph" w:customStyle="1" w:styleId="Style18">
    <w:name w:val="Style18"/>
    <w:basedOn w:val="Normalny"/>
    <w:uiPriority w:val="99"/>
    <w:rsid w:val="00040AA8"/>
    <w:pPr>
      <w:spacing w:line="322" w:lineRule="exact"/>
      <w:ind w:hanging="350"/>
      <w:jc w:val="both"/>
    </w:pPr>
  </w:style>
  <w:style w:type="numbering" w:customStyle="1" w:styleId="Styl1">
    <w:name w:val="Styl1"/>
    <w:uiPriority w:val="99"/>
    <w:rsid w:val="004D49AC"/>
    <w:pPr>
      <w:numPr>
        <w:numId w:val="9"/>
      </w:numPr>
    </w:pPr>
  </w:style>
  <w:style w:type="character" w:styleId="Tekstzastpczy">
    <w:name w:val="Placeholder Text"/>
    <w:basedOn w:val="Domylnaczcionkaakapitu"/>
    <w:uiPriority w:val="99"/>
    <w:semiHidden/>
    <w:rsid w:val="004459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932"/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FontStyle11">
    <w:name w:val="Font Style11"/>
    <w:basedOn w:val="Domylnaczcionkaakapitu"/>
    <w:uiPriority w:val="99"/>
    <w:rsid w:val="00A93EEC"/>
    <w:rPr>
      <w:rFonts w:ascii="Calibri" w:hAnsi="Calibri" w:cs="Calibri"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A93EEC"/>
    <w:rPr>
      <w:rFonts w:ascii="Calibri" w:hAnsi="Calibri" w:cs="Calibri"/>
      <w:b/>
      <w:bCs/>
      <w:smallCaps/>
      <w:color w:val="000000"/>
      <w:spacing w:val="-20"/>
      <w:sz w:val="22"/>
      <w:szCs w:val="22"/>
    </w:rPr>
  </w:style>
  <w:style w:type="paragraph" w:customStyle="1" w:styleId="Style1">
    <w:name w:val="Style1"/>
    <w:basedOn w:val="Normalny"/>
    <w:uiPriority w:val="99"/>
    <w:rsid w:val="00F05188"/>
    <w:pPr>
      <w:spacing w:line="296" w:lineRule="exact"/>
      <w:jc w:val="right"/>
    </w:pPr>
    <w:rPr>
      <w:rFonts w:ascii="Calibri" w:hAnsi="Calibri" w:cstheme="minorBidi"/>
    </w:rPr>
  </w:style>
  <w:style w:type="character" w:customStyle="1" w:styleId="FontStyle13">
    <w:name w:val="Font Style13"/>
    <w:basedOn w:val="Domylnaczcionkaakapitu"/>
    <w:uiPriority w:val="99"/>
    <w:rsid w:val="00F05188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2">
    <w:name w:val="Style2"/>
    <w:basedOn w:val="Normalny"/>
    <w:uiPriority w:val="99"/>
    <w:rsid w:val="00F05188"/>
    <w:pPr>
      <w:spacing w:line="312" w:lineRule="exact"/>
      <w:ind w:hanging="365"/>
      <w:jc w:val="both"/>
    </w:pPr>
    <w:rPr>
      <w:rFonts w:ascii="Calibri" w:hAnsi="Calibri" w:cstheme="minorBidi"/>
    </w:rPr>
  </w:style>
  <w:style w:type="paragraph" w:customStyle="1" w:styleId="Style5">
    <w:name w:val="Style5"/>
    <w:basedOn w:val="Normalny"/>
    <w:uiPriority w:val="99"/>
    <w:rsid w:val="00F05188"/>
    <w:pPr>
      <w:spacing w:line="322" w:lineRule="exact"/>
      <w:ind w:hanging="350"/>
      <w:jc w:val="both"/>
    </w:pPr>
    <w:rPr>
      <w:rFonts w:ascii="Calibri" w:hAnsi="Calibri" w:cstheme="minorBidi"/>
    </w:rPr>
  </w:style>
  <w:style w:type="character" w:customStyle="1" w:styleId="FontStyle12">
    <w:name w:val="Font Style12"/>
    <w:basedOn w:val="Domylnaczcionkaakapitu"/>
    <w:uiPriority w:val="99"/>
    <w:rsid w:val="00F05188"/>
    <w:rPr>
      <w:rFonts w:ascii="Arial Unicode MS" w:eastAsia="Arial Unicode MS" w:cs="Arial Unicode MS"/>
      <w:b/>
      <w:bCs/>
      <w:i/>
      <w:iCs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9013D0"/>
    <w:pPr>
      <w:spacing w:line="293" w:lineRule="exact"/>
      <w:ind w:firstLine="278"/>
    </w:pPr>
    <w:rPr>
      <w:rFonts w:ascii="Calibri" w:hAnsi="Calibri" w:cstheme="minorBidi"/>
    </w:rPr>
  </w:style>
  <w:style w:type="character" w:customStyle="1" w:styleId="FontStyle49">
    <w:name w:val="Font Style49"/>
    <w:basedOn w:val="Domylnaczcionkaakapitu"/>
    <w:uiPriority w:val="99"/>
    <w:rsid w:val="009013D0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7">
    <w:name w:val="Style7"/>
    <w:basedOn w:val="Normalny"/>
    <w:uiPriority w:val="99"/>
    <w:rsid w:val="00C90048"/>
    <w:pPr>
      <w:spacing w:line="302" w:lineRule="exact"/>
      <w:ind w:hanging="355"/>
    </w:pPr>
    <w:rPr>
      <w:rFonts w:ascii="Calibri" w:hAnsi="Calibri" w:cstheme="minorBidi"/>
    </w:rPr>
  </w:style>
  <w:style w:type="paragraph" w:customStyle="1" w:styleId="Style25">
    <w:name w:val="Style25"/>
    <w:basedOn w:val="Normalny"/>
    <w:uiPriority w:val="99"/>
    <w:rsid w:val="000D4C8F"/>
    <w:pPr>
      <w:spacing w:line="288" w:lineRule="exact"/>
      <w:jc w:val="both"/>
    </w:pPr>
    <w:rPr>
      <w:rFonts w:ascii="Calibri" w:hAnsi="Calibri" w:cstheme="minorBidi"/>
    </w:rPr>
  </w:style>
  <w:style w:type="paragraph" w:customStyle="1" w:styleId="Style28">
    <w:name w:val="Style28"/>
    <w:basedOn w:val="Normalny"/>
    <w:uiPriority w:val="99"/>
    <w:rsid w:val="00671788"/>
    <w:pPr>
      <w:spacing w:line="307" w:lineRule="exact"/>
      <w:ind w:hanging="278"/>
      <w:jc w:val="both"/>
    </w:pPr>
    <w:rPr>
      <w:rFonts w:ascii="Calibri" w:hAnsi="Calibri" w:cstheme="minorBidi"/>
    </w:rPr>
  </w:style>
  <w:style w:type="paragraph" w:customStyle="1" w:styleId="Style8">
    <w:name w:val="Style8"/>
    <w:basedOn w:val="Normalny"/>
    <w:uiPriority w:val="99"/>
    <w:rsid w:val="00567C6B"/>
    <w:pPr>
      <w:jc w:val="center"/>
    </w:pPr>
    <w:rPr>
      <w:rFonts w:ascii="Calibri" w:hAnsi="Calibri" w:cstheme="minorBidi"/>
    </w:rPr>
  </w:style>
  <w:style w:type="character" w:customStyle="1" w:styleId="FontStyle57">
    <w:name w:val="Font Style57"/>
    <w:basedOn w:val="Domylnaczcionkaakapitu"/>
    <w:uiPriority w:val="99"/>
    <w:rsid w:val="007F521D"/>
    <w:rPr>
      <w:rFonts w:ascii="Calibri" w:hAnsi="Calibri" w:cs="Calibri"/>
      <w:color w:val="000000"/>
      <w:sz w:val="22"/>
      <w:szCs w:val="22"/>
    </w:rPr>
  </w:style>
  <w:style w:type="character" w:customStyle="1" w:styleId="FontStyle59">
    <w:name w:val="Font Style59"/>
    <w:basedOn w:val="Domylnaczcionkaakapitu"/>
    <w:uiPriority w:val="99"/>
    <w:rsid w:val="000B7F4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990B40"/>
    <w:rPr>
      <w:rFonts w:ascii="Calibri" w:hAnsi="Calibri" w:cs="Calibri"/>
      <w:b/>
      <w:bCs/>
      <w:i/>
      <w:iCs/>
      <w:color w:val="000000"/>
      <w:sz w:val="60"/>
      <w:szCs w:val="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08882-F4C1-4760-96BD-DC355C52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3596</Words>
  <Characters>21576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Rafał</dc:creator>
  <cp:lastModifiedBy>beata.palik</cp:lastModifiedBy>
  <cp:revision>6</cp:revision>
  <cp:lastPrinted>2018-12-10T10:56:00Z</cp:lastPrinted>
  <dcterms:created xsi:type="dcterms:W3CDTF">2018-12-04T10:39:00Z</dcterms:created>
  <dcterms:modified xsi:type="dcterms:W3CDTF">2018-12-10T10:56:00Z</dcterms:modified>
</cp:coreProperties>
</file>