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D97" w:rsidRDefault="00B03AB6" w:rsidP="00B03AB6">
      <w:pPr>
        <w:rPr>
          <w:sz w:val="32"/>
          <w:szCs w:val="32"/>
        </w:rPr>
      </w:pPr>
      <w:r w:rsidRPr="00EF3D59">
        <w:rPr>
          <w:sz w:val="32"/>
          <w:szCs w:val="32"/>
        </w:rPr>
        <w:t xml:space="preserve">W dniu </w:t>
      </w:r>
      <w:r w:rsidR="00E05D97">
        <w:rPr>
          <w:sz w:val="32"/>
          <w:szCs w:val="32"/>
        </w:rPr>
        <w:t>22 listopada 2021 r.</w:t>
      </w:r>
      <w:r w:rsidRPr="00EF3D59">
        <w:rPr>
          <w:sz w:val="32"/>
          <w:szCs w:val="32"/>
        </w:rPr>
        <w:t xml:space="preserve"> odbyła się </w:t>
      </w:r>
      <w:r w:rsidR="0013278D">
        <w:rPr>
          <w:sz w:val="32"/>
          <w:szCs w:val="32"/>
        </w:rPr>
        <w:t xml:space="preserve">kontrola </w:t>
      </w:r>
      <w:r w:rsidR="00E05D97">
        <w:rPr>
          <w:sz w:val="32"/>
          <w:szCs w:val="32"/>
        </w:rPr>
        <w:t>sprawowania nadzoru pedagogicznego dyrektora szkoły w roku szkolnym 2020/21 oraz 2021/22</w:t>
      </w:r>
      <w:r w:rsidR="0013278D">
        <w:rPr>
          <w:sz w:val="32"/>
          <w:szCs w:val="32"/>
        </w:rPr>
        <w:t xml:space="preserve"> </w:t>
      </w:r>
      <w:r w:rsidRPr="00EF3D59">
        <w:rPr>
          <w:sz w:val="32"/>
          <w:szCs w:val="32"/>
        </w:rPr>
        <w:t xml:space="preserve">przeprowadzona przez </w:t>
      </w:r>
      <w:r w:rsidR="00E05D97">
        <w:rPr>
          <w:sz w:val="32"/>
          <w:szCs w:val="32"/>
        </w:rPr>
        <w:t>wizytatora</w:t>
      </w:r>
      <w:r w:rsidR="0013278D">
        <w:rPr>
          <w:sz w:val="32"/>
          <w:szCs w:val="32"/>
        </w:rPr>
        <w:t xml:space="preserve"> upoważnionego przez </w:t>
      </w:r>
      <w:r w:rsidR="00E05D97">
        <w:rPr>
          <w:sz w:val="32"/>
          <w:szCs w:val="32"/>
        </w:rPr>
        <w:t>Lubelskiego Kuratora Oświaty</w:t>
      </w:r>
      <w:r w:rsidR="0013278D">
        <w:rPr>
          <w:sz w:val="32"/>
          <w:szCs w:val="32"/>
        </w:rPr>
        <w:t xml:space="preserve"> w Lublinie</w:t>
      </w:r>
      <w:r w:rsidRPr="00EF3D59">
        <w:rPr>
          <w:sz w:val="32"/>
          <w:szCs w:val="32"/>
        </w:rPr>
        <w:t>.</w:t>
      </w:r>
    </w:p>
    <w:p w:rsidR="00B03AB6" w:rsidRPr="00EF3D59" w:rsidRDefault="00E05D97" w:rsidP="00B03AB6">
      <w:pPr>
        <w:rPr>
          <w:sz w:val="32"/>
          <w:szCs w:val="32"/>
        </w:rPr>
      </w:pPr>
      <w:r>
        <w:rPr>
          <w:sz w:val="32"/>
          <w:szCs w:val="32"/>
        </w:rPr>
        <w:t>Dyrektor Szkoły Podstawowej nr 1 im. ks. Stanisława Konarskiego w Lublinie sprawuje nadzór pedagogiczny zgodnie z obowiązującymi przepisami prawa.</w:t>
      </w:r>
      <w:bookmarkStart w:id="0" w:name="_GoBack"/>
      <w:bookmarkEnd w:id="0"/>
      <w:r w:rsidR="00B03AB6" w:rsidRPr="00EF3D59">
        <w:rPr>
          <w:sz w:val="32"/>
          <w:szCs w:val="32"/>
        </w:rPr>
        <w:t xml:space="preserve"> Nie wydano zaleceń pokontrolnych.</w:t>
      </w:r>
    </w:p>
    <w:p w:rsidR="00956DE1" w:rsidRDefault="00956DE1"/>
    <w:sectPr w:rsidR="00956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AB6"/>
    <w:rsid w:val="0013278D"/>
    <w:rsid w:val="00956DE1"/>
    <w:rsid w:val="00B03AB6"/>
    <w:rsid w:val="00E0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8E452-1354-476E-9A57-BA7D7721D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3A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Bartkiewicz</dc:creator>
  <cp:keywords/>
  <dc:description/>
  <cp:lastModifiedBy>Katarzyna Bartkiewicz</cp:lastModifiedBy>
  <cp:revision>2</cp:revision>
  <dcterms:created xsi:type="dcterms:W3CDTF">2021-11-23T07:09:00Z</dcterms:created>
  <dcterms:modified xsi:type="dcterms:W3CDTF">2021-11-23T07:09:00Z</dcterms:modified>
</cp:coreProperties>
</file>