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4DEE167" w14:textId="77777777" w:rsidR="00B70EA6" w:rsidRDefault="00B70EA6" w:rsidP="00B70E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Szkoła Muzyczna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 st.</w:t>
            </w:r>
          </w:p>
          <w:p w14:paraId="557A29C6" w14:textId="77777777" w:rsidR="00B70EA6" w:rsidRDefault="00B70EA6" w:rsidP="00B70E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Im. Tadeusza Szeligowskiego w Lublinie</w:t>
            </w:r>
          </w:p>
          <w:p w14:paraId="4AA16659" w14:textId="77777777" w:rsidR="00B70EA6" w:rsidRDefault="00B70EA6" w:rsidP="00B70E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Narutowicza 32a</w:t>
            </w:r>
          </w:p>
          <w:p w14:paraId="56944402" w14:textId="00043650" w:rsidR="00153A22" w:rsidRPr="00B70EA6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20-016 Lublin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1CC578B6" w:rsidR="00945AC5" w:rsidRPr="00847E8E" w:rsidRDefault="00B70EA6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000276989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363"/>
        <w:gridCol w:w="351"/>
        <w:gridCol w:w="351"/>
        <w:gridCol w:w="375"/>
        <w:gridCol w:w="419"/>
        <w:gridCol w:w="339"/>
        <w:gridCol w:w="412"/>
        <w:gridCol w:w="351"/>
        <w:gridCol w:w="339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22"/>
        <w:gridCol w:w="222"/>
        <w:gridCol w:w="222"/>
        <w:gridCol w:w="222"/>
        <w:gridCol w:w="222"/>
        <w:gridCol w:w="222"/>
        <w:gridCol w:w="230"/>
        <w:gridCol w:w="240"/>
        <w:gridCol w:w="240"/>
        <w:gridCol w:w="240"/>
        <w:gridCol w:w="240"/>
        <w:gridCol w:w="240"/>
        <w:gridCol w:w="240"/>
        <w:gridCol w:w="229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61982469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B9FAF82" w14:textId="36CFB6FF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42080A65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1B13426A" w14:textId="665163C5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CE7A543" w14:textId="5C9C3136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DBBE37D" w14:textId="1B06F0A8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5C131EAE" w14:textId="6C523EAB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1D942861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0C410C1A" w14:textId="2C09DF57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3679F49F" w14:textId="66E83A96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7FAA53EC" w14:textId="7A503BA3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4626E9C" w14:textId="1E4A49F6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0F3A237A" w14:textId="34EB46AA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446FB9C4" w14:textId="7550A1D4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0D3661C2" w14:textId="73A54F5D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7A5102E0" w14:textId="5070711F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10E83C72" w14:textId="0E9066C6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386398A3" w14:textId="0DF23F1C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5FE37A08" w14:textId="4FBED389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4CD766C" w14:textId="65CEC90A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944EE31" w14:textId="1C7013C0" w:rsidR="00F84D18" w:rsidRPr="00847E8E" w:rsidRDefault="00B70EA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233C424" w:rsidR="00B71689" w:rsidRPr="00847E8E" w:rsidRDefault="005E2FF6" w:rsidP="00B70EA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B70EA6">
              <w:rPr>
                <w:rFonts w:ascii="Times New Roman" w:hAnsi="Times New Roman"/>
                <w:sz w:val="21"/>
                <w:szCs w:val="21"/>
              </w:rPr>
              <w:t>lubelskie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793A9E40" w:rsidR="00B71689" w:rsidRPr="00847E8E" w:rsidRDefault="005E2FF6" w:rsidP="00B70EA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B70EA6">
              <w:rPr>
                <w:rFonts w:ascii="Times New Roman" w:hAnsi="Times New Roman"/>
                <w:sz w:val="21"/>
                <w:szCs w:val="21"/>
              </w:rPr>
              <w:t>lubelski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3E6CBE48" w:rsidR="00B71689" w:rsidRPr="00847E8E" w:rsidRDefault="005E2FF6" w:rsidP="00B70EA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B70EA6">
              <w:rPr>
                <w:rFonts w:ascii="Times New Roman" w:hAnsi="Times New Roman"/>
                <w:sz w:val="21"/>
                <w:szCs w:val="21"/>
              </w:rPr>
              <w:t>Lublin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8"/>
        <w:gridCol w:w="3076"/>
        <w:gridCol w:w="494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505EA2E4" w:rsidR="00175C03" w:rsidRPr="00847E8E" w:rsidRDefault="00B645B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0625AE8E" w:rsidR="00175C03" w:rsidRPr="00847E8E" w:rsidRDefault="00B645B4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0BD07C30" w14:textId="366E2F9B" w:rsidR="0019672A" w:rsidRPr="00330994" w:rsidRDefault="00431FD5" w:rsidP="0033099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063BB01E" w:rsidR="002B0C8B" w:rsidRPr="00847E8E" w:rsidRDefault="00B70EA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20ADE66D" w:rsidR="003B4E3E" w:rsidRPr="00847E8E" w:rsidRDefault="00B70EA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726C45C8" w:rsidR="003B4E3E" w:rsidRPr="00847E8E" w:rsidRDefault="00B645B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9A9F03E" w:rsidR="003B4E3E" w:rsidRPr="00847E8E" w:rsidRDefault="00B645B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33E9E869" w:rsidR="00160AF4" w:rsidRPr="00847E8E" w:rsidRDefault="00B70EA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6347B2EA" w:rsidR="00E1782F" w:rsidRPr="00847E8E" w:rsidRDefault="00B70EA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2D1CF2DE" w:rsidR="004E1844" w:rsidRPr="00847E8E" w:rsidRDefault="00B70EA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3E474C95" w:rsidR="00491652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5051CA91" w14:textId="77777777" w:rsidR="00B70EA6" w:rsidRPr="00847E8E" w:rsidRDefault="00B70EA6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3B55BFCB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1. Opis dostępności wejścia do budynku</w:t>
            </w:r>
          </w:p>
          <w:p w14:paraId="63ABA0CA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44619D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 xml:space="preserve">Wejście główne do Szkoły Muzycznej I </w:t>
            </w:r>
            <w:proofErr w:type="spellStart"/>
            <w:r w:rsidRPr="00D0090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D0090F">
              <w:rPr>
                <w:rFonts w:ascii="Times New Roman" w:hAnsi="Times New Roman"/>
                <w:sz w:val="18"/>
                <w:szCs w:val="18"/>
              </w:rPr>
              <w:t xml:space="preserve"> II stopnia imienia Tadeusza Szeligowskiego w Lublinie znajduje się od ulicy Ignacego Mościckiego i jest dostępne dla osób z niepełnosprawnościami. Do wejścia prowadzi droga w ciągu komunikacyjnym, po której można przejechać wózkiem inwalidzkim, wózkiem dziecięcym po otwarciu przez dozorcę szlabanu. Drzwi otwierane ręcznie z progiem o wysokości 8 centymetrów.</w:t>
            </w:r>
          </w:p>
          <w:p w14:paraId="3C61A405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Informacja główna (portiernia) znajduje się na prawo od wejścia głównego i jest dostępna bez barier architektonicznych.</w:t>
            </w:r>
          </w:p>
          <w:p w14:paraId="08DE2172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B5CCC8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2. Opis dostępności korytarzy, schodów i wind</w:t>
            </w:r>
          </w:p>
          <w:p w14:paraId="757E0199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104ED4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Korytarz: dostępny</w:t>
            </w:r>
          </w:p>
          <w:p w14:paraId="52AD0BC8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Schody: dostępne</w:t>
            </w:r>
          </w:p>
          <w:p w14:paraId="53A9DFBB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Winda: dostępna z ograniczeniem</w:t>
            </w:r>
          </w:p>
          <w:p w14:paraId="36F8EE3D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3. Opis dostosowań (np. pochylnie, platformy, informacje głosowe, pętle indukcyjne)</w:t>
            </w:r>
          </w:p>
          <w:p w14:paraId="06D863D2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7A119B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Pochylnia: dostępna</w:t>
            </w:r>
          </w:p>
          <w:p w14:paraId="0402487F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Platforma: brak</w:t>
            </w:r>
          </w:p>
          <w:p w14:paraId="66A3D3CD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Informacje głosowe: brak</w:t>
            </w:r>
          </w:p>
          <w:p w14:paraId="36014AFF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Pętla indukcyjna: brak</w:t>
            </w:r>
          </w:p>
          <w:p w14:paraId="6AA6E536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4. Informacje o miejscu i sposobie korzystania z miejsc parkingowych wyznaczonych dla osób niepełnosprawnych</w:t>
            </w:r>
          </w:p>
          <w:p w14:paraId="1FB43AE3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43CA04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 xml:space="preserve">Na terenie Szkoły Muzycznej I </w:t>
            </w:r>
            <w:proofErr w:type="spellStart"/>
            <w:r w:rsidRPr="00D0090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D0090F">
              <w:rPr>
                <w:rFonts w:ascii="Times New Roman" w:hAnsi="Times New Roman"/>
                <w:sz w:val="18"/>
                <w:szCs w:val="18"/>
              </w:rPr>
              <w:t xml:space="preserve"> II stopnia imienia Tadeusza Szeligowskiego w Lublinie, znajdują się jedno miejsce dla osoby z niepełnosprawnością z oznaczeniem pionowym.</w:t>
            </w:r>
          </w:p>
          <w:p w14:paraId="23A9D418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3A71FD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5. Informacje o prawie wstępu z psem i ewentualnych uzasadnionych ograniczeniach</w:t>
            </w:r>
          </w:p>
          <w:p w14:paraId="6E33C582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2CFAD2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 xml:space="preserve">Możliwość wejścia do budynku Szkoły Muzycznej I </w:t>
            </w:r>
            <w:proofErr w:type="spellStart"/>
            <w:r w:rsidRPr="00D0090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D0090F">
              <w:rPr>
                <w:rFonts w:ascii="Times New Roman" w:hAnsi="Times New Roman"/>
                <w:sz w:val="18"/>
                <w:szCs w:val="18"/>
              </w:rPr>
              <w:t xml:space="preserve"> II stopnia imienia Tadeusza Szeligowskiego w Lublinie z psem asystującym po wyrażeniu zgody na wstęp przez Dyrektora szkoły.</w:t>
            </w:r>
          </w:p>
          <w:p w14:paraId="7F9F2805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CF50F0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6. Informacje o możliwości skorzystania z tłumacza języka migowego na miejscu lub online.</w:t>
            </w:r>
          </w:p>
          <w:p w14:paraId="0760CA41" w14:textId="77777777" w:rsidR="00B70EA6" w:rsidRPr="00D0090F" w:rsidRDefault="00B70EA6" w:rsidP="00B70EA6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24106C" w14:textId="273BC288" w:rsidR="00F34B52" w:rsidRPr="00847E8E" w:rsidRDefault="00B70EA6" w:rsidP="00B70EA6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D0090F">
              <w:rPr>
                <w:rFonts w:ascii="Times New Roman" w:hAnsi="Times New Roman"/>
                <w:sz w:val="18"/>
                <w:szCs w:val="18"/>
              </w:rPr>
              <w:t>W budynku nie ma możliwości skorzystania z tłumacza języka migowego ani oznaczeń kontrastowych lub w druku powiększonym dla osób niewidomych i słabo widzących.  W szkole na miejscu nie ma możliwości skorzystania z tłumacza języka migowego online.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60D4F019" w:rsidR="00096325" w:rsidRPr="00847E8E" w:rsidRDefault="00B70EA6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DB0C9B3" w:rsidR="00096325" w:rsidRPr="00847E8E" w:rsidRDefault="00B70EA6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760E91E2" w:rsidR="00096325" w:rsidRPr="00847E8E" w:rsidRDefault="00B70EA6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67F62892" w:rsidR="00096325" w:rsidRPr="00847E8E" w:rsidRDefault="00B70EA6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3CF3A957" w:rsidR="00460B99" w:rsidRPr="00847E8E" w:rsidRDefault="00B70EA6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www.smszeligowski.edu.pl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49D913B4" w:rsidR="00460B99" w:rsidRPr="00847E8E" w:rsidRDefault="00B70EA6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425"/>
        <w:gridCol w:w="283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EDD37A8" w:rsidR="00DE4A0F" w:rsidRPr="00847E8E" w:rsidRDefault="00B70EA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5333CF7" w:rsidR="009A09A3" w:rsidRPr="00847E8E" w:rsidRDefault="00B70EA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74554992" w:rsidR="009A09A3" w:rsidRPr="00847E8E" w:rsidRDefault="00BA7C7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4CF4E2D1" w:rsidR="009A09A3" w:rsidRPr="00847E8E" w:rsidRDefault="00BA7C7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62D62895" w:rsidR="009A09A3" w:rsidRPr="00847E8E" w:rsidRDefault="00BA7C7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0025FC8" w:rsidR="009A09A3" w:rsidRPr="00847E8E" w:rsidRDefault="00BA7C7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BA7C79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BA7C79" w:rsidRPr="00847E8E" w:rsidRDefault="00BA7C79" w:rsidP="00BA7C79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BA7C79" w:rsidRPr="00847E8E" w:rsidRDefault="00BA7C79" w:rsidP="00BA7C79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43D0D6DF" w:rsidR="00BA7C79" w:rsidRPr="00847E8E" w:rsidRDefault="00BA7C79" w:rsidP="00BA7C79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BA7C79" w:rsidRPr="00847E8E" w:rsidRDefault="00BA7C79" w:rsidP="00BA7C79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208FA7B6" w:rsidR="00BA7C79" w:rsidRPr="00847E8E" w:rsidRDefault="00BA7C79" w:rsidP="00BA7C79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BA7C79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BA7C79" w:rsidRPr="00847E8E" w:rsidRDefault="00BA7C79" w:rsidP="00BA7C79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Wykorzystanie tłumacza języka migowego przez strony internetowe i/lub 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BA7C79" w:rsidRPr="00847E8E" w:rsidRDefault="00BA7C79" w:rsidP="00BA7C79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BA7C79" w:rsidRPr="00847E8E" w:rsidRDefault="00BA7C79" w:rsidP="00BA7C79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BA7C79" w:rsidRPr="00847E8E" w:rsidRDefault="00BA7C79" w:rsidP="00BA7C79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AB69C3E" w:rsidR="00BA7C79" w:rsidRPr="00847E8E" w:rsidRDefault="00BA7C79" w:rsidP="00BA7C79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BA7C7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BA7C79" w:rsidRPr="00847E8E" w:rsidRDefault="00BA7C79" w:rsidP="00BA7C79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Pomoc tłumacza języka migowego – 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BA7C79" w:rsidRPr="00847E8E" w:rsidRDefault="00BA7C79" w:rsidP="00BA7C79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BA7C79" w:rsidRPr="00847E8E" w:rsidRDefault="00BA7C79" w:rsidP="00BA7C79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BA7C79" w:rsidRPr="00847E8E" w:rsidRDefault="00BA7C79" w:rsidP="00BA7C79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1803F222" w:rsidR="00BA7C79" w:rsidRPr="00847E8E" w:rsidRDefault="00BA7C79" w:rsidP="00BA7C79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BA7C79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BA7C79" w:rsidRPr="00847E8E" w:rsidRDefault="00BA7C79" w:rsidP="00BA7C7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„TAK”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– prosimy określić w jakim czasie od zgłoszenia potrzeby podmiot zapewnia kontakt osobisty z tłumaczem języka migowego: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A7C79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BA7C79" w:rsidRPr="00847E8E" w:rsidRDefault="00BA7C79" w:rsidP="00BA7C79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BA7C79" w:rsidRPr="00847E8E" w:rsidRDefault="00BA7C79" w:rsidP="00BA7C79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BA7C79" w:rsidRPr="00847E8E" w:rsidRDefault="00BA7C79" w:rsidP="00BA7C79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BA7C79" w:rsidRPr="00847E8E" w:rsidRDefault="00BA7C79" w:rsidP="00BA7C79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BA7C7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BA7C79" w:rsidRPr="00847E8E" w:rsidRDefault="00BA7C79" w:rsidP="00BA7C79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BA7C79" w:rsidRPr="00847E8E" w:rsidRDefault="00BA7C79" w:rsidP="00BA7C79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BA7C79" w:rsidRPr="00847E8E" w:rsidRDefault="00BA7C79" w:rsidP="00BA7C7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BA7C79" w:rsidRPr="00847E8E" w:rsidRDefault="00BA7C79" w:rsidP="00BA7C79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487C497E" w:rsidR="00BA7C79" w:rsidRPr="00847E8E" w:rsidRDefault="00BA7C79" w:rsidP="00BA7C7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BA7C79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BA7C79" w:rsidRPr="00847E8E" w:rsidRDefault="00BA7C79" w:rsidP="00BA7C79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Pr="00847E8E">
              <w:rPr>
                <w:rFonts w:ascii="Times New Roman" w:hAnsi="Times New Roman"/>
                <w:b/>
              </w:rPr>
              <w:br/>
              <w:t xml:space="preserve">np. pętle indukcyjne, systemy FM, systemy na podczerwień (IR), systemy Bluetooth?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A7C79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BA7C79" w:rsidRPr="00847E8E" w:rsidRDefault="00BA7C79" w:rsidP="00BA7C79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BA7C79" w:rsidRPr="00847E8E" w:rsidRDefault="00BA7C79" w:rsidP="00BA7C79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BA7C79" w:rsidRPr="00847E8E" w:rsidRDefault="00BA7C79" w:rsidP="00BA7C79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4DDA0107" w:rsidR="00BA7C79" w:rsidRPr="00847E8E" w:rsidRDefault="00BA7C79" w:rsidP="00BA7C79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BA7C79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BA7C79" w:rsidRPr="00847E8E" w:rsidRDefault="00BA7C79" w:rsidP="00BA7C7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„TAK”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BA7C79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BA7C79" w:rsidRPr="00847E8E" w:rsidRDefault="00BA7C79" w:rsidP="00BA7C79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prowadzonych przez podmiot stron internetowych:</w:t>
            </w:r>
          </w:p>
          <w:p w14:paraId="3D3D1442" w14:textId="2D3E927E" w:rsidR="00BA7C79" w:rsidRPr="00847E8E" w:rsidRDefault="00BA7C79" w:rsidP="00BA7C79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5A9E0C8D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BA7C79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BA7C79" w:rsidRPr="00847E8E" w:rsidRDefault="00BA7C79" w:rsidP="00BA7C79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zapewnia na tej stronie internetowej (tych stronach internetowych) informację o zakresie swojej działalności (</w:t>
            </w:r>
            <w:r>
              <w:rPr>
                <w:rFonts w:ascii="Times New Roman" w:hAnsi="Times New Roman"/>
                <w:b/>
              </w:rPr>
              <w:t>głównych zadaniach</w:t>
            </w:r>
            <w:r w:rsidRPr="00847E8E">
              <w:rPr>
                <w:rFonts w:ascii="Times New Roman" w:hAnsi="Times New Roman"/>
                <w:b/>
              </w:rPr>
              <w:t xml:space="preserve"> podmiotu) w postaci: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wymienionego w podpunktach a–c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A7C79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A7C79" w:rsidRPr="00847E8E" w:rsidRDefault="00BA7C79" w:rsidP="00BA7C79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BA7C79" w:rsidRPr="00847E8E" w14:paraId="46CED0C8" w14:textId="77777777" w:rsidTr="008C5027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BA7C79" w:rsidRPr="00847E8E" w:rsidRDefault="00BA7C79" w:rsidP="00BA7C79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BA7C79" w:rsidRPr="00847E8E" w:rsidRDefault="00BA7C79" w:rsidP="00BA7C79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5921C4E1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BA7C79" w:rsidRPr="00847E8E" w:rsidRDefault="00BA7C79" w:rsidP="00BA7C79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568F970D" w14:textId="4484B6E3" w:rsidR="00BA7C79" w:rsidRPr="00847E8E" w:rsidRDefault="00BA7C79" w:rsidP="00BA7C79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A7C79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BA7C79" w:rsidRPr="00847E8E" w:rsidRDefault="00BA7C79" w:rsidP="00BA7C79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informację o zakresie swojej działalności w postaci tekstu odczytywalnego maszynowo: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BA7C79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BA7C79" w:rsidRPr="00847E8E" w:rsidRDefault="00BA7C79" w:rsidP="00BA7C79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b. nagrania treści w polskim języku migowym (PJM) w postaci pliku wideo?</w:t>
            </w:r>
          </w:p>
        </w:tc>
      </w:tr>
      <w:tr w:rsidR="00BA7C79" w:rsidRPr="00847E8E" w14:paraId="0B35A1A4" w14:textId="77777777" w:rsidTr="008C5027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BA7C79" w:rsidRPr="00847E8E" w:rsidRDefault="00BA7C79" w:rsidP="00BA7C79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BA7C79" w:rsidRPr="00847E8E" w:rsidRDefault="00BA7C79" w:rsidP="00BA7C79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24F9FE2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BA7C79" w:rsidRPr="00847E8E" w:rsidRDefault="00BA7C79" w:rsidP="00BA7C79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BA7C79" w:rsidRPr="00847E8E" w:rsidRDefault="00BA7C79" w:rsidP="00BA7C79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A7C79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BA7C79" w:rsidRPr="00847E8E" w:rsidRDefault="00BA7C79" w:rsidP="00BA7C7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BA7C79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BA7C79" w:rsidRPr="00847E8E" w:rsidRDefault="00BA7C79" w:rsidP="00BA7C79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 (ETR)?</w:t>
            </w:r>
          </w:p>
        </w:tc>
      </w:tr>
      <w:tr w:rsidR="00BA7C79" w:rsidRPr="00847E8E" w14:paraId="343B26A4" w14:textId="77777777" w:rsidTr="008C5027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BA7C79" w:rsidRPr="00847E8E" w:rsidRDefault="00BA7C79" w:rsidP="00BA7C79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BA7C79" w:rsidRPr="00847E8E" w:rsidRDefault="00BA7C79" w:rsidP="00BA7C79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277A478E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BA7C79" w:rsidRPr="00847E8E" w:rsidRDefault="00BA7C79" w:rsidP="00BA7C79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BA7C79" w:rsidRPr="00847E8E" w:rsidRDefault="00BA7C79" w:rsidP="00BA7C79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A7C79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BA7C79" w:rsidRPr="00847E8E" w:rsidRDefault="00BA7C79" w:rsidP="00BA7C7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informacji w tekście łatwym do czytania: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BA7C79" w:rsidRPr="00847E8E" w:rsidRDefault="00BA7C79" w:rsidP="00BA7C79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BA7C79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BA7C79" w:rsidRPr="00847E8E" w:rsidRDefault="00BA7C79" w:rsidP="00BA7C79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zapewniał w okresie sprawozdawczym – tj. </w:t>
            </w:r>
            <w:r w:rsidRPr="003D6E47">
              <w:rPr>
                <w:rFonts w:ascii="Times New Roman" w:hAnsi="Times New Roman"/>
                <w:b/>
              </w:rPr>
              <w:t>od 20.09.2019 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do 01.01.2021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r</w:t>
            </w:r>
            <w:r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Pr="000F16C7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– na wniosek osoby ze szczególnymi potrzebami możliwość komunikacji w formie określonej w tym wniosku?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A7C7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BA7C79" w:rsidRPr="00847E8E" w:rsidRDefault="00BA7C79" w:rsidP="00BA7C79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BA7C79" w:rsidRPr="00847E8E" w:rsidRDefault="00BA7C79" w:rsidP="00BA7C79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BA7C79" w:rsidRPr="00847E8E" w:rsidRDefault="00BA7C79" w:rsidP="00BA7C79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A8B55D" w:rsidR="00BA7C79" w:rsidRPr="00847E8E" w:rsidRDefault="00BA7C79" w:rsidP="00BA7C79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BA7C79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BA7C79" w:rsidRPr="00847E8E" w:rsidRDefault="00BA7C79" w:rsidP="00BA7C79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BA7C79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BA7C79" w:rsidRPr="00532594" w:rsidRDefault="00BA7C79" w:rsidP="00BA7C79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BA7C79" w:rsidRPr="00847E8E" w:rsidRDefault="00BA7C79" w:rsidP="00BA7C79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BA7C79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BA7C79" w:rsidRDefault="00BA7C79" w:rsidP="00BA7C79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 ze wskazaniem liczby użyć każdej z tych form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BA7C79" w:rsidRPr="001B1B21" w:rsidRDefault="00BA7C79" w:rsidP="00BA7C79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raz, druk w alfabecie Braille’a - 3 razy)</w:t>
            </w:r>
          </w:p>
          <w:p w14:paraId="1B7AEEEF" w14:textId="77777777" w:rsidR="00BA7C79" w:rsidRDefault="00BA7C79" w:rsidP="00BA7C79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BA7C79" w:rsidRPr="00847E8E" w:rsidRDefault="00BA7C79" w:rsidP="00BA7C79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15020919" w:rsidR="00695809" w:rsidRPr="00847E8E" w:rsidRDefault="008C5027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18582BF0" w:rsidR="00F814A2" w:rsidRPr="00847E8E" w:rsidRDefault="008C50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5614F382" w:rsidR="007661D4" w:rsidRPr="00847E8E" w:rsidRDefault="008C50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0CE15088" w:rsidR="007661D4" w:rsidRPr="00847E8E" w:rsidRDefault="008C50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5B713043" w:rsidR="007661D4" w:rsidRPr="00847E8E" w:rsidRDefault="008C5027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363"/>
        <w:gridCol w:w="351"/>
        <w:gridCol w:w="351"/>
        <w:gridCol w:w="375"/>
        <w:gridCol w:w="419"/>
        <w:gridCol w:w="339"/>
        <w:gridCol w:w="412"/>
        <w:gridCol w:w="351"/>
        <w:gridCol w:w="339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6"/>
        <w:gridCol w:w="236"/>
        <w:gridCol w:w="236"/>
        <w:gridCol w:w="226"/>
        <w:gridCol w:w="226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05588290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1D3ACAED" w14:textId="5FF3B6EA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3879E71" w14:textId="0A559CC8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34D645AB" w14:textId="3191925E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1B3B8B43" w14:textId="7C9A5B79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565A5085" w14:textId="797E000F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61CFED95" w14:textId="2A771A27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00DA6338" w14:textId="4DAF6225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51D1902" w14:textId="4D4F9D13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8554E5F" w14:textId="30C0964E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5BAC8659" w14:textId="18A78F4E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04AAFD7F" w14:textId="1DA70C19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2ECB9999" w14:textId="0F6970DC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3D05FB8" w14:textId="480FF8B5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7BF4E736" w14:textId="229F6B9C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D570CDB" w14:textId="5798225F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0F9532B6" w14:textId="74284CA7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69C71B0D" w14:textId="1D3B45B7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16659EA3" w14:textId="65FD2FFA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3838FAE" w14:textId="0110A84C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792BF673" w14:textId="495424CA" w:rsidR="00FF3ED3" w:rsidRPr="00847E8E" w:rsidRDefault="008C50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442"/>
      </w:tblGrid>
      <w:tr w:rsidR="00FF3ED3" w:rsidRPr="00847E8E" w14:paraId="66A90329" w14:textId="77777777" w:rsidTr="008C5027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0965D81" w:rsidR="00FF3ED3" w:rsidRPr="00847E8E" w:rsidRDefault="008C502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5027">
              <w:rPr>
                <w:rFonts w:ascii="Times New Roman" w:hAnsi="Times New Roman"/>
                <w:sz w:val="20"/>
                <w:szCs w:val="20"/>
              </w:rPr>
              <w:t xml:space="preserve">                     81 746 22 34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442" w:type="dxa"/>
            <w:tcBorders>
              <w:bottom w:val="dotted" w:sz="4" w:space="0" w:color="auto"/>
            </w:tcBorders>
            <w:vAlign w:val="bottom"/>
          </w:tcPr>
          <w:p w14:paraId="060A349C" w14:textId="1F098E26" w:rsidR="00FF3ED3" w:rsidRPr="00847E8E" w:rsidRDefault="00C33ADE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Lublin, 18.03</w:t>
            </w:r>
            <w:bookmarkStart w:id="5" w:name="_GoBack"/>
            <w:bookmarkEnd w:id="5"/>
            <w:r w:rsidR="008C5027" w:rsidRPr="008C5027">
              <w:rPr>
                <w:rFonts w:ascii="Times New Roman" w:hAnsi="Times New Roman"/>
                <w:sz w:val="20"/>
                <w:szCs w:val="20"/>
              </w:rPr>
              <w:t xml:space="preserve">.2021 r. </w:t>
            </w:r>
          </w:p>
        </w:tc>
      </w:tr>
      <w:tr w:rsidR="00FF3ED3" w:rsidRPr="00847E8E" w14:paraId="7AEB4010" w14:textId="77777777" w:rsidTr="008C5027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442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330994">
          <w:headerReference w:type="default" r:id="rId13"/>
          <w:pgSz w:w="11906" w:h="16838"/>
          <w:pgMar w:top="284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F8A4" w14:textId="77777777" w:rsidR="003A1D92" w:rsidRDefault="003A1D92" w:rsidP="005840AE">
      <w:pPr>
        <w:spacing w:after="0" w:line="240" w:lineRule="auto"/>
      </w:pPr>
      <w:r>
        <w:separator/>
      </w:r>
    </w:p>
  </w:endnote>
  <w:endnote w:type="continuationSeparator" w:id="0">
    <w:p w14:paraId="273B636A" w14:textId="77777777" w:rsidR="003A1D92" w:rsidRDefault="003A1D92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AE76" w14:textId="77777777" w:rsidR="003A1D92" w:rsidRDefault="003A1D92" w:rsidP="005840AE">
      <w:pPr>
        <w:spacing w:after="0" w:line="240" w:lineRule="auto"/>
      </w:pPr>
      <w:r>
        <w:separator/>
      </w:r>
    </w:p>
  </w:footnote>
  <w:footnote w:type="continuationSeparator" w:id="0">
    <w:p w14:paraId="6A2E8EB4" w14:textId="77777777" w:rsidR="003A1D92" w:rsidRDefault="003A1D92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B70EA6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B70EA6" w:rsidRPr="00A32D2F" w:rsidRDefault="00B70EA6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272E1357" w:rsidR="00B70EA6" w:rsidRPr="00D141F2" w:rsidRDefault="00B70EA6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C33ADE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7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B70EA6" w:rsidRPr="008F642B" w:rsidRDefault="00B70EA6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56028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87676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0994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1D92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0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1F1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645B4"/>
    <w:rsid w:val="00B705FF"/>
    <w:rsid w:val="00B70EA6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A7C79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3ADE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C96C7999-4489-4E78-A390-CA81310F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51C5A8-A355-44D4-8B4C-D12719FA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4297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user</cp:lastModifiedBy>
  <cp:revision>5</cp:revision>
  <cp:lastPrinted>2018-01-10T11:08:00Z</cp:lastPrinted>
  <dcterms:created xsi:type="dcterms:W3CDTF">2021-02-19T10:27:00Z</dcterms:created>
  <dcterms:modified xsi:type="dcterms:W3CDTF">2021-03-18T08:48:00Z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