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B6" w:rsidRPr="005066B6" w:rsidRDefault="005066B6" w:rsidP="005066B6">
      <w:pPr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OGŁOSZENIE O NABORZE NA WOLNE STANOWISKO PRACY</w:t>
      </w:r>
    </w:p>
    <w:p w:rsidR="005066B6" w:rsidRPr="005066B6" w:rsidRDefault="005066B6" w:rsidP="005066B6">
      <w:pPr>
        <w:tabs>
          <w:tab w:val="left" w:pos="2280"/>
        </w:tabs>
        <w:spacing w:after="0" w:line="276" w:lineRule="auto"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ab/>
      </w:r>
    </w:p>
    <w:p w:rsidR="005066B6" w:rsidRPr="005066B6" w:rsidRDefault="005066B6" w:rsidP="005066B6">
      <w:pPr>
        <w:spacing w:after="0" w:line="276" w:lineRule="auto"/>
        <w:rPr>
          <w:rFonts w:ascii="Cambria" w:eastAsia="Calibri" w:hAnsi="Cambria" w:cs="Arial"/>
          <w:b/>
          <w:sz w:val="26"/>
          <w:szCs w:val="26"/>
        </w:rPr>
      </w:pPr>
    </w:p>
    <w:p w:rsidR="005066B6" w:rsidRPr="005066B6" w:rsidRDefault="005066B6" w:rsidP="005066B6">
      <w:pPr>
        <w:numPr>
          <w:ilvl w:val="0"/>
          <w:numId w:val="33"/>
        </w:numPr>
        <w:tabs>
          <w:tab w:val="left" w:pos="3735"/>
        </w:tabs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Ogłaszający:</w:t>
      </w:r>
    </w:p>
    <w:p w:rsidR="005066B6" w:rsidRPr="005066B6" w:rsidRDefault="005066B6" w:rsidP="005066B6">
      <w:pPr>
        <w:tabs>
          <w:tab w:val="left" w:pos="3735"/>
        </w:tabs>
        <w:spacing w:after="200" w:line="276" w:lineRule="auto"/>
        <w:jc w:val="center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>Kierownik Środowiskowego Ośrodka Wsparcia „Kalina”</w:t>
      </w:r>
    </w:p>
    <w:p w:rsidR="005066B6" w:rsidRPr="005066B6" w:rsidRDefault="005066B6" w:rsidP="005066B6">
      <w:pPr>
        <w:numPr>
          <w:ilvl w:val="0"/>
          <w:numId w:val="33"/>
        </w:numPr>
        <w:tabs>
          <w:tab w:val="left" w:pos="3735"/>
        </w:tabs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Nazwa i adres jednostki:</w:t>
      </w:r>
      <w:r w:rsidRPr="005066B6">
        <w:rPr>
          <w:rFonts w:ascii="Cambria" w:eastAsia="Calibri" w:hAnsi="Cambria" w:cs="Arial"/>
          <w:b/>
          <w:sz w:val="26"/>
          <w:szCs w:val="26"/>
        </w:rPr>
        <w:tab/>
      </w:r>
    </w:p>
    <w:p w:rsidR="005066B6" w:rsidRPr="005066B6" w:rsidRDefault="005066B6" w:rsidP="005066B6">
      <w:pPr>
        <w:spacing w:after="0" w:line="276" w:lineRule="auto"/>
        <w:jc w:val="center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>Środowiskowy Ośrodek Wsparcia  „Kalina”</w:t>
      </w:r>
    </w:p>
    <w:p w:rsidR="005066B6" w:rsidRPr="005066B6" w:rsidRDefault="005066B6" w:rsidP="005066B6">
      <w:pPr>
        <w:spacing w:after="0" w:line="276" w:lineRule="auto"/>
        <w:jc w:val="center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 xml:space="preserve">ul. </w:t>
      </w:r>
      <w:proofErr w:type="spellStart"/>
      <w:r w:rsidRPr="005066B6">
        <w:rPr>
          <w:rFonts w:ascii="Cambria" w:eastAsia="Calibri" w:hAnsi="Cambria" w:cs="Arial"/>
          <w:sz w:val="26"/>
          <w:szCs w:val="26"/>
        </w:rPr>
        <w:t>Kalinowszczyzna</w:t>
      </w:r>
      <w:proofErr w:type="spellEnd"/>
      <w:r w:rsidRPr="005066B6">
        <w:rPr>
          <w:rFonts w:ascii="Cambria" w:eastAsia="Calibri" w:hAnsi="Cambria" w:cs="Arial"/>
          <w:sz w:val="26"/>
          <w:szCs w:val="26"/>
        </w:rPr>
        <w:t xml:space="preserve"> 84, 20-201 Lublin</w:t>
      </w:r>
    </w:p>
    <w:p w:rsidR="005066B6" w:rsidRPr="005066B6" w:rsidRDefault="005066B6" w:rsidP="005066B6">
      <w:pPr>
        <w:tabs>
          <w:tab w:val="left" w:pos="6210"/>
        </w:tabs>
        <w:spacing w:after="0" w:line="276" w:lineRule="auto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ab/>
      </w:r>
    </w:p>
    <w:p w:rsidR="005066B6" w:rsidRPr="005066B6" w:rsidRDefault="005066B6" w:rsidP="005066B6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Nazwa stanowiska:</w:t>
      </w:r>
      <w:r w:rsidRPr="005066B6">
        <w:rPr>
          <w:rFonts w:ascii="Cambria" w:eastAsia="Calibri" w:hAnsi="Cambria" w:cs="Arial"/>
          <w:b/>
          <w:sz w:val="26"/>
          <w:szCs w:val="26"/>
        </w:rPr>
        <w:tab/>
      </w:r>
      <w:r w:rsidRPr="005066B6">
        <w:rPr>
          <w:rFonts w:ascii="Cambria" w:eastAsia="Calibri" w:hAnsi="Cambria" w:cs="Arial"/>
          <w:b/>
          <w:sz w:val="26"/>
          <w:szCs w:val="26"/>
        </w:rPr>
        <w:tab/>
      </w:r>
    </w:p>
    <w:p w:rsidR="005066B6" w:rsidRPr="005066B6" w:rsidRDefault="00274CFB" w:rsidP="005066B6">
      <w:pPr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  <w:r>
        <w:rPr>
          <w:rFonts w:ascii="Cambria" w:eastAsia="Calibri" w:hAnsi="Cambria" w:cs="Arial"/>
          <w:b/>
          <w:sz w:val="26"/>
          <w:szCs w:val="26"/>
        </w:rPr>
        <w:t>PRACOWNIK SOCJALNY</w:t>
      </w:r>
    </w:p>
    <w:p w:rsidR="005066B6" w:rsidRPr="005066B6" w:rsidRDefault="005066B6" w:rsidP="005066B6">
      <w:pPr>
        <w:spacing w:after="0" w:line="276" w:lineRule="auto"/>
        <w:ind w:left="567"/>
        <w:contextualSpacing/>
        <w:rPr>
          <w:rFonts w:ascii="Cambria" w:eastAsia="Calibri" w:hAnsi="Cambria" w:cs="Arial"/>
          <w:b/>
          <w:sz w:val="26"/>
          <w:szCs w:val="26"/>
        </w:rPr>
      </w:pPr>
      <w:bookmarkStart w:id="0" w:name="_GoBack"/>
      <w:bookmarkEnd w:id="0"/>
    </w:p>
    <w:p w:rsidR="005066B6" w:rsidRPr="005066B6" w:rsidRDefault="005066B6" w:rsidP="005066B6">
      <w:pPr>
        <w:numPr>
          <w:ilvl w:val="0"/>
          <w:numId w:val="33"/>
        </w:numPr>
        <w:spacing w:after="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Liczba lub wymiar etatu:</w:t>
      </w:r>
    </w:p>
    <w:p w:rsidR="005066B6" w:rsidRPr="005066B6" w:rsidRDefault="005066B6" w:rsidP="005066B6">
      <w:pPr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>1</w:t>
      </w:r>
    </w:p>
    <w:p w:rsidR="005066B6" w:rsidRPr="005066B6" w:rsidRDefault="005066B6" w:rsidP="005066B6">
      <w:pPr>
        <w:spacing w:after="0" w:line="276" w:lineRule="auto"/>
        <w:rPr>
          <w:rFonts w:ascii="Cambria" w:eastAsia="Calibri" w:hAnsi="Cambria" w:cs="Arial"/>
          <w:sz w:val="26"/>
          <w:szCs w:val="26"/>
        </w:rPr>
      </w:pPr>
    </w:p>
    <w:p w:rsidR="005066B6" w:rsidRPr="005066B6" w:rsidRDefault="005066B6" w:rsidP="005066B6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Wymagania niezbędne:</w:t>
      </w:r>
    </w:p>
    <w:p w:rsidR="00274CFB" w:rsidRDefault="00274CFB" w:rsidP="008E3A1F">
      <w:pPr>
        <w:numPr>
          <w:ilvl w:val="0"/>
          <w:numId w:val="28"/>
        </w:numPr>
        <w:spacing w:after="0" w:line="276" w:lineRule="auto"/>
        <w:ind w:left="851" w:hanging="425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wykształcenie spełniające co najmniej jeden z poniższych warunków:</w:t>
      </w:r>
    </w:p>
    <w:p w:rsidR="00274CFB" w:rsidRDefault="00274CFB" w:rsidP="008E3A1F">
      <w:pPr>
        <w:pStyle w:val="Akapitzlist"/>
        <w:numPr>
          <w:ilvl w:val="0"/>
          <w:numId w:val="35"/>
        </w:numPr>
        <w:spacing w:after="200" w:line="276" w:lineRule="auto"/>
        <w:ind w:left="1276" w:hanging="425"/>
        <w:jc w:val="both"/>
        <w:rPr>
          <w:rFonts w:ascii="Cambria" w:eastAsia="Calibri" w:hAnsi="Cambria" w:cs="Times New Roman"/>
          <w:sz w:val="26"/>
          <w:szCs w:val="26"/>
        </w:rPr>
      </w:pPr>
      <w:r w:rsidRPr="00274CFB">
        <w:rPr>
          <w:rFonts w:ascii="Cambria" w:eastAsia="Calibri" w:hAnsi="Cambria" w:cs="Times New Roman"/>
          <w:sz w:val="26"/>
          <w:szCs w:val="26"/>
        </w:rPr>
        <w:t>posiada dyplom ukończenia kolegium pracowników służb społecznych;</w:t>
      </w:r>
    </w:p>
    <w:p w:rsidR="008E3A1F" w:rsidRDefault="00274CFB" w:rsidP="008E3A1F">
      <w:pPr>
        <w:pStyle w:val="Akapitzlist"/>
        <w:numPr>
          <w:ilvl w:val="0"/>
          <w:numId w:val="35"/>
        </w:numPr>
        <w:spacing w:after="200" w:line="276" w:lineRule="auto"/>
        <w:ind w:left="1276" w:hanging="425"/>
        <w:jc w:val="both"/>
        <w:rPr>
          <w:rFonts w:ascii="Cambria" w:eastAsia="Calibri" w:hAnsi="Cambria" w:cs="Times New Roman"/>
          <w:sz w:val="26"/>
          <w:szCs w:val="26"/>
        </w:rPr>
      </w:pPr>
      <w:r w:rsidRPr="00274CFB">
        <w:rPr>
          <w:rFonts w:ascii="Cambria" w:eastAsia="Calibri" w:hAnsi="Cambria" w:cs="Times New Roman"/>
          <w:sz w:val="26"/>
          <w:szCs w:val="26"/>
        </w:rPr>
        <w:t xml:space="preserve">ukończyła studia wyższe na kierunku praca socjalna; </w:t>
      </w:r>
    </w:p>
    <w:p w:rsidR="00274CFB" w:rsidRPr="008E3A1F" w:rsidRDefault="00274CFB" w:rsidP="008E3A1F">
      <w:pPr>
        <w:pStyle w:val="Akapitzlist"/>
        <w:numPr>
          <w:ilvl w:val="0"/>
          <w:numId w:val="35"/>
        </w:numPr>
        <w:spacing w:after="0" w:line="276" w:lineRule="auto"/>
        <w:ind w:left="1276" w:hanging="425"/>
        <w:jc w:val="both"/>
        <w:rPr>
          <w:rFonts w:ascii="Cambria" w:eastAsia="Calibri" w:hAnsi="Cambria" w:cs="Times New Roman"/>
          <w:sz w:val="26"/>
          <w:szCs w:val="26"/>
        </w:rPr>
      </w:pPr>
      <w:r w:rsidRPr="008E3A1F">
        <w:rPr>
          <w:rFonts w:ascii="Cambria" w:eastAsia="Calibri" w:hAnsi="Cambria" w:cs="Times New Roman"/>
          <w:sz w:val="26"/>
          <w:szCs w:val="26"/>
        </w:rPr>
        <w:t>do dnia 31 grudnia 2013 r. ukończyła studia wyższe o specjalności przygotowują</w:t>
      </w:r>
      <w:r w:rsidR="008E3A1F">
        <w:rPr>
          <w:rFonts w:ascii="Cambria" w:eastAsia="Calibri" w:hAnsi="Cambria" w:cs="Times New Roman"/>
          <w:sz w:val="26"/>
          <w:szCs w:val="26"/>
        </w:rPr>
        <w:t>cej do zawodu pracownika socjal</w:t>
      </w:r>
      <w:r w:rsidRPr="008E3A1F">
        <w:rPr>
          <w:rFonts w:ascii="Cambria" w:eastAsia="Calibri" w:hAnsi="Cambria" w:cs="Times New Roman"/>
          <w:sz w:val="26"/>
          <w:szCs w:val="26"/>
        </w:rPr>
        <w:t xml:space="preserve">nego na jednym </w:t>
      </w:r>
      <w:r w:rsidR="008E3A1F">
        <w:rPr>
          <w:rFonts w:ascii="Cambria" w:eastAsia="Calibri" w:hAnsi="Cambria" w:cs="Times New Roman"/>
          <w:sz w:val="26"/>
          <w:szCs w:val="26"/>
        </w:rPr>
        <w:br/>
      </w:r>
      <w:r w:rsidRPr="008E3A1F">
        <w:rPr>
          <w:rFonts w:ascii="Cambria" w:eastAsia="Calibri" w:hAnsi="Cambria" w:cs="Times New Roman"/>
          <w:sz w:val="26"/>
          <w:szCs w:val="26"/>
        </w:rPr>
        <w:t>z kierunków: pedagogika, pedagogika specjalna, politologia, polityka społeczna, psychologia,  socjologia, nauki o rodzinie.</w:t>
      </w:r>
    </w:p>
    <w:p w:rsidR="005066B6" w:rsidRPr="005066B6" w:rsidRDefault="005066B6" w:rsidP="005066B6">
      <w:pPr>
        <w:numPr>
          <w:ilvl w:val="0"/>
          <w:numId w:val="28"/>
        </w:numPr>
        <w:spacing w:after="200" w:line="276" w:lineRule="auto"/>
        <w:ind w:left="851" w:hanging="425"/>
        <w:contextualSpacing/>
        <w:jc w:val="both"/>
        <w:rPr>
          <w:rFonts w:ascii="Cambria" w:eastAsia="Calibri" w:hAnsi="Cambria" w:cs="Arial"/>
          <w:color w:val="FF0000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>stan zdrowia pozwalający na zatrudnienie na określonym stanowisku;</w:t>
      </w:r>
    </w:p>
    <w:p w:rsidR="005066B6" w:rsidRPr="005066B6" w:rsidRDefault="005066B6" w:rsidP="005066B6">
      <w:pPr>
        <w:tabs>
          <w:tab w:val="left" w:pos="851"/>
          <w:tab w:val="left" w:pos="993"/>
          <w:tab w:val="left" w:pos="7469"/>
        </w:tabs>
        <w:spacing w:after="200" w:line="276" w:lineRule="auto"/>
        <w:ind w:left="993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ab/>
      </w:r>
    </w:p>
    <w:p w:rsidR="005066B6" w:rsidRPr="005066B6" w:rsidRDefault="005066B6" w:rsidP="005066B6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Wymagania dodatkowe:</w:t>
      </w:r>
    </w:p>
    <w:p w:rsidR="005066B6" w:rsidRPr="005066B6" w:rsidRDefault="005066B6" w:rsidP="005066B6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umiejętność organizacji pracy własnej;</w:t>
      </w:r>
    </w:p>
    <w:p w:rsidR="005066B6" w:rsidRPr="005066B6" w:rsidRDefault="008E3A1F" w:rsidP="005066B6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Arial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 xml:space="preserve">empatia, </w:t>
      </w:r>
      <w:r w:rsidR="005066B6" w:rsidRPr="005066B6">
        <w:rPr>
          <w:rFonts w:ascii="Cambria" w:eastAsia="Calibri" w:hAnsi="Cambria" w:cs="Times New Roman"/>
          <w:sz w:val="26"/>
          <w:szCs w:val="26"/>
        </w:rPr>
        <w:t>uczciwość, samodzielność, skrupulatność i obowiązkowość;</w:t>
      </w:r>
    </w:p>
    <w:p w:rsidR="005066B6" w:rsidRPr="005066B6" w:rsidRDefault="005066B6" w:rsidP="005066B6">
      <w:pPr>
        <w:numPr>
          <w:ilvl w:val="0"/>
          <w:numId w:val="29"/>
        </w:numPr>
        <w:spacing w:after="200" w:line="276" w:lineRule="auto"/>
        <w:ind w:left="851" w:hanging="491"/>
        <w:contextualSpacing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odporność na stres.</w:t>
      </w:r>
    </w:p>
    <w:p w:rsidR="005066B6" w:rsidRPr="005066B6" w:rsidRDefault="005066B6" w:rsidP="005066B6">
      <w:pPr>
        <w:spacing w:after="200" w:line="276" w:lineRule="auto"/>
        <w:ind w:left="851"/>
        <w:contextualSpacing/>
        <w:rPr>
          <w:rFonts w:ascii="Cambria" w:eastAsia="Calibri" w:hAnsi="Cambria" w:cs="Times New Roman"/>
          <w:sz w:val="26"/>
          <w:szCs w:val="26"/>
        </w:rPr>
      </w:pPr>
    </w:p>
    <w:p w:rsidR="005066B6" w:rsidRPr="005066B6" w:rsidRDefault="005066B6" w:rsidP="005066B6">
      <w:pPr>
        <w:numPr>
          <w:ilvl w:val="0"/>
          <w:numId w:val="33"/>
        </w:numPr>
        <w:tabs>
          <w:tab w:val="center" w:pos="4536"/>
        </w:tabs>
        <w:spacing w:after="200" w:line="276" w:lineRule="auto"/>
        <w:ind w:left="567" w:hanging="567"/>
        <w:contextualSpacing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b/>
          <w:sz w:val="26"/>
          <w:szCs w:val="26"/>
        </w:rPr>
        <w:t>Zakres wykonywanych zadań na stanowisku:</w:t>
      </w:r>
      <w:r w:rsidRPr="005066B6">
        <w:rPr>
          <w:rFonts w:ascii="Cambria" w:eastAsia="Calibri" w:hAnsi="Cambria" w:cs="Times New Roman"/>
          <w:b/>
          <w:sz w:val="26"/>
          <w:szCs w:val="26"/>
        </w:rPr>
        <w:tab/>
      </w:r>
    </w:p>
    <w:p w:rsidR="005066B6" w:rsidRDefault="008E3A1F" w:rsidP="005066B6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praca socjalna;</w:t>
      </w:r>
    </w:p>
    <w:p w:rsidR="008E3A1F" w:rsidRDefault="008E3A1F" w:rsidP="005066B6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 xml:space="preserve">dokonywanie analizy i oceny zjawisk, które powodują zapotrzebowanie </w:t>
      </w:r>
      <w:r>
        <w:rPr>
          <w:rFonts w:ascii="Cambria" w:eastAsia="Calibri" w:hAnsi="Cambria" w:cs="Times New Roman"/>
          <w:sz w:val="26"/>
          <w:szCs w:val="26"/>
        </w:rPr>
        <w:br/>
        <w:t>na świadczenia z pomocy społecznej oraz kwalifikowanie do uzyskania tych świadczeń;</w:t>
      </w:r>
    </w:p>
    <w:p w:rsidR="008E3A1F" w:rsidRDefault="008E3A1F" w:rsidP="005066B6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udzielanie informacji, wskazówek i pomocy w zakresie rozwiązywania spraw życiowych;</w:t>
      </w:r>
    </w:p>
    <w:p w:rsidR="008E3A1F" w:rsidRDefault="00CA747C" w:rsidP="005066B6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lastRenderedPageBreak/>
        <w:t>pomoc w uzyskaniu dla osób będących w trudnej sytuacji życiowej poradnictwa dotyczącego możliwości rozwiązywania problemów i udzielania pomocy przez właściwe instytucje państwowe, samorządowe i organizacje pozarządowe oraz wspieranie w uzyskiwaniu pomocy;</w:t>
      </w:r>
    </w:p>
    <w:p w:rsidR="00CA747C" w:rsidRDefault="00CA747C" w:rsidP="005066B6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udzielanie pomocy zgodnie z zasadami etyki zawodowej;</w:t>
      </w:r>
    </w:p>
    <w:p w:rsidR="00CA747C" w:rsidRDefault="00CA747C" w:rsidP="005066B6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pobudzanie społecznej aktywności i inspirowani</w:t>
      </w:r>
      <w:r w:rsidR="00C515EE">
        <w:rPr>
          <w:rFonts w:ascii="Cambria" w:eastAsia="Calibri" w:hAnsi="Cambria" w:cs="Times New Roman"/>
          <w:sz w:val="26"/>
          <w:szCs w:val="26"/>
        </w:rPr>
        <w:t>e</w:t>
      </w:r>
      <w:r>
        <w:rPr>
          <w:rFonts w:ascii="Cambria" w:eastAsia="Calibri" w:hAnsi="Cambria" w:cs="Times New Roman"/>
          <w:sz w:val="26"/>
          <w:szCs w:val="26"/>
        </w:rPr>
        <w:t xml:space="preserve"> działań samopomocowych w zaspokajaniu niezbędnych po</w:t>
      </w:r>
      <w:r w:rsidR="00C515EE">
        <w:rPr>
          <w:rFonts w:ascii="Cambria" w:eastAsia="Calibri" w:hAnsi="Cambria" w:cs="Times New Roman"/>
          <w:sz w:val="26"/>
          <w:szCs w:val="26"/>
        </w:rPr>
        <w:t>trzeb życiowych podopiecznych</w:t>
      </w:r>
      <w:r>
        <w:rPr>
          <w:rFonts w:ascii="Cambria" w:eastAsia="Calibri" w:hAnsi="Cambria" w:cs="Times New Roman"/>
          <w:sz w:val="26"/>
          <w:szCs w:val="26"/>
        </w:rPr>
        <w:t xml:space="preserve">, rodzin, grup </w:t>
      </w:r>
      <w:r w:rsidR="00C515EE">
        <w:rPr>
          <w:rFonts w:ascii="Cambria" w:eastAsia="Calibri" w:hAnsi="Cambria" w:cs="Times New Roman"/>
          <w:sz w:val="26"/>
          <w:szCs w:val="26"/>
        </w:rPr>
        <w:br/>
      </w:r>
      <w:r>
        <w:rPr>
          <w:rFonts w:ascii="Cambria" w:eastAsia="Calibri" w:hAnsi="Cambria" w:cs="Times New Roman"/>
          <w:sz w:val="26"/>
          <w:szCs w:val="26"/>
        </w:rPr>
        <w:t>i środowisk społecznych;</w:t>
      </w:r>
    </w:p>
    <w:p w:rsidR="00CA747C" w:rsidRDefault="00CA747C" w:rsidP="005066B6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 xml:space="preserve">współpraca i współdziałanie z innymi specjalistami w celu przeciwdziałania </w:t>
      </w:r>
      <w:r w:rsidR="00C515EE">
        <w:rPr>
          <w:rFonts w:ascii="Cambria" w:eastAsia="Calibri" w:hAnsi="Cambria" w:cs="Times New Roman"/>
          <w:sz w:val="26"/>
          <w:szCs w:val="26"/>
        </w:rPr>
        <w:br/>
      </w:r>
      <w:r>
        <w:rPr>
          <w:rFonts w:ascii="Cambria" w:eastAsia="Calibri" w:hAnsi="Cambria" w:cs="Times New Roman"/>
          <w:sz w:val="26"/>
          <w:szCs w:val="26"/>
        </w:rPr>
        <w:t>i ograniczania patologii i skutków negatywnych zjawisk społecznych, łagodzenie skutków ubóstwa;</w:t>
      </w:r>
    </w:p>
    <w:p w:rsidR="00C515EE" w:rsidRDefault="00CA747C" w:rsidP="00C515EE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 xml:space="preserve">inicjowanie nowych form pomocy osobom i rodzinom mającym trudną sytuację życiową oraz inspirowanie powołania </w:t>
      </w:r>
      <w:r w:rsidR="00C515EE">
        <w:rPr>
          <w:rFonts w:ascii="Cambria" w:eastAsia="Calibri" w:hAnsi="Cambria" w:cs="Times New Roman"/>
          <w:sz w:val="26"/>
          <w:szCs w:val="26"/>
        </w:rPr>
        <w:t>instytucji świadczących usługi służące poprawie sytuacji takich osób i rodzin;</w:t>
      </w:r>
    </w:p>
    <w:p w:rsidR="00C515EE" w:rsidRPr="00C515EE" w:rsidRDefault="00C515EE" w:rsidP="00C515EE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współuczestniczenie w inspirowaniu, opracowaniu, wdrożeniu oraz rozwijaniu regionalnych i lokalnych programów pomocy społecznej ukierunkowanych na podniesienie jakości życia.</w:t>
      </w:r>
    </w:p>
    <w:p w:rsidR="005066B6" w:rsidRPr="005066B6" w:rsidRDefault="005066B6" w:rsidP="005066B6">
      <w:pPr>
        <w:autoSpaceDE w:val="0"/>
        <w:autoSpaceDN w:val="0"/>
        <w:adjustRightInd w:val="0"/>
        <w:spacing w:after="0" w:line="276" w:lineRule="auto"/>
        <w:ind w:firstLine="708"/>
        <w:rPr>
          <w:rFonts w:ascii="Arial-BoldMT" w:hAnsi="Arial-BoldMT" w:cs="Arial-BoldMT"/>
          <w:bCs/>
          <w:sz w:val="26"/>
          <w:szCs w:val="26"/>
        </w:rPr>
      </w:pPr>
    </w:p>
    <w:p w:rsidR="005066B6" w:rsidRPr="005066B6" w:rsidRDefault="005066B6" w:rsidP="005066B6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rPr>
          <w:rFonts w:ascii="Cambria" w:hAnsi="Cambria" w:cs="Arial-BoldMT"/>
          <w:b/>
          <w:bCs/>
          <w:sz w:val="26"/>
          <w:szCs w:val="26"/>
        </w:rPr>
      </w:pPr>
      <w:r w:rsidRPr="005066B6">
        <w:rPr>
          <w:rFonts w:ascii="Cambria" w:hAnsi="Cambria" w:cs="Arial-BoldMT"/>
          <w:b/>
          <w:bCs/>
          <w:sz w:val="26"/>
          <w:szCs w:val="26"/>
        </w:rPr>
        <w:t>Warunki pracy na stanowisku:</w:t>
      </w:r>
    </w:p>
    <w:p w:rsidR="005066B6" w:rsidRP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-BoldMT"/>
          <w:bCs/>
          <w:sz w:val="26"/>
          <w:szCs w:val="26"/>
        </w:rPr>
      </w:pPr>
      <w:r w:rsidRPr="005066B6">
        <w:rPr>
          <w:rFonts w:ascii="Cambria" w:hAnsi="Cambria" w:cs="Arial-BoldMT"/>
          <w:bCs/>
          <w:sz w:val="26"/>
          <w:szCs w:val="26"/>
        </w:rPr>
        <w:t>odpowiedzialność materialna za powierzone składniki majątkowe;</w:t>
      </w:r>
    </w:p>
    <w:p w:rsidR="005066B6" w:rsidRPr="00C515EE" w:rsidRDefault="005066B6" w:rsidP="00C515EE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-BoldMT"/>
          <w:bCs/>
          <w:sz w:val="26"/>
          <w:szCs w:val="26"/>
        </w:rPr>
      </w:pPr>
      <w:r w:rsidRPr="005066B6">
        <w:rPr>
          <w:rFonts w:ascii="Cambria" w:hAnsi="Cambria" w:cs="Arial-BoldMT"/>
          <w:bCs/>
          <w:sz w:val="26"/>
          <w:szCs w:val="26"/>
        </w:rPr>
        <w:t xml:space="preserve">odpowiedzialność za prawidłowe gospodarowanie przedmiotami trwałego użytku w </w:t>
      </w:r>
      <w:r w:rsidRPr="005066B6">
        <w:rPr>
          <w:rFonts w:ascii="Cambria" w:eastAsia="Calibri" w:hAnsi="Cambria" w:cs="Times New Roman"/>
          <w:sz w:val="26"/>
          <w:szCs w:val="26"/>
        </w:rPr>
        <w:t>Ośrodka</w:t>
      </w:r>
      <w:r w:rsidRPr="005066B6">
        <w:rPr>
          <w:rFonts w:ascii="Cambria" w:hAnsi="Cambria" w:cs="Arial-BoldMT"/>
          <w:bCs/>
          <w:sz w:val="26"/>
          <w:szCs w:val="26"/>
        </w:rPr>
        <w:t>;</w:t>
      </w:r>
    </w:p>
    <w:p w:rsidR="005066B6" w:rsidRP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-BoldMT"/>
          <w:b/>
          <w:bCs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>oświetlenie sztuczne;</w:t>
      </w:r>
    </w:p>
    <w:p w:rsidR="005066B6" w:rsidRP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MT"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 xml:space="preserve">praca w budynku </w:t>
      </w:r>
      <w:r w:rsidRPr="005066B6">
        <w:rPr>
          <w:rFonts w:ascii="Cambria" w:eastAsia="Calibri" w:hAnsi="Cambria" w:cs="Arial"/>
          <w:sz w:val="26"/>
          <w:szCs w:val="26"/>
        </w:rPr>
        <w:t>Środowiskowego Ośrodka Wsparcia „Kalina”</w:t>
      </w:r>
      <w:r w:rsidRPr="005066B6">
        <w:rPr>
          <w:rFonts w:ascii="Cambria" w:hAnsi="Cambria" w:cs="ArialMT"/>
          <w:sz w:val="26"/>
          <w:szCs w:val="26"/>
        </w:rPr>
        <w:t xml:space="preserve">: </w:t>
      </w:r>
      <w:r w:rsidRPr="005066B6">
        <w:rPr>
          <w:rFonts w:ascii="Cambria" w:hAnsi="Cambria" w:cs="ArialMT"/>
          <w:sz w:val="26"/>
          <w:szCs w:val="26"/>
        </w:rPr>
        <w:br/>
        <w:t xml:space="preserve">ul. </w:t>
      </w:r>
      <w:proofErr w:type="spellStart"/>
      <w:r w:rsidRPr="005066B6">
        <w:rPr>
          <w:rFonts w:ascii="Cambria" w:hAnsi="Cambria" w:cs="ArialMT"/>
          <w:sz w:val="26"/>
          <w:szCs w:val="26"/>
        </w:rPr>
        <w:t>Kalinowszczyzna</w:t>
      </w:r>
      <w:proofErr w:type="spellEnd"/>
      <w:r w:rsidRPr="005066B6">
        <w:rPr>
          <w:rFonts w:ascii="Cambria" w:hAnsi="Cambria" w:cs="ArialMT"/>
          <w:sz w:val="26"/>
          <w:szCs w:val="26"/>
        </w:rPr>
        <w:t xml:space="preserve"> 84, 20-201 Lublin;</w:t>
      </w:r>
    </w:p>
    <w:p w:rsidR="005066B6" w:rsidRP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MT"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 xml:space="preserve">praca </w:t>
      </w:r>
      <w:r w:rsidR="00C515EE">
        <w:rPr>
          <w:rFonts w:ascii="Cambria" w:hAnsi="Cambria" w:cs="ArialMT"/>
          <w:sz w:val="26"/>
          <w:szCs w:val="26"/>
        </w:rPr>
        <w:t>biurowa z komputerem</w:t>
      </w:r>
      <w:r w:rsidRPr="005066B6">
        <w:rPr>
          <w:rFonts w:ascii="Cambria" w:hAnsi="Cambria" w:cs="ArialMT"/>
          <w:sz w:val="26"/>
          <w:szCs w:val="26"/>
        </w:rPr>
        <w:t>;</w:t>
      </w:r>
    </w:p>
    <w:p w:rsidR="005066B6" w:rsidRP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MT"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>praca w godzinach: 7</w:t>
      </w:r>
      <w:r w:rsidRPr="005066B6">
        <w:rPr>
          <w:rFonts w:ascii="Cambria" w:hAnsi="Cambria" w:cs="ArialMT"/>
          <w:sz w:val="26"/>
          <w:szCs w:val="26"/>
          <w:vertAlign w:val="superscript"/>
        </w:rPr>
        <w:t xml:space="preserve">00 </w:t>
      </w:r>
      <w:r w:rsidRPr="005066B6">
        <w:rPr>
          <w:rFonts w:ascii="Cambria" w:hAnsi="Cambria" w:cs="ArialMT"/>
          <w:sz w:val="26"/>
          <w:szCs w:val="26"/>
        </w:rPr>
        <w:t>- 1</w:t>
      </w:r>
      <w:r w:rsidR="00C515EE">
        <w:rPr>
          <w:rFonts w:ascii="Cambria" w:hAnsi="Cambria" w:cs="ArialMT"/>
          <w:sz w:val="26"/>
          <w:szCs w:val="26"/>
        </w:rPr>
        <w:t>5</w:t>
      </w:r>
      <w:r w:rsidRPr="005066B6">
        <w:rPr>
          <w:rFonts w:ascii="Cambria" w:hAnsi="Cambria" w:cs="ArialMT"/>
          <w:sz w:val="26"/>
          <w:szCs w:val="26"/>
          <w:vertAlign w:val="superscript"/>
        </w:rPr>
        <w:t>00</w:t>
      </w:r>
      <w:r w:rsidRPr="005066B6">
        <w:rPr>
          <w:rFonts w:ascii="Cambria" w:hAnsi="Cambria" w:cs="ArialMT"/>
          <w:sz w:val="26"/>
          <w:szCs w:val="26"/>
        </w:rPr>
        <w:t>;</w:t>
      </w:r>
    </w:p>
    <w:p w:rsidR="005066B6" w:rsidRP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MT"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 xml:space="preserve">praca pod presją czasu; </w:t>
      </w:r>
    </w:p>
    <w:p w:rsidR="005066B6" w:rsidRPr="00C515EE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>bezpośredni kontakt z mieszkańcami i uczestnikami</w:t>
      </w:r>
      <w:r w:rsidR="00C515EE">
        <w:rPr>
          <w:rFonts w:ascii="Cambria" w:hAnsi="Cambria" w:cs="ArialMT"/>
          <w:sz w:val="26"/>
          <w:szCs w:val="26"/>
        </w:rPr>
        <w:t>;</w:t>
      </w:r>
    </w:p>
    <w:p w:rsidR="00C515EE" w:rsidRPr="005066B6" w:rsidRDefault="00C515EE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>
        <w:rPr>
          <w:rFonts w:ascii="Cambria" w:hAnsi="Cambria" w:cs="ArialMT"/>
          <w:sz w:val="26"/>
          <w:szCs w:val="26"/>
        </w:rPr>
        <w:t>kontakt telefoniczny i bezpośredni z innymi instytucjami pomocy społecznej.</w:t>
      </w:r>
    </w:p>
    <w:p w:rsidR="005066B6" w:rsidRPr="005066B6" w:rsidRDefault="005066B6" w:rsidP="005066B6">
      <w:pPr>
        <w:tabs>
          <w:tab w:val="left" w:pos="4275"/>
        </w:tabs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b/>
          <w:sz w:val="26"/>
          <w:szCs w:val="26"/>
        </w:rPr>
        <w:tab/>
      </w:r>
    </w:p>
    <w:p w:rsidR="005066B6" w:rsidRPr="005066B6" w:rsidRDefault="005066B6" w:rsidP="005066B6">
      <w:pPr>
        <w:numPr>
          <w:ilvl w:val="0"/>
          <w:numId w:val="33"/>
        </w:numPr>
        <w:spacing w:before="240" w:after="200" w:line="276" w:lineRule="auto"/>
        <w:ind w:left="567" w:hanging="567"/>
        <w:contextualSpacing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b/>
          <w:sz w:val="26"/>
          <w:szCs w:val="26"/>
        </w:rPr>
        <w:t>Wymagane dokumenty:</w:t>
      </w:r>
    </w:p>
    <w:p w:rsidR="005066B6" w:rsidRPr="005066B6" w:rsidRDefault="005066B6" w:rsidP="005066B6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życiorys zawodowy (CV) opatrzony numerem telefonu kontaktowego</w:t>
      </w:r>
      <w:r w:rsidRPr="005066B6">
        <w:rPr>
          <w:rFonts w:ascii="Cambria" w:eastAsia="Calibri" w:hAnsi="Cambria" w:cs="Times New Roman"/>
          <w:sz w:val="26"/>
          <w:szCs w:val="26"/>
        </w:rPr>
        <w:br/>
        <w:t>lub adresem e-mail oraz własnoręcznym podpisem;</w:t>
      </w:r>
    </w:p>
    <w:p w:rsidR="005066B6" w:rsidRPr="005066B6" w:rsidRDefault="005066B6" w:rsidP="005066B6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list motywacyjny opatrzony własnoręcznym podpisem;</w:t>
      </w:r>
    </w:p>
    <w:p w:rsidR="005066B6" w:rsidRPr="005066B6" w:rsidRDefault="005066B6" w:rsidP="005066B6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libri" w:eastAsia="Calibri" w:hAnsi="Calibri" w:cs="Times New Roman"/>
        </w:rPr>
      </w:pPr>
      <w:r w:rsidRPr="005066B6">
        <w:rPr>
          <w:rFonts w:ascii="Cambria" w:eastAsia="Calibri" w:hAnsi="Cambria" w:cs="Times New Roman"/>
          <w:sz w:val="26"/>
          <w:szCs w:val="26"/>
        </w:rPr>
        <w:t>kserokopie dokumentu potwierdzającego posiadane wykształcenie;</w:t>
      </w:r>
    </w:p>
    <w:p w:rsidR="005066B6" w:rsidRPr="005066B6" w:rsidRDefault="005066B6" w:rsidP="005066B6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lastRenderedPageBreak/>
        <w:t xml:space="preserve">kwestionariusz osobowy dla osoby ubiegającej się o zatrudnienie </w:t>
      </w:r>
      <w:r w:rsidRPr="005066B6">
        <w:rPr>
          <w:rFonts w:ascii="Cambria" w:eastAsia="Calibri" w:hAnsi="Cambria" w:cs="Times New Roman"/>
          <w:sz w:val="26"/>
          <w:szCs w:val="26"/>
        </w:rPr>
        <w:br/>
        <w:t>wraz z wyrażoną zgodą na przetwarzanie danych osobowych według załączonego wzoru.</w:t>
      </w:r>
    </w:p>
    <w:p w:rsidR="005066B6" w:rsidRPr="005066B6" w:rsidRDefault="005066B6" w:rsidP="005066B6">
      <w:pPr>
        <w:spacing w:after="200" w:line="276" w:lineRule="auto"/>
        <w:ind w:left="720" w:firstLine="708"/>
        <w:contextualSpacing/>
        <w:rPr>
          <w:rFonts w:ascii="Cambria" w:eastAsia="Calibri" w:hAnsi="Cambria" w:cs="Times New Roman"/>
          <w:sz w:val="26"/>
          <w:szCs w:val="26"/>
        </w:rPr>
      </w:pPr>
    </w:p>
    <w:p w:rsidR="005066B6" w:rsidRPr="005066B6" w:rsidRDefault="005066B6" w:rsidP="005066B6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b/>
          <w:sz w:val="26"/>
          <w:szCs w:val="26"/>
        </w:rPr>
        <w:t>Informacje dodatkowe:</w:t>
      </w:r>
    </w:p>
    <w:p w:rsidR="005066B6" w:rsidRPr="005066B6" w:rsidRDefault="005066B6" w:rsidP="005066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Cambria" w:hAnsi="Cambria" w:cs="ArialMT"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 xml:space="preserve">Umowa o pracę na czas określony z możliwością przedłużenia bez przeprowadzania kolejnego </w:t>
      </w:r>
      <w:r w:rsidR="00076BEA">
        <w:rPr>
          <w:rFonts w:ascii="Cambria" w:hAnsi="Cambria" w:cs="ArialMT"/>
          <w:sz w:val="26"/>
          <w:szCs w:val="26"/>
        </w:rPr>
        <w:t>naboru</w:t>
      </w:r>
      <w:r w:rsidRPr="005066B6">
        <w:rPr>
          <w:rFonts w:ascii="Cambria" w:hAnsi="Cambria" w:cs="ArialMT"/>
          <w:sz w:val="26"/>
          <w:szCs w:val="26"/>
        </w:rPr>
        <w:t xml:space="preserve">. </w:t>
      </w:r>
    </w:p>
    <w:p w:rsidR="00076BEA" w:rsidRDefault="005066B6" w:rsidP="00271D4C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 xml:space="preserve">Wymienione dokumenty należy złożyć w zamkniętej kopercie opatrzonej napisem: </w:t>
      </w:r>
      <w:r w:rsidRPr="005066B6">
        <w:rPr>
          <w:rFonts w:ascii="Cambria" w:eastAsia="Calibri" w:hAnsi="Cambria" w:cs="Arial"/>
          <w:b/>
          <w:sz w:val="26"/>
          <w:szCs w:val="26"/>
        </w:rPr>
        <w:t>„Nabór na stanowisko pracy</w:t>
      </w:r>
      <w:r w:rsidRPr="005066B6">
        <w:rPr>
          <w:rFonts w:ascii="Cambria" w:eastAsia="Calibri" w:hAnsi="Cambria" w:cs="Arial"/>
          <w:b/>
          <w:color w:val="FF0000"/>
          <w:sz w:val="26"/>
          <w:szCs w:val="26"/>
        </w:rPr>
        <w:t xml:space="preserve"> </w:t>
      </w:r>
      <w:r w:rsidR="00C515EE">
        <w:rPr>
          <w:rFonts w:ascii="Cambria" w:eastAsia="Calibri" w:hAnsi="Cambria" w:cs="Arial"/>
          <w:b/>
          <w:sz w:val="26"/>
          <w:szCs w:val="26"/>
        </w:rPr>
        <w:t>pracownika socjalnego</w:t>
      </w:r>
      <w:r w:rsidRPr="005066B6">
        <w:rPr>
          <w:rFonts w:ascii="Cambria" w:eastAsia="Calibri" w:hAnsi="Cambria" w:cs="Arial"/>
          <w:b/>
          <w:sz w:val="26"/>
          <w:szCs w:val="26"/>
        </w:rPr>
        <w:t>”</w:t>
      </w:r>
      <w:r w:rsidRPr="005066B6">
        <w:rPr>
          <w:rFonts w:ascii="Cambria" w:eastAsia="Calibri" w:hAnsi="Cambria" w:cs="Arial"/>
          <w:sz w:val="26"/>
          <w:szCs w:val="26"/>
        </w:rPr>
        <w:t xml:space="preserve">, imieniem </w:t>
      </w:r>
      <w:r w:rsidRPr="005066B6">
        <w:rPr>
          <w:rFonts w:ascii="Cambria" w:eastAsia="Calibri" w:hAnsi="Cambria" w:cs="Arial"/>
          <w:sz w:val="26"/>
          <w:szCs w:val="26"/>
        </w:rPr>
        <w:br/>
        <w:t xml:space="preserve">i nazwiskiem oraz adresem zamieszkania bezpośrednio w siedzibie jednostki </w:t>
      </w:r>
      <w:r w:rsidRPr="005066B6">
        <w:rPr>
          <w:rFonts w:ascii="Cambria" w:eastAsia="Calibri" w:hAnsi="Cambria" w:cs="Arial"/>
          <w:sz w:val="26"/>
          <w:szCs w:val="26"/>
        </w:rPr>
        <w:br/>
        <w:t xml:space="preserve">lub przesłać pocztą na adres: Środowiskowy Ośrodek Wsparcia „Kalina”, </w:t>
      </w:r>
      <w:r w:rsidRPr="005066B6">
        <w:rPr>
          <w:rFonts w:ascii="Cambria" w:eastAsia="Calibri" w:hAnsi="Cambria" w:cs="Arial"/>
          <w:sz w:val="26"/>
          <w:szCs w:val="26"/>
        </w:rPr>
        <w:br/>
        <w:t xml:space="preserve">ul. </w:t>
      </w:r>
      <w:proofErr w:type="spellStart"/>
      <w:r w:rsidRPr="005066B6">
        <w:rPr>
          <w:rFonts w:ascii="Cambria" w:eastAsia="Calibri" w:hAnsi="Cambria" w:cs="Arial"/>
          <w:sz w:val="26"/>
          <w:szCs w:val="26"/>
        </w:rPr>
        <w:t>Kalinowszczyzna</w:t>
      </w:r>
      <w:proofErr w:type="spellEnd"/>
      <w:r w:rsidRPr="005066B6">
        <w:rPr>
          <w:rFonts w:ascii="Cambria" w:eastAsia="Calibri" w:hAnsi="Cambria" w:cs="Arial"/>
          <w:sz w:val="26"/>
          <w:szCs w:val="26"/>
        </w:rPr>
        <w:t xml:space="preserve"> 84, 20-201 Lublin</w:t>
      </w:r>
      <w:r w:rsidR="00076BEA">
        <w:rPr>
          <w:rFonts w:ascii="Cambria" w:eastAsia="Calibri" w:hAnsi="Cambria" w:cs="Arial"/>
          <w:sz w:val="26"/>
          <w:szCs w:val="26"/>
        </w:rPr>
        <w:t>.</w:t>
      </w:r>
      <w:r w:rsidRPr="005066B6">
        <w:rPr>
          <w:rFonts w:ascii="Cambria" w:eastAsia="Calibri" w:hAnsi="Cambria" w:cs="Arial"/>
          <w:sz w:val="26"/>
          <w:szCs w:val="26"/>
        </w:rPr>
        <w:t xml:space="preserve"> </w:t>
      </w:r>
    </w:p>
    <w:p w:rsidR="00076BEA" w:rsidRDefault="00076BEA" w:rsidP="00271D4C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>
        <w:rPr>
          <w:rFonts w:ascii="Cambria" w:eastAsia="Calibri" w:hAnsi="Cambria" w:cs="Arial"/>
          <w:sz w:val="26"/>
          <w:szCs w:val="26"/>
        </w:rPr>
        <w:t xml:space="preserve">Nabór na w/w stanowisko będzie trwał do chwili obsadzenia </w:t>
      </w:r>
      <w:r w:rsidR="00C515EE">
        <w:rPr>
          <w:rFonts w:ascii="Cambria" w:eastAsia="Calibri" w:hAnsi="Cambria" w:cs="Arial"/>
          <w:sz w:val="26"/>
          <w:szCs w:val="26"/>
        </w:rPr>
        <w:t>wakatu</w:t>
      </w:r>
      <w:r>
        <w:rPr>
          <w:rFonts w:ascii="Cambria" w:eastAsia="Calibri" w:hAnsi="Cambria" w:cs="Arial"/>
          <w:sz w:val="26"/>
          <w:szCs w:val="26"/>
        </w:rPr>
        <w:t xml:space="preserve">. </w:t>
      </w:r>
    </w:p>
    <w:p w:rsidR="005066B6" w:rsidRPr="00076BEA" w:rsidRDefault="00076BEA" w:rsidP="00271D4C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 w:rsidRPr="00076BEA">
        <w:rPr>
          <w:rFonts w:ascii="Cambria" w:eastAsia="Calibri" w:hAnsi="Cambria" w:cs="Arial"/>
          <w:sz w:val="26"/>
          <w:szCs w:val="26"/>
        </w:rPr>
        <w:t xml:space="preserve">Ocena zgłoszeń </w:t>
      </w:r>
      <w:r>
        <w:rPr>
          <w:rFonts w:ascii="Cambria" w:eastAsia="Calibri" w:hAnsi="Cambria" w:cs="Arial"/>
          <w:sz w:val="26"/>
          <w:szCs w:val="26"/>
        </w:rPr>
        <w:t>kandydatów  zostanie przeprowadzona w dniu</w:t>
      </w:r>
      <w:r w:rsidR="005066B6" w:rsidRPr="00076BEA">
        <w:rPr>
          <w:rFonts w:ascii="Cambria" w:eastAsia="Calibri" w:hAnsi="Cambria" w:cs="Arial"/>
          <w:sz w:val="26"/>
          <w:szCs w:val="26"/>
        </w:rPr>
        <w:t xml:space="preserve"> </w:t>
      </w:r>
      <w:r w:rsidR="007B2C17">
        <w:rPr>
          <w:rFonts w:ascii="Cambria" w:eastAsia="Calibri" w:hAnsi="Cambria" w:cs="Arial"/>
          <w:sz w:val="26"/>
          <w:szCs w:val="26"/>
        </w:rPr>
        <w:t>14</w:t>
      </w:r>
      <w:r w:rsidR="005066B6" w:rsidRPr="00076BEA">
        <w:rPr>
          <w:rFonts w:ascii="Cambria" w:eastAsia="Calibri" w:hAnsi="Cambria" w:cs="Arial"/>
          <w:sz w:val="26"/>
          <w:szCs w:val="26"/>
        </w:rPr>
        <w:t xml:space="preserve"> grudnia </w:t>
      </w:r>
      <w:r w:rsidR="00E0333A">
        <w:rPr>
          <w:rFonts w:ascii="Cambria" w:eastAsia="Calibri" w:hAnsi="Cambria" w:cs="Arial"/>
          <w:sz w:val="26"/>
          <w:szCs w:val="26"/>
        </w:rPr>
        <w:br/>
      </w:r>
      <w:r w:rsidR="005066B6" w:rsidRPr="00076BEA">
        <w:rPr>
          <w:rFonts w:ascii="Cambria" w:eastAsia="Calibri" w:hAnsi="Cambria" w:cs="Arial"/>
          <w:sz w:val="26"/>
          <w:szCs w:val="26"/>
        </w:rPr>
        <w:t>2020 r.</w:t>
      </w:r>
      <w:r w:rsidR="00E0333A">
        <w:rPr>
          <w:rFonts w:ascii="Cambria" w:eastAsia="Calibri" w:hAnsi="Cambria" w:cs="Arial"/>
          <w:sz w:val="26"/>
          <w:szCs w:val="26"/>
        </w:rPr>
        <w:t xml:space="preserve"> oraz w późniejszym terminie</w:t>
      </w:r>
      <w:r w:rsidR="007B2C17">
        <w:rPr>
          <w:rFonts w:ascii="Cambria" w:eastAsia="Calibri" w:hAnsi="Cambria" w:cs="Arial"/>
          <w:sz w:val="26"/>
          <w:szCs w:val="26"/>
        </w:rPr>
        <w:t xml:space="preserve"> jeżeli wakat nie zostanie obsadzony</w:t>
      </w:r>
      <w:r w:rsidR="00E0333A">
        <w:rPr>
          <w:rFonts w:ascii="Cambria" w:eastAsia="Calibri" w:hAnsi="Cambria" w:cs="Arial"/>
          <w:sz w:val="26"/>
          <w:szCs w:val="26"/>
        </w:rPr>
        <w:t>.</w:t>
      </w:r>
    </w:p>
    <w:p w:rsidR="005066B6" w:rsidRPr="005066B6" w:rsidRDefault="005066B6" w:rsidP="005066B6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 xml:space="preserve">Życiorys  i  list  motywacyjny  należy  opatrzyć  klauzulą  „Wyrażam  zgodę  </w:t>
      </w:r>
      <w:r w:rsidR="00271D4C">
        <w:rPr>
          <w:rFonts w:ascii="Cambria" w:eastAsia="Calibri" w:hAnsi="Cambria" w:cs="Arial"/>
          <w:sz w:val="26"/>
          <w:szCs w:val="26"/>
        </w:rPr>
        <w:br/>
      </w:r>
      <w:r w:rsidRPr="005066B6">
        <w:rPr>
          <w:rFonts w:ascii="Cambria" w:eastAsia="Calibri" w:hAnsi="Cambria" w:cs="Arial"/>
          <w:sz w:val="26"/>
          <w:szCs w:val="26"/>
        </w:rPr>
        <w:t xml:space="preserve">na  przetwarzanie  danych  osobowych zawartych  w  ofercie  pracy  dla potrzeb  niezbędnych  do  realizacji  procesu  rekrutacji  na  stanowisko  pracy </w:t>
      </w:r>
      <w:r w:rsidR="007B2C17">
        <w:rPr>
          <w:rFonts w:ascii="Cambria" w:eastAsia="Calibri" w:hAnsi="Cambria" w:cs="Arial"/>
          <w:sz w:val="26"/>
          <w:szCs w:val="26"/>
        </w:rPr>
        <w:t>pracownika socjalnego</w:t>
      </w:r>
      <w:r w:rsidRPr="005066B6">
        <w:rPr>
          <w:rFonts w:ascii="Cambria" w:eastAsia="Calibri" w:hAnsi="Cambria" w:cs="Arial"/>
          <w:sz w:val="26"/>
          <w:szCs w:val="26"/>
        </w:rPr>
        <w:t>”.</w:t>
      </w:r>
    </w:p>
    <w:p w:rsidR="005066B6" w:rsidRPr="005066B6" w:rsidRDefault="005066B6" w:rsidP="005066B6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 xml:space="preserve">Dokumenty aplikacyjne złożone w innej formie niż wyżej wymieniona </w:t>
      </w:r>
      <w:r w:rsidRPr="005066B6">
        <w:rPr>
          <w:rFonts w:ascii="Cambria" w:eastAsia="Calibri" w:hAnsi="Cambria" w:cs="Arial"/>
          <w:sz w:val="26"/>
          <w:szCs w:val="26"/>
        </w:rPr>
        <w:br/>
        <w:t>nie będą rozpatrywane.</w:t>
      </w:r>
    </w:p>
    <w:p w:rsidR="003F2429" w:rsidRPr="005066B6" w:rsidRDefault="005066B6" w:rsidP="005066B6">
      <w:pPr>
        <w:spacing w:after="0" w:line="276" w:lineRule="auto"/>
        <w:ind w:firstLine="708"/>
        <w:jc w:val="both"/>
      </w:pPr>
      <w:r w:rsidRPr="005066B6">
        <w:rPr>
          <w:rFonts w:ascii="Cambria" w:eastAsia="Calibri" w:hAnsi="Cambria" w:cs="Arial"/>
          <w:sz w:val="26"/>
          <w:szCs w:val="26"/>
        </w:rPr>
        <w:t xml:space="preserve">Informacja o wyniku naboru będzie umieszczona na stronie internetowej </w:t>
      </w:r>
      <w:hyperlink r:id="rId8" w:history="1">
        <w:r w:rsidRPr="005066B6">
          <w:rPr>
            <w:rFonts w:ascii="Calibri" w:eastAsia="Calibri" w:hAnsi="Calibri" w:cs="Times New Roman"/>
            <w:color w:val="0000FF"/>
            <w:sz w:val="26"/>
            <w:szCs w:val="26"/>
            <w:u w:val="single"/>
          </w:rPr>
          <w:t>https://biuletyn.lublin.eu/sow/praca/ogloszenia-o-naborze</w:t>
        </w:r>
      </w:hyperlink>
      <w:r w:rsidRPr="005066B6">
        <w:rPr>
          <w:rFonts w:ascii="Calibri" w:eastAsia="Calibri" w:hAnsi="Calibri" w:cs="Times New Roman"/>
          <w:color w:val="0000FF"/>
          <w:sz w:val="26"/>
          <w:szCs w:val="26"/>
          <w:u w:val="single"/>
        </w:rPr>
        <w:t xml:space="preserve"> </w:t>
      </w:r>
      <w:r w:rsidRPr="005066B6">
        <w:rPr>
          <w:rFonts w:ascii="Cambria" w:eastAsia="Calibri" w:hAnsi="Cambria" w:cs="Arial"/>
          <w:sz w:val="26"/>
          <w:szCs w:val="26"/>
        </w:rPr>
        <w:t xml:space="preserve">oraz na tablicy ogłoszeń </w:t>
      </w:r>
      <w:r w:rsidR="00271D4C">
        <w:rPr>
          <w:rFonts w:ascii="Cambria" w:eastAsia="Calibri" w:hAnsi="Cambria" w:cs="Arial"/>
          <w:sz w:val="26"/>
          <w:szCs w:val="26"/>
        </w:rPr>
        <w:br/>
      </w:r>
      <w:r w:rsidRPr="005066B6">
        <w:rPr>
          <w:rFonts w:ascii="Cambria" w:eastAsia="Calibri" w:hAnsi="Cambria" w:cs="Arial"/>
          <w:sz w:val="26"/>
          <w:szCs w:val="26"/>
        </w:rPr>
        <w:t>w siedzibie jednostki.</w:t>
      </w:r>
    </w:p>
    <w:sectPr w:rsidR="003F2429" w:rsidRPr="005066B6" w:rsidSect="005066B6">
      <w:footerReference w:type="default" r:id="rId9"/>
      <w:pgSz w:w="11906" w:h="16838" w:code="9"/>
      <w:pgMar w:top="1418" w:right="992" w:bottom="249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A15" w:rsidRDefault="00406A15" w:rsidP="00383AEB">
      <w:pPr>
        <w:spacing w:after="0" w:line="240" w:lineRule="auto"/>
      </w:pPr>
      <w:r>
        <w:separator/>
      </w:r>
    </w:p>
  </w:endnote>
  <w:endnote w:type="continuationSeparator" w:id="0">
    <w:p w:rsidR="00406A15" w:rsidRDefault="00406A15" w:rsidP="0038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AEB" w:rsidRPr="00383AEB" w:rsidRDefault="00383AEB" w:rsidP="00383AEB">
    <w:pPr>
      <w:pStyle w:val="Stopka"/>
      <w:jc w:val="center"/>
      <w:rPr>
        <w:i/>
      </w:rPr>
    </w:pPr>
    <w:r w:rsidRPr="00383AEB">
      <w:rPr>
        <w:i/>
      </w:rPr>
      <w:t>projekt „</w:t>
    </w:r>
    <w:proofErr w:type="spellStart"/>
    <w:r w:rsidRPr="00383AEB">
      <w:rPr>
        <w:i/>
      </w:rPr>
      <w:t>LUBInclusiON</w:t>
    </w:r>
    <w:proofErr w:type="spellEnd"/>
    <w:r w:rsidRPr="00383AEB">
      <w:rPr>
        <w:i/>
      </w:rPr>
      <w:t xml:space="preserve">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 w:rsidR="00383AEB" w:rsidRDefault="00655137">
    <w:pPr>
      <w:pStyle w:val="Stopka"/>
    </w:pPr>
    <w:r>
      <w:rPr>
        <w:noProof/>
        <w:lang w:eastAsia="pl-PL"/>
      </w:rPr>
      <w:drawing>
        <wp:inline distT="0" distB="0" distL="0" distR="0" wp14:anchorId="39557E5D" wp14:editId="1FDD9B77">
          <wp:extent cx="5724525" cy="57277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A15" w:rsidRDefault="00406A15" w:rsidP="00383AEB">
      <w:pPr>
        <w:spacing w:after="0" w:line="240" w:lineRule="auto"/>
      </w:pPr>
      <w:r>
        <w:separator/>
      </w:r>
    </w:p>
  </w:footnote>
  <w:footnote w:type="continuationSeparator" w:id="0">
    <w:p w:rsidR="00406A15" w:rsidRDefault="00406A15" w:rsidP="00383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0BA0"/>
    <w:multiLevelType w:val="hybridMultilevel"/>
    <w:tmpl w:val="5438793A"/>
    <w:lvl w:ilvl="0" w:tplc="D74AD7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866AB"/>
    <w:multiLevelType w:val="multilevel"/>
    <w:tmpl w:val="15C474DA"/>
    <w:lvl w:ilvl="0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29099D"/>
    <w:multiLevelType w:val="hybridMultilevel"/>
    <w:tmpl w:val="F296258A"/>
    <w:lvl w:ilvl="0" w:tplc="D74AD7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FDA6310"/>
    <w:multiLevelType w:val="hybridMultilevel"/>
    <w:tmpl w:val="355C71B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4B100F6"/>
    <w:multiLevelType w:val="hybridMultilevel"/>
    <w:tmpl w:val="002E3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679FD"/>
    <w:multiLevelType w:val="hybridMultilevel"/>
    <w:tmpl w:val="5B7C391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216C5AB8"/>
    <w:multiLevelType w:val="hybridMultilevel"/>
    <w:tmpl w:val="283AC09E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42EAF"/>
    <w:multiLevelType w:val="hybridMultilevel"/>
    <w:tmpl w:val="6EC27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61C35"/>
    <w:multiLevelType w:val="hybridMultilevel"/>
    <w:tmpl w:val="AFFA8DF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6E97EF8"/>
    <w:multiLevelType w:val="hybridMultilevel"/>
    <w:tmpl w:val="993AD97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70536EF"/>
    <w:multiLevelType w:val="hybridMultilevel"/>
    <w:tmpl w:val="DF72D95A"/>
    <w:lvl w:ilvl="0" w:tplc="CF10364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203A0"/>
    <w:multiLevelType w:val="hybridMultilevel"/>
    <w:tmpl w:val="967207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AA12378"/>
    <w:multiLevelType w:val="hybridMultilevel"/>
    <w:tmpl w:val="1E784280"/>
    <w:lvl w:ilvl="0" w:tplc="A5681F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74A19"/>
    <w:multiLevelType w:val="hybridMultilevel"/>
    <w:tmpl w:val="AD00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E4D4A"/>
    <w:multiLevelType w:val="hybridMultilevel"/>
    <w:tmpl w:val="B26ED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23045"/>
    <w:multiLevelType w:val="hybridMultilevel"/>
    <w:tmpl w:val="09D813A6"/>
    <w:lvl w:ilvl="0" w:tplc="081682E6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37311B2"/>
    <w:multiLevelType w:val="hybridMultilevel"/>
    <w:tmpl w:val="10EA1D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E21108"/>
    <w:multiLevelType w:val="hybridMultilevel"/>
    <w:tmpl w:val="CFC2E214"/>
    <w:lvl w:ilvl="0" w:tplc="8C260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42029"/>
    <w:multiLevelType w:val="hybridMultilevel"/>
    <w:tmpl w:val="F03000A2"/>
    <w:lvl w:ilvl="0" w:tplc="10A261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050CC0"/>
    <w:multiLevelType w:val="hybridMultilevel"/>
    <w:tmpl w:val="77A8F1AC"/>
    <w:lvl w:ilvl="0" w:tplc="89E48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57AAF"/>
    <w:multiLevelType w:val="hybridMultilevel"/>
    <w:tmpl w:val="B2805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B4F1F"/>
    <w:multiLevelType w:val="hybridMultilevel"/>
    <w:tmpl w:val="DB24B028"/>
    <w:lvl w:ilvl="0" w:tplc="A03206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80C76"/>
    <w:multiLevelType w:val="hybridMultilevel"/>
    <w:tmpl w:val="85464208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E4948"/>
    <w:multiLevelType w:val="hybridMultilevel"/>
    <w:tmpl w:val="EA347DC6"/>
    <w:lvl w:ilvl="0" w:tplc="D2080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37D35"/>
    <w:multiLevelType w:val="hybridMultilevel"/>
    <w:tmpl w:val="69101CA2"/>
    <w:lvl w:ilvl="0" w:tplc="D74AD700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5" w15:restartNumberingAfterBreak="0">
    <w:nsid w:val="571059CE"/>
    <w:multiLevelType w:val="hybridMultilevel"/>
    <w:tmpl w:val="68D06936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E713A"/>
    <w:multiLevelType w:val="hybridMultilevel"/>
    <w:tmpl w:val="951E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C6BE5"/>
    <w:multiLevelType w:val="hybridMultilevel"/>
    <w:tmpl w:val="B4E66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65B2E"/>
    <w:multiLevelType w:val="hybridMultilevel"/>
    <w:tmpl w:val="69AA35AC"/>
    <w:lvl w:ilvl="0" w:tplc="5C6ADB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45E7C"/>
    <w:multiLevelType w:val="hybridMultilevel"/>
    <w:tmpl w:val="1EE6A38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33127D9"/>
    <w:multiLevelType w:val="hybridMultilevel"/>
    <w:tmpl w:val="F35E0536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1" w15:restartNumberingAfterBreak="0">
    <w:nsid w:val="657B6A70"/>
    <w:multiLevelType w:val="hybridMultilevel"/>
    <w:tmpl w:val="5C42C3BA"/>
    <w:lvl w:ilvl="0" w:tplc="689205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925D2"/>
    <w:multiLevelType w:val="hybridMultilevel"/>
    <w:tmpl w:val="FF1A4038"/>
    <w:lvl w:ilvl="0" w:tplc="32AC815E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364D81"/>
    <w:multiLevelType w:val="hybridMultilevel"/>
    <w:tmpl w:val="2CF4D8BE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D6698"/>
    <w:multiLevelType w:val="hybridMultilevel"/>
    <w:tmpl w:val="2826A47E"/>
    <w:lvl w:ilvl="0" w:tplc="266A10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7"/>
  </w:num>
  <w:num w:numId="2">
    <w:abstractNumId w:val="26"/>
  </w:num>
  <w:num w:numId="3">
    <w:abstractNumId w:val="30"/>
  </w:num>
  <w:num w:numId="4">
    <w:abstractNumId w:val="11"/>
  </w:num>
  <w:num w:numId="5">
    <w:abstractNumId w:val="13"/>
  </w:num>
  <w:num w:numId="6">
    <w:abstractNumId w:val="5"/>
  </w:num>
  <w:num w:numId="7">
    <w:abstractNumId w:val="15"/>
  </w:num>
  <w:num w:numId="8">
    <w:abstractNumId w:val="8"/>
  </w:num>
  <w:num w:numId="9">
    <w:abstractNumId w:val="14"/>
  </w:num>
  <w:num w:numId="10">
    <w:abstractNumId w:val="32"/>
  </w:num>
  <w:num w:numId="11">
    <w:abstractNumId w:val="7"/>
  </w:num>
  <w:num w:numId="12">
    <w:abstractNumId w:val="4"/>
  </w:num>
  <w:num w:numId="13">
    <w:abstractNumId w:val="10"/>
  </w:num>
  <w:num w:numId="14">
    <w:abstractNumId w:val="18"/>
  </w:num>
  <w:num w:numId="15">
    <w:abstractNumId w:val="1"/>
  </w:num>
  <w:num w:numId="16">
    <w:abstractNumId w:val="34"/>
  </w:num>
  <w:num w:numId="17">
    <w:abstractNumId w:val="25"/>
  </w:num>
  <w:num w:numId="18">
    <w:abstractNumId w:val="24"/>
  </w:num>
  <w:num w:numId="19">
    <w:abstractNumId w:val="22"/>
  </w:num>
  <w:num w:numId="20">
    <w:abstractNumId w:val="6"/>
  </w:num>
  <w:num w:numId="21">
    <w:abstractNumId w:val="0"/>
  </w:num>
  <w:num w:numId="22">
    <w:abstractNumId w:val="2"/>
  </w:num>
  <w:num w:numId="23">
    <w:abstractNumId w:val="33"/>
  </w:num>
  <w:num w:numId="24">
    <w:abstractNumId w:val="19"/>
  </w:num>
  <w:num w:numId="25">
    <w:abstractNumId w:val="23"/>
  </w:num>
  <w:num w:numId="26">
    <w:abstractNumId w:val="16"/>
  </w:num>
  <w:num w:numId="27">
    <w:abstractNumId w:val="29"/>
  </w:num>
  <w:num w:numId="28">
    <w:abstractNumId w:val="31"/>
  </w:num>
  <w:num w:numId="29">
    <w:abstractNumId w:val="20"/>
  </w:num>
  <w:num w:numId="30">
    <w:abstractNumId w:val="28"/>
  </w:num>
  <w:num w:numId="31">
    <w:abstractNumId w:val="27"/>
  </w:num>
  <w:num w:numId="32">
    <w:abstractNumId w:val="12"/>
  </w:num>
  <w:num w:numId="33">
    <w:abstractNumId w:val="21"/>
  </w:num>
  <w:num w:numId="34">
    <w:abstractNumId w:val="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EB"/>
    <w:rsid w:val="00007FB2"/>
    <w:rsid w:val="00072034"/>
    <w:rsid w:val="00076BEA"/>
    <w:rsid w:val="000C68A4"/>
    <w:rsid w:val="000D18B3"/>
    <w:rsid w:val="000F3A28"/>
    <w:rsid w:val="00170989"/>
    <w:rsid w:val="00190D87"/>
    <w:rsid w:val="001B5B79"/>
    <w:rsid w:val="001D6206"/>
    <w:rsid w:val="001F739E"/>
    <w:rsid w:val="00236C96"/>
    <w:rsid w:val="00260226"/>
    <w:rsid w:val="00271D4C"/>
    <w:rsid w:val="00274CFB"/>
    <w:rsid w:val="002B4B28"/>
    <w:rsid w:val="0030095F"/>
    <w:rsid w:val="00317F63"/>
    <w:rsid w:val="00324859"/>
    <w:rsid w:val="00327B1A"/>
    <w:rsid w:val="00334C6D"/>
    <w:rsid w:val="00347C9E"/>
    <w:rsid w:val="00364992"/>
    <w:rsid w:val="00383AEB"/>
    <w:rsid w:val="00392FF5"/>
    <w:rsid w:val="003D2655"/>
    <w:rsid w:val="003F2429"/>
    <w:rsid w:val="00406A15"/>
    <w:rsid w:val="00410551"/>
    <w:rsid w:val="004440C4"/>
    <w:rsid w:val="004B4438"/>
    <w:rsid w:val="004C1B3B"/>
    <w:rsid w:val="004C3B75"/>
    <w:rsid w:val="004E2D15"/>
    <w:rsid w:val="004F28B2"/>
    <w:rsid w:val="005066B6"/>
    <w:rsid w:val="00545466"/>
    <w:rsid w:val="005517CD"/>
    <w:rsid w:val="005A05BD"/>
    <w:rsid w:val="005B3A15"/>
    <w:rsid w:val="005D3D69"/>
    <w:rsid w:val="00601A8E"/>
    <w:rsid w:val="00624009"/>
    <w:rsid w:val="00655137"/>
    <w:rsid w:val="006C3928"/>
    <w:rsid w:val="006D1787"/>
    <w:rsid w:val="00704A78"/>
    <w:rsid w:val="007235C5"/>
    <w:rsid w:val="00765C9B"/>
    <w:rsid w:val="00776D48"/>
    <w:rsid w:val="007B2C17"/>
    <w:rsid w:val="007C0FB1"/>
    <w:rsid w:val="007C403F"/>
    <w:rsid w:val="007C71D8"/>
    <w:rsid w:val="007E6DEA"/>
    <w:rsid w:val="008E3A1F"/>
    <w:rsid w:val="008F1AB1"/>
    <w:rsid w:val="00966288"/>
    <w:rsid w:val="009711D1"/>
    <w:rsid w:val="0099367C"/>
    <w:rsid w:val="009C75F1"/>
    <w:rsid w:val="009D0A29"/>
    <w:rsid w:val="009D78BA"/>
    <w:rsid w:val="00A009B5"/>
    <w:rsid w:val="00A35ED9"/>
    <w:rsid w:val="00A65D19"/>
    <w:rsid w:val="00A803FB"/>
    <w:rsid w:val="00A80C12"/>
    <w:rsid w:val="00AC1D83"/>
    <w:rsid w:val="00AC6256"/>
    <w:rsid w:val="00AD492D"/>
    <w:rsid w:val="00AE2882"/>
    <w:rsid w:val="00AE4D4E"/>
    <w:rsid w:val="00AF23C7"/>
    <w:rsid w:val="00AF63B7"/>
    <w:rsid w:val="00B40FA3"/>
    <w:rsid w:val="00B8011F"/>
    <w:rsid w:val="00BE0ADF"/>
    <w:rsid w:val="00C36AD9"/>
    <w:rsid w:val="00C515EE"/>
    <w:rsid w:val="00C620EA"/>
    <w:rsid w:val="00CA747C"/>
    <w:rsid w:val="00CF7024"/>
    <w:rsid w:val="00D471D3"/>
    <w:rsid w:val="00D957A1"/>
    <w:rsid w:val="00DD3085"/>
    <w:rsid w:val="00E0333A"/>
    <w:rsid w:val="00E06027"/>
    <w:rsid w:val="00E15900"/>
    <w:rsid w:val="00E37446"/>
    <w:rsid w:val="00E71418"/>
    <w:rsid w:val="00EF18F5"/>
    <w:rsid w:val="00F1339E"/>
    <w:rsid w:val="00F24C6B"/>
    <w:rsid w:val="00F552FB"/>
    <w:rsid w:val="00F6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B0B8C-70EA-45E4-B50D-37F36875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AEB"/>
  </w:style>
  <w:style w:type="paragraph" w:styleId="Stopka">
    <w:name w:val="footer"/>
    <w:basedOn w:val="Normalny"/>
    <w:link w:val="Stopka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AEB"/>
  </w:style>
  <w:style w:type="paragraph" w:styleId="Akapitzlist">
    <w:name w:val="List Paragraph"/>
    <w:basedOn w:val="Normalny"/>
    <w:uiPriority w:val="34"/>
    <w:qFormat/>
    <w:rsid w:val="003F24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8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8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8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288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uletyn.lublin.eu/sow/praca/ogloszenia-o-naborz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CCFA84C-14D2-481B-B068-7B6C8034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Klos</dc:creator>
  <cp:lastModifiedBy>Zamowienia Kalina</cp:lastModifiedBy>
  <cp:revision>2</cp:revision>
  <cp:lastPrinted>2020-11-26T13:57:00Z</cp:lastPrinted>
  <dcterms:created xsi:type="dcterms:W3CDTF">2020-12-03T13:54:00Z</dcterms:created>
  <dcterms:modified xsi:type="dcterms:W3CDTF">2020-12-03T13:54:00Z</dcterms:modified>
</cp:coreProperties>
</file>