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:rsidR="001B04DE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0,25</w:t>
      </w:r>
    </w:p>
    <w:p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ekonomiczne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:rsidR="00A84F87" w:rsidRPr="00A84F87" w:rsidRDefault="00A84F87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>2-letni staż pracy w przypadku wykształcenia średniego</w:t>
      </w:r>
      <w:r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6421B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:rsidR="00BE1D5E" w:rsidRPr="00325E16" w:rsidRDefault="00A84F87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</w:t>
      </w:r>
      <w:r w:rsidR="00325E16" w:rsidRPr="00325E16">
        <w:rPr>
          <w:rFonts w:ascii="Cambria" w:hAnsi="Cambria"/>
          <w:sz w:val="26"/>
          <w:szCs w:val="26"/>
        </w:rPr>
        <w:t xml:space="preserve"> KSAT;</w:t>
      </w:r>
    </w:p>
    <w:p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sprawdzanie pod względem formalno – rachunkowym dowodów księgowych;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przedkładanych do realizacji dowodów księgowych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pod względem ujęcia w planie budżetu na dany rok;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sporządzanie sprawozdań finansowych, budżetowych, statystycznych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 xml:space="preserve">i w zakresie operacji finansowych oraz przygotowywanie danych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do opracowania analiz;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 w:rsidR="00255C37">
        <w:rPr>
          <w:rFonts w:ascii="Cambria" w:hAnsi="Cambria"/>
          <w:sz w:val="26"/>
          <w:szCs w:val="26"/>
        </w:rPr>
        <w:t>;</w:t>
      </w:r>
    </w:p>
    <w:p w:rsidR="000413DE" w:rsidRPr="00A83065" w:rsidRDefault="000413DE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6421B0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6421B0">
        <w:rPr>
          <w:rFonts w:ascii="Cambria" w:eastAsiaTheme="minorHAnsi" w:hAnsi="Cambria" w:cs="ArialMT"/>
          <w:sz w:val="26"/>
          <w:szCs w:val="26"/>
        </w:rPr>
        <w:t>9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lastRenderedPageBreak/>
        <w:t>odpowiedzialność materialna za powierzone składniki majątkowe;</w:t>
      </w:r>
    </w:p>
    <w:p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255C37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851744">
        <w:rPr>
          <w:rFonts w:ascii="Cambria" w:hAnsi="Cambria" w:cs="Arial"/>
          <w:b/>
          <w:sz w:val="26"/>
          <w:szCs w:val="26"/>
        </w:rPr>
        <w:t>8</w:t>
      </w:r>
      <w:r w:rsidR="00854C8C">
        <w:rPr>
          <w:rFonts w:ascii="Cambria" w:hAnsi="Cambria" w:cs="Arial"/>
          <w:b/>
          <w:sz w:val="26"/>
          <w:szCs w:val="26"/>
        </w:rPr>
        <w:t xml:space="preserve"> </w:t>
      </w:r>
      <w:r w:rsidR="00851744">
        <w:rPr>
          <w:rFonts w:ascii="Cambria" w:hAnsi="Cambria" w:cs="Arial"/>
          <w:b/>
          <w:sz w:val="26"/>
          <w:szCs w:val="26"/>
        </w:rPr>
        <w:t>grudnia</w:t>
      </w:r>
      <w:bookmarkStart w:id="0" w:name="_GoBack"/>
      <w:bookmarkEnd w:id="0"/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2531B4">
        <w:rPr>
          <w:rFonts w:ascii="Cambria" w:hAnsi="Cambria" w:cs="Arial"/>
          <w:b/>
          <w:sz w:val="26"/>
          <w:szCs w:val="26"/>
        </w:rPr>
        <w:br/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lastRenderedPageBreak/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:rsidR="001A6543" w:rsidRPr="00A83065" w:rsidRDefault="00643CC5" w:rsidP="002531B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sectPr w:rsidR="001A6543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EA" w:rsidRDefault="005F5DEA" w:rsidP="00242EB8">
      <w:pPr>
        <w:spacing w:after="0" w:line="240" w:lineRule="auto"/>
      </w:pPr>
      <w:r>
        <w:separator/>
      </w:r>
    </w:p>
  </w:endnote>
  <w:endnote w:type="continuationSeparator" w:id="0">
    <w:p w:rsidR="005F5DEA" w:rsidRDefault="005F5DEA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EA" w:rsidRDefault="005F5DEA" w:rsidP="00242EB8">
      <w:pPr>
        <w:spacing w:after="0" w:line="240" w:lineRule="auto"/>
      </w:pPr>
      <w:r>
        <w:separator/>
      </w:r>
    </w:p>
  </w:footnote>
  <w:footnote w:type="continuationSeparator" w:id="0">
    <w:p w:rsidR="005F5DEA" w:rsidRDefault="005F5DEA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1081D"/>
    <w:rsid w:val="001275A9"/>
    <w:rsid w:val="00141FC6"/>
    <w:rsid w:val="00147948"/>
    <w:rsid w:val="00152996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25E16"/>
    <w:rsid w:val="00346324"/>
    <w:rsid w:val="00381A8E"/>
    <w:rsid w:val="00394E54"/>
    <w:rsid w:val="003D4F56"/>
    <w:rsid w:val="003E59DC"/>
    <w:rsid w:val="00446B18"/>
    <w:rsid w:val="00451BE1"/>
    <w:rsid w:val="00462FB4"/>
    <w:rsid w:val="004713D6"/>
    <w:rsid w:val="004B10EA"/>
    <w:rsid w:val="004B2286"/>
    <w:rsid w:val="0051750F"/>
    <w:rsid w:val="005550A0"/>
    <w:rsid w:val="005A04CF"/>
    <w:rsid w:val="005E4480"/>
    <w:rsid w:val="005F5DEA"/>
    <w:rsid w:val="00624ABD"/>
    <w:rsid w:val="006421B0"/>
    <w:rsid w:val="0064340D"/>
    <w:rsid w:val="00643CC5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326DE"/>
    <w:rsid w:val="00840AEE"/>
    <w:rsid w:val="00847F19"/>
    <w:rsid w:val="00851744"/>
    <w:rsid w:val="00854C8C"/>
    <w:rsid w:val="008E4826"/>
    <w:rsid w:val="00901DB5"/>
    <w:rsid w:val="00904F90"/>
    <w:rsid w:val="0091363D"/>
    <w:rsid w:val="00917B59"/>
    <w:rsid w:val="00935ABD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62A29"/>
    <w:rsid w:val="00C64FB2"/>
    <w:rsid w:val="00CC4523"/>
    <w:rsid w:val="00CD473F"/>
    <w:rsid w:val="00CE0C20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Zamowienia Kalina</cp:lastModifiedBy>
  <cp:revision>2</cp:revision>
  <cp:lastPrinted>2020-11-24T07:23:00Z</cp:lastPrinted>
  <dcterms:created xsi:type="dcterms:W3CDTF">2020-11-24T07:24:00Z</dcterms:created>
  <dcterms:modified xsi:type="dcterms:W3CDTF">2020-11-24T07:24:00Z</dcterms:modified>
</cp:coreProperties>
</file>