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EA" w:rsidRDefault="00F77FEA" w:rsidP="00F77FEA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80"/>
        </w:rPr>
        <w:t xml:space="preserve">KLAUZULA INFORMACYJNA </w:t>
      </w:r>
    </w:p>
    <w:p w:rsidR="00F77FEA" w:rsidRDefault="00F77FEA" w:rsidP="00F77F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80"/>
        </w:rPr>
        <w:t>DLA  KANDYDATÓW NA PRACOWNIKÓW SZKOŁY</w:t>
      </w:r>
      <w:r>
        <w:rPr>
          <w:rFonts w:ascii="Times New Roman" w:hAnsi="Times New Roman" w:cs="Times New Roman"/>
          <w:b/>
          <w:spacing w:val="80"/>
        </w:rPr>
        <w:br/>
      </w:r>
    </w:p>
    <w:p w:rsidR="00F77FEA" w:rsidRDefault="00F77FEA" w:rsidP="00F77F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7FEA" w:rsidRDefault="00F77FEA" w:rsidP="00F77FE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                               z przetwarzaniem danych osobowych i w sprawie swobodnego przepływu takich danych oraz uchylenia dyrektywy 95/46/WE (ogólne rozporządzenie o ochronie danych) (Dz.U.UE.L.                      z 2016r. Nr 119, s.1), dalej „RODO”,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>
        <w:rPr>
          <w:rStyle w:val="Domylnaczcionkaakapitu1"/>
          <w:rFonts w:ascii="Times New Roman" w:hAnsi="Times New Roman" w:cs="Times New Roman"/>
        </w:rPr>
        <w:t>informuję, że:</w:t>
      </w:r>
    </w:p>
    <w:p w:rsidR="00F77FEA" w:rsidRDefault="00F77FEA" w:rsidP="00F77F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Administratorem Pani/Pana danych osobowych jest Specjalny Ośrodek Szkolni-Wychowawczy Ne 2 w Lublinie; ul. Głuska 5, 20-439 Lublin.</w:t>
      </w:r>
    </w:p>
    <w:p w:rsidR="00F77FEA" w:rsidRDefault="00F77FEA" w:rsidP="00F77F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7FEA" w:rsidRDefault="00F77FEA" w:rsidP="00F77F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Administrator wyznaczył inspektora ochrony danych, z którym może Pani/Pan kontaktować się we wszystkich sprawach dotyczących przetwarzania danych osobowych oraz korzystania z praw związanych z przetwarzaniem danych poprzez: email::bbi@lublin.eu lub pisemnie na adres Administratora danych.</w:t>
      </w:r>
    </w:p>
    <w:p w:rsidR="00F77FEA" w:rsidRDefault="00F77FEA" w:rsidP="00F77F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7FEA" w:rsidRPr="00B31794" w:rsidRDefault="00F77FEA" w:rsidP="00F77FE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Pani/Pana dane osobowe będą przetwarzane w celu realizacji procesu rekrutacji,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w szczególności w celu oceny Pani/Pana kwalifikacji, zdolności i umiejętności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potrzebnych do pracy na stanowisku, na które Pani/Pan aplikuje.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Podstawą prawną przetwarzania są: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a) przepisy kodeksu pracy i wydane na ich podstawie przepisy wykonawcze,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ustawa o pracownikach samorządowych oraz inne przepisy prawa –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w zakresie danych określonych w szczególności w art. 221 kodeksu pracy;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b) niezbędność do wypełnienia obowiązku prawnego ciążącego na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Administratorze (art. 6 ust. 1 lit. c) RODO);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c) uzasadniony interes (art. 6 ust. 1 lit. f) RODO)– w zakresie danych zebranych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podczas postępowania rekrutacyjnego. Administrator danych ma uzasadniony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interes w tym, aby sprawdzić Pani/Pana umiejętności – jest to niezbędne do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oceny, czy jest Pani/Pan odpowiednią osobą na stanowisko, na które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prowadzona jest rekrutacja;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d) Pani/Pana zgoda na przetwarzanie danych osobowych, jeżeli zostaną</w:t>
      </w:r>
    </w:p>
    <w:p w:rsidR="00F77FEA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przekazane nam inne dane niż wynikające z przepisów prawa.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F77FEA" w:rsidRPr="00B31794" w:rsidRDefault="00F77FEA" w:rsidP="00F77FE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Pani/Pana dane osobowe będą przechowywane w obowiązkowym okresie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przechowywania dokumentacji związanej z rekrutacją, ustalonym zgodnie</w:t>
      </w:r>
    </w:p>
    <w:p w:rsidR="00F77FEA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z odrębnymi przepisami.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F77FEA" w:rsidRPr="00B31794" w:rsidRDefault="00F77FEA" w:rsidP="00F77FE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Pani/Pana dane nie będą przetwarzane w sposób zautomatyzowany, w tym nie</w:t>
      </w:r>
    </w:p>
    <w:p w:rsidR="00F77FEA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będą podlegać profilowaniu.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F77FEA" w:rsidRPr="00B31794" w:rsidRDefault="00F77FEA" w:rsidP="00F77FE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Pani/Pana dane nie trafią poza Europejski Obszar Gospodarczy (obejmujący Unię</w:t>
      </w:r>
    </w:p>
    <w:p w:rsidR="00F77FEA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  <w:lang w:val="de-CH"/>
        </w:rPr>
      </w:pPr>
      <w:r w:rsidRPr="00B31794">
        <w:rPr>
          <w:rFonts w:ascii="Times New Roman" w:eastAsiaTheme="minorHAnsi" w:hAnsi="Times New Roman" w:cs="Times New Roman"/>
          <w:kern w:val="0"/>
          <w:lang w:val="de-CH"/>
        </w:rPr>
        <w:t>Europejską, Norwegię, Liechtenstein i Islandię).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  <w:lang w:val="de-CH"/>
        </w:rPr>
      </w:pPr>
    </w:p>
    <w:p w:rsidR="00F77FEA" w:rsidRPr="00B31794" w:rsidRDefault="00F77FEA" w:rsidP="00F77FE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 xml:space="preserve"> W związku z przetwarzaniem Pani/Pana danych osobowych, przysługują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Pani/Panu następujące prawa: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a) prawo dostępu do danych osobowych;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b) prawo żądania sprostowania/poprawienia danych osobowych;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c) prawo żądania usunięcia danych osobowych przetwarzanych bezpodstawnie;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w zakresie, w jakim Pani/Pana dane są przetwarzane na podstawie zgody –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lastRenderedPageBreak/>
        <w:t>ma Pani/Pan prawo wycofania zgody na przetwarzanie danych w dowolnym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momencie;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d) prawo żądania ograniczenia przetwarzania danych osobowych;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e) prawo wyrażenia sprzeciwu wobec przetwarzania Pani/Pana danych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osobowych ze względu na Pani/Pana szczególną sytuację – w przypadkach,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gdy przetwarzamy dane na podstawie naszego prawnie usprawiedliwionego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interesu;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f) prawo do przenoszenia Pani/Pana danych osobowych, tj. prawo otrzymywania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od nas swoich danych osobowych, przy czym prawo to przysługuje Pani/Panu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tylko w zakresie tych danych, które przetwarzamy na podstawie Pani/Pana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zgody;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g) prawo wniesienia skargi do Prezesa Urzędu Ochrony Danych Osobowych,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w sytuacji, gdy uzna Pani/Pan, że przetwarzanie danych osobowych narusza</w:t>
      </w:r>
    </w:p>
    <w:p w:rsidR="00F77FEA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przepisy ogólnego rozporządzenia o ochronie danych osobowych (RODO).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F77FEA" w:rsidRPr="00B31794" w:rsidRDefault="00F77FEA" w:rsidP="00F77FE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 xml:space="preserve"> Podanie przez Panią/Pana danych osobowych jest wymogiem ustawowym; ich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nieprzekazanie spowoduje niemożność realizacji procesu rekrutacji. W zakresie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danych osobowych, które mogą być przetwarzane na podstawie Pani/Pana</w:t>
      </w:r>
    </w:p>
    <w:p w:rsidR="00F77FEA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zgody, ich podanie jest dobrowolne.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F77FEA" w:rsidRPr="00B31794" w:rsidRDefault="00F77FEA" w:rsidP="00F77FE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 xml:space="preserve"> Pani/Pana dane mogą zostać przekazane podmiotom zewnętrznym na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podstawie umowy powierzenia przetwarzania danych osobowych w zakresie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niezbędnym do realizacji procesu rekrutacji, a także podmiotom lub organom</w:t>
      </w:r>
    </w:p>
    <w:p w:rsidR="00F77FEA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uprawnionym na podstawie przepisów prawa.</w:t>
      </w:r>
    </w:p>
    <w:p w:rsidR="00F77FEA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kern w:val="0"/>
        </w:rPr>
      </w:pPr>
      <w:r w:rsidRPr="00B31794">
        <w:rPr>
          <w:rFonts w:ascii="Times New Roman" w:eastAsiaTheme="minorHAnsi" w:hAnsi="Times New Roman" w:cs="Times New Roman"/>
          <w:i/>
          <w:iCs/>
          <w:kern w:val="0"/>
        </w:rPr>
        <w:t>Zapoznałem(-am</w:t>
      </w:r>
      <w:bookmarkStart w:id="0" w:name="_GoBack"/>
      <w:bookmarkEnd w:id="0"/>
      <w:r w:rsidRPr="00B31794">
        <w:rPr>
          <w:rFonts w:ascii="Times New Roman" w:eastAsiaTheme="minorHAnsi" w:hAnsi="Times New Roman" w:cs="Times New Roman"/>
          <w:i/>
          <w:iCs/>
          <w:kern w:val="0"/>
        </w:rPr>
        <w:t>) się z treścią klauzuli informacyjnej, w tym z informacją o celu</w:t>
      </w: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kern w:val="0"/>
        </w:rPr>
      </w:pPr>
      <w:r w:rsidRPr="00B31794">
        <w:rPr>
          <w:rFonts w:ascii="Times New Roman" w:eastAsiaTheme="minorHAnsi" w:hAnsi="Times New Roman" w:cs="Times New Roman"/>
          <w:i/>
          <w:iCs/>
          <w:kern w:val="0"/>
        </w:rPr>
        <w:t>i sposobach przetwarzania danych osobowych oraz o prawach jakie mi przysługują</w:t>
      </w:r>
    </w:p>
    <w:p w:rsidR="00F77FEA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kern w:val="0"/>
        </w:rPr>
      </w:pPr>
      <w:r w:rsidRPr="00B31794">
        <w:rPr>
          <w:rFonts w:ascii="Times New Roman" w:eastAsiaTheme="minorHAnsi" w:hAnsi="Times New Roman" w:cs="Times New Roman"/>
          <w:i/>
          <w:iCs/>
          <w:kern w:val="0"/>
        </w:rPr>
        <w:t>w związku z przetwarzaniem danych osobowych.</w:t>
      </w:r>
    </w:p>
    <w:p w:rsidR="00F77FEA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kern w:val="0"/>
        </w:rPr>
      </w:pPr>
    </w:p>
    <w:p w:rsidR="00F77FEA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kern w:val="0"/>
        </w:rPr>
      </w:pPr>
    </w:p>
    <w:p w:rsidR="00F77FEA" w:rsidRPr="00B31794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kern w:val="0"/>
        </w:rPr>
      </w:pPr>
    </w:p>
    <w:p w:rsidR="00F77FEA" w:rsidRDefault="00F77FEA" w:rsidP="00F77FE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kern w:val="0"/>
        </w:rPr>
      </w:pPr>
      <w:r>
        <w:rPr>
          <w:rFonts w:ascii="ArialMT" w:eastAsiaTheme="minorHAnsi" w:hAnsi="ArialMT" w:cs="ArialMT"/>
          <w:kern w:val="0"/>
        </w:rPr>
        <w:t xml:space="preserve">…...........…………..……….......... </w:t>
      </w:r>
      <w:r>
        <w:rPr>
          <w:rFonts w:ascii="ArialMT" w:eastAsiaTheme="minorHAnsi" w:hAnsi="ArialMT" w:cs="ArialMT"/>
          <w:kern w:val="0"/>
        </w:rPr>
        <w:tab/>
      </w:r>
      <w:r>
        <w:rPr>
          <w:rFonts w:ascii="ArialMT" w:eastAsiaTheme="minorHAnsi" w:hAnsi="ArialMT" w:cs="ArialMT"/>
          <w:kern w:val="0"/>
        </w:rPr>
        <w:tab/>
        <w:t>..………………………………………</w:t>
      </w:r>
    </w:p>
    <w:p w:rsidR="00F77FEA" w:rsidRDefault="00F77FEA" w:rsidP="00F77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MT" w:eastAsiaTheme="minorHAnsi" w:hAnsi="ArialMT" w:cs="ArialMT"/>
          <w:kern w:val="0"/>
          <w:sz w:val="20"/>
          <w:szCs w:val="20"/>
        </w:rPr>
        <w:t>miejscowość, data</w:t>
      </w:r>
      <w:r>
        <w:rPr>
          <w:rFonts w:ascii="ArialMT" w:eastAsiaTheme="minorHAnsi" w:hAnsi="ArialMT" w:cs="ArialMT"/>
          <w:kern w:val="0"/>
          <w:sz w:val="20"/>
          <w:szCs w:val="20"/>
        </w:rPr>
        <w:tab/>
      </w:r>
      <w:r>
        <w:rPr>
          <w:rFonts w:ascii="ArialMT" w:eastAsiaTheme="minorHAnsi" w:hAnsi="ArialMT" w:cs="ArialMT"/>
          <w:kern w:val="0"/>
          <w:sz w:val="20"/>
          <w:szCs w:val="20"/>
        </w:rPr>
        <w:tab/>
      </w:r>
      <w:r>
        <w:rPr>
          <w:rFonts w:ascii="ArialMT" w:eastAsiaTheme="minorHAnsi" w:hAnsi="ArialMT" w:cs="ArialMT"/>
          <w:kern w:val="0"/>
          <w:sz w:val="20"/>
          <w:szCs w:val="20"/>
        </w:rPr>
        <w:tab/>
        <w:t xml:space="preserve"> </w:t>
      </w:r>
      <w:r>
        <w:rPr>
          <w:rFonts w:ascii="ArialMT" w:eastAsiaTheme="minorHAnsi" w:hAnsi="ArialMT" w:cs="ArialMT"/>
          <w:kern w:val="0"/>
          <w:sz w:val="20"/>
          <w:szCs w:val="20"/>
        </w:rPr>
        <w:tab/>
        <w:t>podpis osoby składającej oświadczenie</w:t>
      </w:r>
    </w:p>
    <w:p w:rsidR="00F77FEA" w:rsidRDefault="00F77FEA" w:rsidP="00F77FEA"/>
    <w:p w:rsidR="00CA3627" w:rsidRDefault="00CA3627"/>
    <w:sectPr w:rsidR="00CA3627" w:rsidSect="00DC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EA"/>
    <w:rsid w:val="00534101"/>
    <w:rsid w:val="00771D9D"/>
    <w:rsid w:val="00CA3627"/>
    <w:rsid w:val="00F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4D56D-ECA7-4FC6-A405-440A4F4E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FEA"/>
    <w:pPr>
      <w:suppressAutoHyphens/>
    </w:pPr>
    <w:rPr>
      <w:rFonts w:ascii="Calibri" w:eastAsia="SimSun" w:hAnsi="Calibri" w:cs="Tahoma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FEA"/>
    <w:pPr>
      <w:ind w:left="720"/>
    </w:pPr>
  </w:style>
  <w:style w:type="character" w:customStyle="1" w:styleId="Domylnaczcionkaakapitu1">
    <w:name w:val="Domyślna czcionka akapitu1"/>
    <w:rsid w:val="00F7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Marcich27</dc:creator>
  <cp:lastModifiedBy>Janusz Zajdel</cp:lastModifiedBy>
  <cp:revision>2</cp:revision>
  <dcterms:created xsi:type="dcterms:W3CDTF">2022-04-08T10:49:00Z</dcterms:created>
  <dcterms:modified xsi:type="dcterms:W3CDTF">2022-04-08T10:49:00Z</dcterms:modified>
</cp:coreProperties>
</file>