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4CC6">
        <w:rPr>
          <w:rFonts w:ascii="Times New Roman" w:hAnsi="Times New Roman" w:cs="Times New Roman"/>
          <w:sz w:val="20"/>
          <w:szCs w:val="20"/>
        </w:rPr>
        <w:t xml:space="preserve">Załącznik nr </w:t>
      </w:r>
      <w:proofErr w:type="spellStart"/>
      <w:r w:rsidRPr="00894CC6">
        <w:rPr>
          <w:rFonts w:ascii="Times New Roman" w:hAnsi="Times New Roman" w:cs="Times New Roman"/>
          <w:sz w:val="20"/>
          <w:szCs w:val="20"/>
        </w:rPr>
        <w:t>1b</w:t>
      </w:r>
      <w:proofErr w:type="spellEnd"/>
      <w:r w:rsidRPr="00894CC6">
        <w:rPr>
          <w:rFonts w:ascii="Times New Roman" w:hAnsi="Times New Roman" w:cs="Times New Roman"/>
          <w:sz w:val="20"/>
          <w:szCs w:val="20"/>
        </w:rPr>
        <w:t xml:space="preserve"> do ogłoszenia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CC6">
        <w:rPr>
          <w:rFonts w:ascii="Times New Roman" w:hAnsi="Times New Roman" w:cs="Times New Roman"/>
          <w:b/>
          <w:bCs/>
          <w:sz w:val="24"/>
          <w:szCs w:val="24"/>
        </w:rPr>
        <w:t>UMOWA NR .....</w:t>
      </w:r>
    </w:p>
    <w:p w:rsidR="00894CC6" w:rsidRDefault="00894CC6" w:rsidP="008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zawarta w dniu ................. r. w Lublinie pomiędzy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Gminą Lublin, z siedzibą w Lublinie przy Placu Króla Władysława Łokietka 1, NIP 946-25-75-811,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REGON 431019514, zwaną dalej Zamawiającym lub Stroną, reprezentowaną przez: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...................... – Dyrektor Specjalnego Ośrodka Szkolno-Wychowawczego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Dzieci i Młodzieży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Niepełnosprawnych im. Prof. Zofii Sękowskiej w Lublinie, zwanego dalej Ośrodkiem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a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............. z siedzibą w ............. przy ul.........., NIP ..........., REGON ............., reprezentowaną przez: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...................... – ................, lub Panią/Panem …........... , PESEL …........, zamieszkałą/zamieszkałym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w …........................................., zwaną dalej Wykonawcą lub Stroną.</w:t>
      </w:r>
    </w:p>
    <w:p w:rsidR="00894CC6" w:rsidRDefault="00894CC6" w:rsidP="0089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C6" w:rsidRPr="00894CC6" w:rsidRDefault="00894CC6" w:rsidP="0012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Umowa niniejsza została zawarta po przeprowadzeniu postępowania o udzielenie zamówienia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 xml:space="preserve">podstawie przepisów art.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138o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ustawy z dnia 29 stycznia 2004 r. Prawo zamówień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publicznych (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E0">
        <w:rPr>
          <w:rFonts w:ascii="Times New Roman" w:hAnsi="Times New Roman" w:cs="Times New Roman"/>
          <w:sz w:val="24"/>
          <w:szCs w:val="24"/>
        </w:rPr>
        <w:t xml:space="preserve">Dz. U. z 2019 r. </w:t>
      </w:r>
      <w:r w:rsidR="00123BE0" w:rsidRPr="00123BE0">
        <w:rPr>
          <w:rFonts w:ascii="Times New Roman" w:hAnsi="Times New Roman" w:cs="Times New Roman"/>
          <w:sz w:val="24"/>
          <w:szCs w:val="24"/>
        </w:rPr>
        <w:t xml:space="preserve">poz. </w:t>
      </w:r>
      <w:proofErr w:type="spellStart"/>
      <w:r w:rsidR="00123BE0" w:rsidRPr="00123BE0">
        <w:rPr>
          <w:rFonts w:ascii="Times New Roman" w:hAnsi="Times New Roman" w:cs="Times New Roman"/>
          <w:sz w:val="24"/>
          <w:szCs w:val="24"/>
        </w:rPr>
        <w:t>1843.</w:t>
      </w:r>
      <w:r w:rsidRPr="00894C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>. zm.).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Przedmiotem niniejszej umowy jest prowadzenie zajęć z pielęgniarką w ramach wczesnego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wspomagania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dziecka na terenie Miasta Lublin, finansowanych z budżetu państwa w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ramach realizacji zadań z zakresu administracji rządowej wynikających z programu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kompleksowego wsparcia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rodzin „Za życiem”.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2</w:t>
      </w:r>
    </w:p>
    <w:p w:rsidR="00894CC6" w:rsidRDefault="00894CC6" w:rsidP="009754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będzie prowadził zajęcia, o których mowa w § 1 niniejszej umowy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zawarc</w:t>
      </w:r>
      <w:r w:rsidR="003B146F">
        <w:rPr>
          <w:rFonts w:ascii="Times New Roman" w:hAnsi="Times New Roman" w:cs="Times New Roman"/>
          <w:sz w:val="24"/>
          <w:szCs w:val="24"/>
        </w:rPr>
        <w:t>ia umowy do dnia 31 grudnia 2020</w:t>
      </w:r>
      <w:r w:rsidRPr="00894CC6">
        <w:rPr>
          <w:rFonts w:ascii="Times New Roman" w:hAnsi="Times New Roman" w:cs="Times New Roman"/>
          <w:sz w:val="24"/>
          <w:szCs w:val="24"/>
        </w:rPr>
        <w:t xml:space="preserve"> roku, w łącznym wymiarze </w:t>
      </w:r>
      <w:r w:rsidR="003B146F">
        <w:rPr>
          <w:rFonts w:ascii="Times New Roman" w:hAnsi="Times New Roman" w:cs="Times New Roman"/>
          <w:sz w:val="24"/>
          <w:szCs w:val="24"/>
        </w:rPr>
        <w:t>……</w:t>
      </w:r>
      <w:r w:rsidRPr="00894CC6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894CC6" w:rsidRDefault="00894CC6" w:rsidP="009754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Zmniejszenie liczby godzin, o której mowa w ust. 1 nie stanowi zmiany umowy i 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podstawą do roszczenia wobec Zamawiającego.</w:t>
      </w:r>
    </w:p>
    <w:p w:rsidR="00894CC6" w:rsidRDefault="00894CC6" w:rsidP="009754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Zajęcia będą prowadzone w dniach od poniedziałku do soboty, zgodnie z harmonogramem,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który wykonawca uzgodni z rodzicami lub opiekunami prawnymi dzieci.</w:t>
      </w:r>
    </w:p>
    <w:p w:rsidR="00894CC6" w:rsidRPr="00894CC6" w:rsidRDefault="00894CC6" w:rsidP="009754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Harmonogram, o którym mowa w ust. 3 wymaga zaakceptowania przez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Ośrodka.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3</w:t>
      </w:r>
    </w:p>
    <w:p w:rsidR="00894CC6" w:rsidRDefault="00894CC6" w:rsidP="009754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Zajęcia, o których mowa w § 1 niniejszej umowy będą prowadzone w siedzibie Ośrodka.</w:t>
      </w:r>
    </w:p>
    <w:p w:rsidR="00894CC6" w:rsidRDefault="00894CC6" w:rsidP="009754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Ośrodek zapewnia pomieszczenie oraz sprzęt niezbędny do przeprowadzenia zajęć.</w:t>
      </w:r>
    </w:p>
    <w:p w:rsidR="00894CC6" w:rsidRDefault="00894CC6" w:rsidP="009754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Zajęcia mogą być prowadzone także w domu rodzinnym dziecka.</w:t>
      </w:r>
    </w:p>
    <w:p w:rsidR="00894CC6" w:rsidRPr="00894CC6" w:rsidRDefault="00894CC6" w:rsidP="009754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Miejsce prowadzenia zajęć ustala dyrektor Ośrodka.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4</w:t>
      </w:r>
    </w:p>
    <w:p w:rsidR="00894CC6" w:rsidRDefault="00894CC6" w:rsidP="009754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jest zobowiązany do bieżącej współpracy z Ośrodkiem przy wykonywaniu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czynności, o których mowa w § 1.</w:t>
      </w:r>
    </w:p>
    <w:p w:rsidR="00894CC6" w:rsidRDefault="00894CC6" w:rsidP="009754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Ośrodek jest uprawniony do bieżącej weryfikacji prawidłowości wykonywania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Wykonawcę czynności, o których mowa w § 1.</w:t>
      </w:r>
    </w:p>
    <w:p w:rsidR="00894CC6" w:rsidRPr="00894CC6" w:rsidRDefault="00894CC6" w:rsidP="009754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Ośrodek zastrzega sobie w szczególności prawo wizytacji zajęć, o których mowa w §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niniejszej umowy w każdym czasie, badania ich efektywności, frekwencji uczestników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prawo wglądu do dokumentów związanych z realizacją zajęć.</w:t>
      </w:r>
    </w:p>
    <w:p w:rsid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5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Do zadań wykonawcy należy w szczególności:</w:t>
      </w:r>
    </w:p>
    <w:p w:rsidR="00894CC6" w:rsidRDefault="00894CC6" w:rsidP="009754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przygotowanie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rodziny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lub opiekunów do wykonywania czynności związanych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pielęgnacją dziecka;</w:t>
      </w:r>
    </w:p>
    <w:p w:rsidR="00894CC6" w:rsidRPr="00894CC6" w:rsidRDefault="00894CC6" w:rsidP="009754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wdrożenie indywidualnych koncepcji pielęgnowania dostosowanych do potrzeb dziecka.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6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prowadzi dziennik zajęć, o których mowa w § 1 niniejszej umowy, który zawiera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szczególności:</w:t>
      </w:r>
    </w:p>
    <w:p w:rsidR="00894CC6" w:rsidRDefault="00894CC6" w:rsidP="009754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imię i nazwisko dziecka;</w:t>
      </w:r>
    </w:p>
    <w:p w:rsidR="00894CC6" w:rsidRDefault="00894CC6" w:rsidP="009754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nazwę zajęć;</w:t>
      </w:r>
    </w:p>
    <w:p w:rsidR="00894CC6" w:rsidRPr="00894CC6" w:rsidRDefault="00894CC6" w:rsidP="009754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ewidencję godzin zajęć.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7</w:t>
      </w:r>
    </w:p>
    <w:p w:rsidR="00894CC6" w:rsidRDefault="00894CC6" w:rsidP="009754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sporządza sprawozdania częściowe z realizacji zajęć, o których mowa w §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niniejszej umowy.</w:t>
      </w:r>
    </w:p>
    <w:p w:rsidR="00894CC6" w:rsidRDefault="00894CC6" w:rsidP="009754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Sprawozdanie zawiera opis przeprowadzenia zajęć z wyszczególnieniem zrealizowanych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działań oraz rzeczowe, liczbowe i jakościowe efekty zrealizowanych działań.</w:t>
      </w:r>
    </w:p>
    <w:p w:rsidR="00894CC6" w:rsidRPr="00894CC6" w:rsidRDefault="00894CC6" w:rsidP="009754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składa Ośrodkowi sprawozdania w następujących terminach:</w:t>
      </w:r>
    </w:p>
    <w:p w:rsidR="00894CC6" w:rsidRDefault="00894CC6" w:rsidP="009754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I sprawozdanie częściowe za okres od d</w:t>
      </w:r>
      <w:r w:rsidR="003B146F">
        <w:rPr>
          <w:rFonts w:ascii="Times New Roman" w:hAnsi="Times New Roman" w:cs="Times New Roman"/>
          <w:sz w:val="24"/>
          <w:szCs w:val="24"/>
        </w:rPr>
        <w:t>nia rozpoczęcia zajęć do dnia 30 czerwca 2</w:t>
      </w:r>
      <w:r w:rsidRPr="00894CC6">
        <w:rPr>
          <w:rFonts w:ascii="Times New Roman" w:hAnsi="Times New Roman" w:cs="Times New Roman"/>
          <w:sz w:val="24"/>
          <w:szCs w:val="24"/>
        </w:rPr>
        <w:t>0</w:t>
      </w:r>
      <w:r w:rsidR="003B14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 xml:space="preserve">roku - w terminie do dnia 10 </w:t>
      </w:r>
      <w:r w:rsidR="003B146F">
        <w:rPr>
          <w:rFonts w:ascii="Times New Roman" w:hAnsi="Times New Roman" w:cs="Times New Roman"/>
          <w:sz w:val="24"/>
          <w:szCs w:val="24"/>
        </w:rPr>
        <w:t xml:space="preserve">lipca </w:t>
      </w:r>
      <w:r w:rsidRPr="00894CC6">
        <w:rPr>
          <w:rFonts w:ascii="Times New Roman" w:hAnsi="Times New Roman" w:cs="Times New Roman"/>
          <w:sz w:val="24"/>
          <w:szCs w:val="24"/>
        </w:rPr>
        <w:t>20</w:t>
      </w:r>
      <w:r w:rsidR="003B146F">
        <w:rPr>
          <w:rFonts w:ascii="Times New Roman" w:hAnsi="Times New Roman" w:cs="Times New Roman"/>
          <w:sz w:val="24"/>
          <w:szCs w:val="24"/>
        </w:rPr>
        <w:t>20</w:t>
      </w:r>
      <w:r w:rsidRPr="00894CC6"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894CC6" w:rsidRPr="00894CC6" w:rsidRDefault="00894CC6" w:rsidP="009754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 II sprawozdanie częściowe za okres od dnia 1 </w:t>
      </w:r>
      <w:r w:rsidR="003B146F">
        <w:rPr>
          <w:rFonts w:ascii="Times New Roman" w:hAnsi="Times New Roman" w:cs="Times New Roman"/>
          <w:sz w:val="24"/>
          <w:szCs w:val="24"/>
        </w:rPr>
        <w:t>lipca</w:t>
      </w:r>
      <w:r w:rsidRPr="00894CC6">
        <w:rPr>
          <w:rFonts w:ascii="Times New Roman" w:hAnsi="Times New Roman" w:cs="Times New Roman"/>
          <w:sz w:val="24"/>
          <w:szCs w:val="24"/>
        </w:rPr>
        <w:t xml:space="preserve"> 20</w:t>
      </w:r>
      <w:r w:rsidR="003B146F">
        <w:rPr>
          <w:rFonts w:ascii="Times New Roman" w:hAnsi="Times New Roman" w:cs="Times New Roman"/>
          <w:sz w:val="24"/>
          <w:szCs w:val="24"/>
        </w:rPr>
        <w:t>20</w:t>
      </w:r>
      <w:r w:rsidRPr="00894CC6">
        <w:rPr>
          <w:rFonts w:ascii="Times New Roman" w:hAnsi="Times New Roman" w:cs="Times New Roman"/>
          <w:sz w:val="24"/>
          <w:szCs w:val="24"/>
        </w:rPr>
        <w:t xml:space="preserve"> roku do dnia 31 grudnia 20</w:t>
      </w:r>
      <w:r w:rsidR="003B14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 xml:space="preserve">roku - w terminie do dnia 10 </w:t>
      </w:r>
      <w:r w:rsidR="003B146F">
        <w:rPr>
          <w:rFonts w:ascii="Times New Roman" w:hAnsi="Times New Roman" w:cs="Times New Roman"/>
          <w:sz w:val="24"/>
          <w:szCs w:val="24"/>
        </w:rPr>
        <w:t>grudnia</w:t>
      </w:r>
      <w:r w:rsidRPr="00894CC6">
        <w:rPr>
          <w:rFonts w:ascii="Times New Roman" w:hAnsi="Times New Roman" w:cs="Times New Roman"/>
          <w:sz w:val="24"/>
          <w:szCs w:val="24"/>
        </w:rPr>
        <w:t xml:space="preserve"> 2020 roku.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8</w:t>
      </w:r>
    </w:p>
    <w:p w:rsidR="00894CC6" w:rsidRDefault="00894CC6" w:rsidP="009754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Za prowadzenie zajęć, o których mowa w § 1 niniejszej umowy Wykonawca otrzyma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wynagrodzenie w wysokości .... zł brutto (słownie: .......................) za jedną godzinę zegarową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zajęć.</w:t>
      </w:r>
    </w:p>
    <w:p w:rsidR="00894CC6" w:rsidRDefault="00894CC6" w:rsidP="009754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Strony ustalają, że wynagrodzenie określone w ust. 1, obejmuje wszystkie koszty związane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wykonaniem obowiązków Wykonawcy związanych z realizacją niniejszej umowy.</w:t>
      </w:r>
    </w:p>
    <w:p w:rsidR="00894CC6" w:rsidRDefault="00894CC6" w:rsidP="009754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Wypłata wynagrodzenia nastąpi po stwierdzeniu przez Ośrodek terminowego i prawidłowego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wykonania czynności.</w:t>
      </w:r>
    </w:p>
    <w:p w:rsidR="00894CC6" w:rsidRDefault="00894CC6" w:rsidP="009754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Wynagrodzenie będzie wypłacane w okresach miesięcznych, w wysokości obliczonej jak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94CC6">
        <w:rPr>
          <w:rFonts w:ascii="Times New Roman" w:hAnsi="Times New Roman" w:cs="Times New Roman"/>
          <w:sz w:val="24"/>
          <w:szCs w:val="24"/>
        </w:rPr>
        <w:t>iloczyn liczby faktycznie przeprowadzonych zajęć oraz wynagrodzenia za jedną godzinę zajęć.</w:t>
      </w:r>
    </w:p>
    <w:p w:rsidR="00894CC6" w:rsidRDefault="00894CC6" w:rsidP="009754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Liczbę faktycznie przeprowadzonych zajęć Strony ustalą na podstawie dziennika, o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mowa w § 6 ust. 2 niniejszej umowy.</w:t>
      </w:r>
    </w:p>
    <w:p w:rsidR="00894CC6" w:rsidRDefault="00894CC6" w:rsidP="009754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Dziennik wymaga zaakceptowania przez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Ośrodka.</w:t>
      </w:r>
    </w:p>
    <w:p w:rsidR="00894CC6" w:rsidRDefault="00894CC6" w:rsidP="009754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Wynagrodzenie zostanie wypłacone w terminie 14 dni od przedłożenia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prawidłowo wystawionej faktury lub rachunku.</w:t>
      </w:r>
    </w:p>
    <w:p w:rsidR="00894CC6" w:rsidRPr="00894CC6" w:rsidRDefault="00894CC6" w:rsidP="009754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przedkłada fakturę lub rachunek za zajęcia przeprowadzone w miesiącu grudniu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każdego roku wraz ze sprawozdaniem, o którym mowa w § 7 ust. 1 niniejszej umowy.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9</w:t>
      </w:r>
    </w:p>
    <w:p w:rsidR="00894CC6" w:rsidRDefault="00894CC6" w:rsidP="009754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przetwarzając dane osobowe w związku z realizacją niniejszego zamówienia,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wdroży odpowiednie środki techniczne i organizacyjne, zaprojektowane w celu skutecznej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 xml:space="preserve">realizacji zasad ochrony danych oraz w celu nadania przetwarzaniu </w:t>
      </w:r>
      <w:r w:rsidRPr="00894CC6">
        <w:rPr>
          <w:rFonts w:ascii="Times New Roman" w:hAnsi="Times New Roman" w:cs="Times New Roman"/>
          <w:sz w:val="24"/>
          <w:szCs w:val="24"/>
        </w:rPr>
        <w:lastRenderedPageBreak/>
        <w:t>niezbędnych zabezpieczeń,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tak by spełnić wymogi obowiązującego prawa oraz chronić prawa osób, których dane dotyczą.</w:t>
      </w:r>
    </w:p>
    <w:p w:rsidR="00894CC6" w:rsidRDefault="00894CC6" w:rsidP="009754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Jeżeli Wykonawca w celu realizacji niniejszego zamówienia pozyska dane osób fizycznych,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zobowiązany będzie do przekazania im informacji wymaganych przepisami prawa,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podawanych w przypadku zbierania danych osobowych od osoby, której dane dotyczą oraz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przypadku pozyskiwania danych osobowych w sposób inny niż od osoby, której dane dotyczą.</w:t>
      </w:r>
    </w:p>
    <w:p w:rsidR="00894CC6" w:rsidRDefault="00894CC6" w:rsidP="009754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zapewni wystarczające gwarancje wdrożenia odpowiednich środków technicznych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94CC6">
        <w:rPr>
          <w:rFonts w:ascii="Times New Roman" w:hAnsi="Times New Roman" w:cs="Times New Roman"/>
          <w:sz w:val="24"/>
          <w:szCs w:val="24"/>
        </w:rPr>
        <w:t>organizacyjnych dotyczących przetwarzania danych osobowych w imieniu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by przetwarzanie spełniało wymogi obowiązującego prawa i chroniło prawa osób, których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dotyczą.</w:t>
      </w:r>
    </w:p>
    <w:p w:rsidR="00894CC6" w:rsidRDefault="00894CC6" w:rsidP="009754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 celu realizacji niniejszego zamówienia Wykonawca w imieniu Zamawiającego przetwarza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przez okres jego trwania, dane osobowe osób objętych niniejszym zamówieniem, niezbędne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jego realizacji.</w:t>
      </w:r>
    </w:p>
    <w:p w:rsidR="00894CC6" w:rsidRPr="00894CC6" w:rsidRDefault="00894CC6" w:rsidP="009754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Wykonawca w szczególności:</w:t>
      </w:r>
    </w:p>
    <w:p w:rsidR="00894CC6" w:rsidRDefault="00894CC6" w:rsidP="00975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przetwarza dane osobowe wyłącznie na udokumentowane polecenie Zamawiającego;</w:t>
      </w:r>
    </w:p>
    <w:p w:rsidR="00894CC6" w:rsidRDefault="00894CC6" w:rsidP="00975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zapewnia, by osoby upoważnione do przetwarzania danych osobowych zobowiązały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zachowania tajemnicy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4CC6" w:rsidRDefault="00894CC6" w:rsidP="00975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 podejmuje wszelkie środki wymagane aby zapewnić stopień bezpieczeństwa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 xml:space="preserve">danych osobowych odpowiadający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odpowiadający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ryzyku naruszenia praw lub wolności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osób fizycznych;</w:t>
      </w:r>
    </w:p>
    <w:p w:rsidR="00975499" w:rsidRDefault="00894CC6" w:rsidP="00975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 nie korzysta z usług innego podmiotu przetwarzającego bez uprzedniej szczegółowej lub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ogólnej pisemnej zgody Zamawiającemu;</w:t>
      </w:r>
    </w:p>
    <w:p w:rsidR="00975499" w:rsidRDefault="00894CC6" w:rsidP="00975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w miarę możliwości pomaga Zamawiającemu poprzez odpowiednie środki techniczne i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organizacyjne wywiązać się z obowiązku odpowiadania na żądania osoby, której dane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dotyczą;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99" w:rsidRDefault="00894CC6" w:rsidP="00975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Zamawiającemu wywiązać się z obowiązków w zakresie bezpieczeństwa danych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 xml:space="preserve">osobowych oraz oceny skutków </w:t>
      </w:r>
      <w:proofErr w:type="spellStart"/>
      <w:r w:rsidRPr="00975499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975499">
        <w:rPr>
          <w:rFonts w:ascii="Times New Roman" w:hAnsi="Times New Roman" w:cs="Times New Roman"/>
          <w:sz w:val="24"/>
          <w:szCs w:val="24"/>
        </w:rPr>
        <w:t xml:space="preserve"> ochrony danych i uprzednich konsultacji;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99" w:rsidRDefault="00894CC6" w:rsidP="00975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po zakończeniu realizacji niniejszego zamówienia usuwa lub zwraca Zamawiającego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wszelkie dane osobowe oraz usuwa wszelkie ich istniejące kopie, chyba że przepisy prawa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nakazują przechowywanie danych osobowych;</w:t>
      </w:r>
    </w:p>
    <w:p w:rsidR="00894CC6" w:rsidRPr="00975499" w:rsidRDefault="00894CC6" w:rsidP="00975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udostępnia Zamawiającego wszelkie informacje niezbędne do wykazania spełnienia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obowiązków określonych w przepisach prawa oraz umożliwia Zamawiającemu lub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audytorowi upoważnionemu przez Zamawiającego przeprowadzanie audytów, w tym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inspekcji, i przyczynia się do nich.</w:t>
      </w:r>
    </w:p>
    <w:p w:rsidR="00894CC6" w:rsidRPr="00975499" w:rsidRDefault="00894CC6" w:rsidP="009754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§ 10</w:t>
      </w:r>
    </w:p>
    <w:p w:rsidR="00975499" w:rsidRDefault="00894CC6" w:rsidP="0097549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Strony ustanawiają odpowiedzialność za niewyko</w:t>
      </w:r>
      <w:r w:rsidR="00975499">
        <w:rPr>
          <w:rFonts w:ascii="Times New Roman" w:hAnsi="Times New Roman" w:cs="Times New Roman"/>
          <w:sz w:val="24"/>
          <w:szCs w:val="24"/>
        </w:rPr>
        <w:t xml:space="preserve">nanie lub nienależyte wykonanie </w:t>
      </w:r>
      <w:r w:rsidRPr="00975499">
        <w:rPr>
          <w:rFonts w:ascii="Times New Roman" w:hAnsi="Times New Roman" w:cs="Times New Roman"/>
          <w:sz w:val="24"/>
          <w:szCs w:val="24"/>
        </w:rPr>
        <w:t>umowy w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formie kar umownych.</w:t>
      </w:r>
    </w:p>
    <w:p w:rsidR="00894CC6" w:rsidRPr="00975499" w:rsidRDefault="00894CC6" w:rsidP="0097549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894CC6" w:rsidRPr="00975499" w:rsidRDefault="00894CC6" w:rsidP="009754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za niewykonanie lub nienależyte wykonanie przedmiotu umowy w wysokości 5000 zł;</w:t>
      </w:r>
    </w:p>
    <w:p w:rsidR="00894CC6" w:rsidRPr="00975499" w:rsidRDefault="00894CC6" w:rsidP="009754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za odstąpienie od umowy z przyczyn zależnych od Wykonawcy w wysokości 10000 zł;</w:t>
      </w:r>
    </w:p>
    <w:p w:rsidR="00894CC6" w:rsidRPr="00975499" w:rsidRDefault="00894CC6" w:rsidP="009754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za przekroczenie terminu złożenia sprawozdania, o którym mowa w § 7 ust. 3 niniejszej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umowy w wysokości 100 zł za każdy dzień opóźnienia.</w:t>
      </w:r>
    </w:p>
    <w:p w:rsidR="00975499" w:rsidRDefault="00894CC6" w:rsidP="0097549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zależnych od Zamawiającego w wysokości 10000 zł, z zastrzeżeniem § 11 i 12 niniejszej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umowy.</w:t>
      </w:r>
    </w:p>
    <w:p w:rsidR="00975499" w:rsidRDefault="00894CC6" w:rsidP="0097549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lastRenderedPageBreak/>
        <w:t>Stronom przysługuje prawo dochodzenia odszkodowania przewyższającego wysokość kar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umownych na zasadach ogólnych.</w:t>
      </w:r>
    </w:p>
    <w:p w:rsidR="00894CC6" w:rsidRPr="00975499" w:rsidRDefault="00894CC6" w:rsidP="0097549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Strony ustalają, iż Zamawiający może potrącić z wynagrodzenia wszelkie należności pieniężne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należne od Wykonawcy na podstawie niniejszej umowy, w tym w szczególności kary umowne.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11</w:t>
      </w:r>
    </w:p>
    <w:p w:rsidR="00975499" w:rsidRDefault="00894CC6" w:rsidP="009754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Zamawiający może wypowiedzieć umowę ze skutkiem natychmiastowym w przypadku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stwierdzenia naruszenia postanowień niniejszej umowy przez Wykonawcę, bez możliwości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roszczeń finansowych Wykonawcy z tego tytułu.</w:t>
      </w:r>
    </w:p>
    <w:p w:rsidR="00975499" w:rsidRDefault="00894CC6" w:rsidP="009754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Prawo do wypowiedzenia umowy przysługuje Zamawiającemu po uprzednim jednorazowym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pisemnym wezwaniu Wykonawcy do usunięcia naruszeń w określonym terminie.</w:t>
      </w:r>
    </w:p>
    <w:p w:rsidR="00975499" w:rsidRDefault="00894CC6" w:rsidP="009754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Wypowiedzenie umowy nie powoduje utraty możliwości dochodzenia przez Zamawiającego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odszkodowania i kar umownych określonych w § 10 niniejszej umowy.</w:t>
      </w:r>
    </w:p>
    <w:p w:rsidR="00975499" w:rsidRDefault="00894CC6" w:rsidP="009754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Wypowiedzenie umowy będzie wywierało skutek pomiędzy Stronami umowy z momentem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doręczenia drugiej Stronie oświadczenia o wypowiedzeniu i będzie wywierało skutek na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przyszłość, przy zachowaniu w pełni przez Zamawiającego wszystkich uprawnień, które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Zamawiający nabył przed datą złożenia oświadczenia o wypowiedzeniu, w tym w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szczególności uprawnień z tytułu kar umownych.</w:t>
      </w:r>
    </w:p>
    <w:p w:rsidR="00894CC6" w:rsidRPr="00975499" w:rsidRDefault="00894CC6" w:rsidP="009754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 xml:space="preserve"> Za naruszenie postanowień niniejszej umowy Strony uznają w szczególności:</w:t>
      </w:r>
    </w:p>
    <w:p w:rsidR="00975499" w:rsidRDefault="00894CC6" w:rsidP="009754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niepodjęcie, przerwanie lub zawieszenie zajęć, o których mowa w § 1 niniejszej umowy;</w:t>
      </w:r>
    </w:p>
    <w:p w:rsidR="00975499" w:rsidRDefault="00894CC6" w:rsidP="009754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prowadzenie zajęć niezgodnie z ustaleniami Stron;</w:t>
      </w:r>
    </w:p>
    <w:p w:rsidR="00975499" w:rsidRDefault="00894CC6" w:rsidP="009754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brak współpracy z Ośrodkiem przy wykonywaniu czyn</w:t>
      </w:r>
      <w:r w:rsidR="00975499">
        <w:rPr>
          <w:rFonts w:ascii="Times New Roman" w:hAnsi="Times New Roman" w:cs="Times New Roman"/>
          <w:sz w:val="24"/>
          <w:szCs w:val="24"/>
        </w:rPr>
        <w:t xml:space="preserve">ności, o której mowa w § 4 </w:t>
      </w:r>
      <w:r w:rsidR="00975499">
        <w:rPr>
          <w:rFonts w:ascii="Times New Roman" w:hAnsi="Times New Roman" w:cs="Times New Roman"/>
          <w:sz w:val="24"/>
          <w:szCs w:val="24"/>
        </w:rPr>
        <w:br/>
        <w:t xml:space="preserve">ust. </w:t>
      </w:r>
      <w:r w:rsidRPr="00975499">
        <w:rPr>
          <w:rFonts w:ascii="Times New Roman" w:hAnsi="Times New Roman" w:cs="Times New Roman"/>
          <w:sz w:val="24"/>
          <w:szCs w:val="24"/>
        </w:rPr>
        <w:t>1;</w:t>
      </w:r>
    </w:p>
    <w:p w:rsidR="00975499" w:rsidRDefault="00894CC6" w:rsidP="009754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prowadzenie zajęć w sposób nieakceptowany przez rodziców lub prawnych opiekunów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dziecka;</w:t>
      </w:r>
    </w:p>
    <w:p w:rsidR="00894CC6" w:rsidRPr="00975499" w:rsidRDefault="00894CC6" w:rsidP="009754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złożenie przez Wykonawcę fałszywych lub stwierdzających nieprawdę oświadczeń lub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dokumentów w celu uzyskania niniejszego zamówienia lub zapłaty za wykonanie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przedmiotu umowy.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12</w:t>
      </w:r>
    </w:p>
    <w:p w:rsidR="00975499" w:rsidRDefault="00894CC6" w:rsidP="009754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Zamawiający może odstąpić od umowy w terminie 3 dni od powzięcia wiadomości o tych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okolicznościach.</w:t>
      </w:r>
    </w:p>
    <w:p w:rsidR="00894CC6" w:rsidRPr="00975499" w:rsidRDefault="00894CC6" w:rsidP="009754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W przypadku, o którym mowa w ust. 1 Wykonawca może żądać wyłącznie wynagrodzenia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należnego z tytułu wykonania części umowy.</w:t>
      </w:r>
    </w:p>
    <w:p w:rsidR="00975499" w:rsidRDefault="00894CC6" w:rsidP="0097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13</w:t>
      </w:r>
    </w:p>
    <w:p w:rsidR="00975499" w:rsidRDefault="00894CC6" w:rsidP="009754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Zmiana postanowień zawartej umowy może nastąpić wyłącznie za zgodą obu Stron wyrażoną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w formie pisemnego aneksu pod rygorem nieważności</w:t>
      </w:r>
    </w:p>
    <w:p w:rsidR="00894CC6" w:rsidRPr="00975499" w:rsidRDefault="00894CC6" w:rsidP="009754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 xml:space="preserve"> Strony przewidują możliwość zmiany umowy w przypadku gdy:</w:t>
      </w:r>
    </w:p>
    <w:p w:rsidR="00975499" w:rsidRDefault="00894CC6" w:rsidP="009754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działanie siły wyższej uniemożliwi wykonanie umowy w sposób określony w niniejszej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umowie;</w:t>
      </w:r>
    </w:p>
    <w:p w:rsidR="00975499" w:rsidRDefault="00894CC6" w:rsidP="009754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 xml:space="preserve"> nastąpi zmiana powszechnie obowiązujących przepisów prawa lub wiążących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Zamawiającego interpretacji przepisów prawa dokonanych przez uprawnione organy, w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zakresie mającym wpływ na realizację przedmiotu umowy;</w:t>
      </w:r>
    </w:p>
    <w:p w:rsidR="00975499" w:rsidRDefault="00894CC6" w:rsidP="009754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lastRenderedPageBreak/>
        <w:t>konieczność dokonania zmian będzie następstwem zmian wprowadzonych w porozumieniu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w sprawie realizacji zadań z zakresu administracji rządowej wynikających z programu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 xml:space="preserve">kompleksowego wsparcia </w:t>
      </w:r>
      <w:proofErr w:type="spellStart"/>
      <w:r w:rsidRPr="00975499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975499">
        <w:rPr>
          <w:rFonts w:ascii="Times New Roman" w:hAnsi="Times New Roman" w:cs="Times New Roman"/>
          <w:sz w:val="24"/>
          <w:szCs w:val="24"/>
        </w:rPr>
        <w:t xml:space="preserve"> rodzi „Za życiem”;</w:t>
      </w:r>
    </w:p>
    <w:p w:rsidR="00894CC6" w:rsidRPr="00975499" w:rsidRDefault="00894CC6" w:rsidP="009754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wynikną rozbieżności lub niejasności w nieistotnych postanowieniach umowy, których nie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można usunąć w inny sposób, a zmiana będzie umożliwiać usunięcie rozbieżności i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doprecyzowanie umowy w celu jednoznacznej interpretacji jej zapisów przez Strony.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14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Od obowiązków wynikających z umowy Strony mogą być zwolnione w przypadku zaistnienia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okoliczności nieprzewidzianych, niezależnych od woli Stron, którym Strona nie mogła zapobiec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przy dołożeniu należytej staranności (siła wyższa), i które nastąpiły po zawarciu umowy,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uniemożliwiając jej wykonanie w całości lub części. O zaistnieniu okoliczności uznanych za siłę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wyższą Strony są zobowiązane niezwłocznie się powiadomić w formie pisemnej. Gdyby te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okoliczności trwały dłużej niż 30 dni, każda ze Stron ma prawo do rozwiązania umowy w formie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pisemnej ze skutkiem natychmiastowym bez obowiązku zapłaty odszkodowania drugiej Stronie.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15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Żadna ze Stron nie może bez zgody drugiej Strony przenieść na osobę trzecią żadnych praw i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obowiązków wynikających z niniejszej umowy.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16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obowiązującego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>prawa, w szczególności Kodeksu cywilnego.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17</w:t>
      </w:r>
    </w:p>
    <w:p w:rsidR="00975499" w:rsidRDefault="00894CC6" w:rsidP="009754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Strony postanawiają wszelkie spory wynikłe z niniejszej umowy rozstrzygać polubownie.</w:t>
      </w:r>
    </w:p>
    <w:p w:rsidR="00894CC6" w:rsidRPr="00975499" w:rsidRDefault="00894CC6" w:rsidP="009754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99">
        <w:rPr>
          <w:rFonts w:ascii="Times New Roman" w:hAnsi="Times New Roman" w:cs="Times New Roman"/>
          <w:sz w:val="24"/>
          <w:szCs w:val="24"/>
        </w:rPr>
        <w:t>W przypadku nierozwiązania sporu polubownie, zostanie on poddany rozstrzygnięciu sądowi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sz w:val="24"/>
          <w:szCs w:val="24"/>
        </w:rPr>
        <w:t>powszechnemu, właściwemu ze względu na siedzibę Zamawiającego.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§ 18</w:t>
      </w: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Umowę niniejszą sporządzono w dwóch jednobrzmiących egzemplarzach, jeden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Wykonawcy i</w:t>
      </w:r>
      <w:r w:rsidR="00975499">
        <w:rPr>
          <w:rFonts w:ascii="Times New Roman" w:hAnsi="Times New Roman" w:cs="Times New Roman"/>
          <w:sz w:val="24"/>
          <w:szCs w:val="24"/>
        </w:rPr>
        <w:t xml:space="preserve"> </w:t>
      </w:r>
      <w:r w:rsidRPr="00894CC6">
        <w:rPr>
          <w:rFonts w:ascii="Times New Roman" w:hAnsi="Times New Roman" w:cs="Times New Roman"/>
          <w:sz w:val="24"/>
          <w:szCs w:val="24"/>
        </w:rPr>
        <w:t xml:space="preserve">jeden </w:t>
      </w:r>
      <w:proofErr w:type="spellStart"/>
      <w:r w:rsidRPr="00894CC6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894CC6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975499" w:rsidRDefault="00975499" w:rsidP="0089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99" w:rsidRDefault="00975499" w:rsidP="0089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C6" w:rsidRPr="00894CC6" w:rsidRDefault="00894CC6" w:rsidP="00975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Pr="00894CC6">
        <w:rPr>
          <w:rFonts w:ascii="Times New Roman" w:hAnsi="Times New Roman" w:cs="Times New Roman"/>
          <w:sz w:val="24"/>
          <w:szCs w:val="24"/>
        </w:rPr>
        <w:t>Wykonawca</w:t>
      </w:r>
    </w:p>
    <w:p w:rsidR="00894CC6" w:rsidRPr="00894CC6" w:rsidRDefault="00894CC6" w:rsidP="0089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C6">
        <w:rPr>
          <w:rFonts w:ascii="Times New Roman" w:hAnsi="Times New Roman" w:cs="Times New Roman"/>
          <w:sz w:val="24"/>
          <w:szCs w:val="24"/>
        </w:rPr>
        <w:t>.............................................. .</w:t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="00975499">
        <w:rPr>
          <w:rFonts w:ascii="Times New Roman" w:hAnsi="Times New Roman" w:cs="Times New Roman"/>
          <w:sz w:val="24"/>
          <w:szCs w:val="24"/>
        </w:rPr>
        <w:tab/>
      </w:r>
      <w:r w:rsidRPr="00894CC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12A9D" w:rsidRPr="00894CC6" w:rsidRDefault="00F12A9D" w:rsidP="00894CC6">
      <w:pPr>
        <w:rPr>
          <w:rFonts w:ascii="Times New Roman" w:hAnsi="Times New Roman" w:cs="Times New Roman"/>
        </w:rPr>
      </w:pPr>
    </w:p>
    <w:sectPr w:rsidR="00F12A9D" w:rsidRPr="00894CC6" w:rsidSect="00F12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E5" w:rsidRDefault="00F417E5" w:rsidP="00092AED">
      <w:pPr>
        <w:spacing w:after="0" w:line="240" w:lineRule="auto"/>
      </w:pPr>
      <w:r>
        <w:separator/>
      </w:r>
    </w:p>
  </w:endnote>
  <w:endnote w:type="continuationSeparator" w:id="0">
    <w:p w:rsidR="00F417E5" w:rsidRDefault="00F417E5" w:rsidP="000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ED" w:rsidRDefault="00092AED" w:rsidP="00092AED">
    <w:pPr>
      <w:pStyle w:val="Stopka"/>
      <w:tabs>
        <w:tab w:val="clear" w:pos="4536"/>
        <w:tab w:val="left" w:pos="3660"/>
      </w:tabs>
    </w:pPr>
    <w:r>
      <w:rPr>
        <w:noProof/>
        <w:lang w:eastAsia="pl-PL"/>
      </w:rPr>
      <w:drawing>
        <wp:inline distT="0" distB="0" distL="0" distR="0">
          <wp:extent cx="1466850" cy="7048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485900" cy="7048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466850" cy="7048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E5" w:rsidRDefault="00F417E5" w:rsidP="00092AED">
      <w:pPr>
        <w:spacing w:after="0" w:line="240" w:lineRule="auto"/>
      </w:pPr>
      <w:r>
        <w:separator/>
      </w:r>
    </w:p>
  </w:footnote>
  <w:footnote w:type="continuationSeparator" w:id="0">
    <w:p w:rsidR="00F417E5" w:rsidRDefault="00F417E5" w:rsidP="0009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EFE"/>
    <w:multiLevelType w:val="hybridMultilevel"/>
    <w:tmpl w:val="7322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2A49"/>
    <w:multiLevelType w:val="hybridMultilevel"/>
    <w:tmpl w:val="F79A5E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9D5A6F"/>
    <w:multiLevelType w:val="hybridMultilevel"/>
    <w:tmpl w:val="46BC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60F0"/>
    <w:multiLevelType w:val="hybridMultilevel"/>
    <w:tmpl w:val="36DAC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3762"/>
    <w:multiLevelType w:val="hybridMultilevel"/>
    <w:tmpl w:val="DA5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0058"/>
    <w:multiLevelType w:val="hybridMultilevel"/>
    <w:tmpl w:val="595A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257E"/>
    <w:multiLevelType w:val="hybridMultilevel"/>
    <w:tmpl w:val="3768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E8AB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720D"/>
    <w:multiLevelType w:val="hybridMultilevel"/>
    <w:tmpl w:val="3E5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C69D0"/>
    <w:multiLevelType w:val="hybridMultilevel"/>
    <w:tmpl w:val="3300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1B9F"/>
    <w:multiLevelType w:val="hybridMultilevel"/>
    <w:tmpl w:val="B53C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C6A02"/>
    <w:multiLevelType w:val="hybridMultilevel"/>
    <w:tmpl w:val="9C4EF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14320"/>
    <w:multiLevelType w:val="hybridMultilevel"/>
    <w:tmpl w:val="EAC62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C25CF"/>
    <w:multiLevelType w:val="hybridMultilevel"/>
    <w:tmpl w:val="3CA61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545BC"/>
    <w:multiLevelType w:val="hybridMultilevel"/>
    <w:tmpl w:val="2300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7827"/>
    <w:multiLevelType w:val="hybridMultilevel"/>
    <w:tmpl w:val="62966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F1AC0"/>
    <w:multiLevelType w:val="hybridMultilevel"/>
    <w:tmpl w:val="FA18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628A6"/>
    <w:multiLevelType w:val="hybridMultilevel"/>
    <w:tmpl w:val="CAEEC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0FE6"/>
    <w:multiLevelType w:val="hybridMultilevel"/>
    <w:tmpl w:val="2390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C6"/>
    <w:rsid w:val="00092AED"/>
    <w:rsid w:val="00123BE0"/>
    <w:rsid w:val="001F5A2C"/>
    <w:rsid w:val="00237B07"/>
    <w:rsid w:val="003B146F"/>
    <w:rsid w:val="004F10C8"/>
    <w:rsid w:val="005A32F0"/>
    <w:rsid w:val="00894CC6"/>
    <w:rsid w:val="008C7C87"/>
    <w:rsid w:val="00975499"/>
    <w:rsid w:val="009C5517"/>
    <w:rsid w:val="00E16F07"/>
    <w:rsid w:val="00EE797E"/>
    <w:rsid w:val="00F12A9D"/>
    <w:rsid w:val="00F276D9"/>
    <w:rsid w:val="00F4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AED"/>
  </w:style>
  <w:style w:type="paragraph" w:styleId="Stopka">
    <w:name w:val="footer"/>
    <w:basedOn w:val="Normalny"/>
    <w:link w:val="StopkaZnak"/>
    <w:uiPriority w:val="99"/>
    <w:semiHidden/>
    <w:unhideWhenUsed/>
    <w:rsid w:val="0009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AED"/>
  </w:style>
  <w:style w:type="paragraph" w:styleId="Tekstdymka">
    <w:name w:val="Balloon Text"/>
    <w:basedOn w:val="Normalny"/>
    <w:link w:val="TekstdymkaZnak"/>
    <w:uiPriority w:val="99"/>
    <w:semiHidden/>
    <w:unhideWhenUsed/>
    <w:rsid w:val="000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2EC3-1BE0-476D-881F-95D8133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2019-11-26T11:16:00Z</dcterms:created>
  <dcterms:modified xsi:type="dcterms:W3CDTF">2019-12-12T07:02:00Z</dcterms:modified>
</cp:coreProperties>
</file>