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F8" w:rsidRDefault="009A56F8" w:rsidP="009A56F8">
      <w:pPr>
        <w:jc w:val="right"/>
      </w:pPr>
      <w:r>
        <w:rPr>
          <w:rFonts w:ascii="Arial" w:hAnsi="Arial" w:cs="Arial"/>
          <w:b/>
          <w:sz w:val="22"/>
          <w:szCs w:val="22"/>
        </w:rPr>
        <w:t xml:space="preserve">Załącznik nr 1 do Zarządzenia nr 5/2021 </w:t>
      </w:r>
    </w:p>
    <w:p w:rsidR="009A56F8" w:rsidRDefault="009A56F8" w:rsidP="009A56F8">
      <w:pPr>
        <w:jc w:val="right"/>
      </w:pPr>
      <w:r>
        <w:rPr>
          <w:rFonts w:ascii="Arial" w:hAnsi="Arial" w:cs="Arial"/>
          <w:b/>
          <w:sz w:val="22"/>
          <w:szCs w:val="22"/>
        </w:rPr>
        <w:t>Dyrektora Przedszkola nr 56 w Lublinie</w:t>
      </w:r>
    </w:p>
    <w:p w:rsidR="009A56F8" w:rsidRDefault="009A56F8" w:rsidP="009A56F8">
      <w:pPr>
        <w:jc w:val="right"/>
      </w:pPr>
      <w:r>
        <w:rPr>
          <w:rFonts w:ascii="Arial" w:hAnsi="Arial" w:cs="Arial"/>
          <w:b/>
          <w:sz w:val="22"/>
          <w:szCs w:val="22"/>
        </w:rPr>
        <w:t xml:space="preserve">z dnia 28 października 2021r. </w:t>
      </w:r>
    </w:p>
    <w:p w:rsidR="009A56F8" w:rsidRDefault="009A56F8" w:rsidP="009A56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56F8" w:rsidRDefault="009A56F8" w:rsidP="009A56F8">
      <w:pPr>
        <w:spacing w:line="360" w:lineRule="auto"/>
        <w:jc w:val="center"/>
      </w:pPr>
      <w:r>
        <w:rPr>
          <w:rFonts w:ascii="Arial" w:hAnsi="Arial" w:cs="Arial"/>
          <w:b/>
        </w:rPr>
        <w:t>REGULAMIN WYNAGRADZANIA</w:t>
      </w:r>
    </w:p>
    <w:p w:rsidR="009A56F8" w:rsidRDefault="009A56F8" w:rsidP="009A56F8">
      <w:pPr>
        <w:spacing w:line="360" w:lineRule="auto"/>
        <w:jc w:val="center"/>
      </w:pPr>
      <w:r>
        <w:rPr>
          <w:rFonts w:ascii="Arial" w:hAnsi="Arial" w:cs="Arial"/>
          <w:b/>
        </w:rPr>
        <w:t>pracowników samorządowych zatrudnionych w Przedszkolu nr 56 w Lublinie</w:t>
      </w:r>
    </w:p>
    <w:p w:rsidR="009A56F8" w:rsidRDefault="009A56F8" w:rsidP="009A56F8">
      <w:pPr>
        <w:spacing w:line="360" w:lineRule="auto"/>
        <w:jc w:val="center"/>
        <w:rPr>
          <w:rFonts w:ascii="Arial" w:hAnsi="Arial" w:cs="Arial"/>
        </w:rPr>
      </w:pPr>
    </w:p>
    <w:p w:rsidR="009A56F8" w:rsidRDefault="009A56F8" w:rsidP="009A56F8">
      <w:pPr>
        <w:spacing w:line="360" w:lineRule="auto"/>
        <w:jc w:val="center"/>
      </w:pPr>
      <w:r>
        <w:rPr>
          <w:rFonts w:ascii="Arial" w:hAnsi="Arial" w:cs="Arial"/>
        </w:rPr>
        <w:t>§ 1.</w:t>
      </w:r>
    </w:p>
    <w:p w:rsidR="009A56F8" w:rsidRDefault="009A56F8" w:rsidP="009A56F8"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Niniejszy regulamin wynagradzania, zwany dalej, „regulaminem” określa zasady i warunki wynagradzania za pracę oraz przyznawania innych świadczeń związanych z pracą.</w:t>
      </w:r>
    </w:p>
    <w:p w:rsidR="009A56F8" w:rsidRDefault="009A56F8" w:rsidP="009A56F8">
      <w:pPr>
        <w:rPr>
          <w:rFonts w:ascii="Arial" w:hAnsi="Arial" w:cs="Arial"/>
          <w:b/>
        </w:rPr>
      </w:pPr>
    </w:p>
    <w:p w:rsidR="009A56F8" w:rsidRDefault="009A56F8" w:rsidP="009A56F8">
      <w:pPr>
        <w:jc w:val="both"/>
      </w:pPr>
      <w:r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Regulamin wynagradzania ustala:</w:t>
      </w:r>
    </w:p>
    <w:p w:rsidR="009A56F8" w:rsidRDefault="009A56F8" w:rsidP="009A56F8">
      <w:pPr>
        <w:ind w:left="705"/>
        <w:jc w:val="both"/>
      </w:pPr>
      <w:r>
        <w:rPr>
          <w:rFonts w:ascii="Arial" w:hAnsi="Arial" w:cs="Arial"/>
        </w:rPr>
        <w:t xml:space="preserve">1) tabelę określającą minimalne kwoty w złotych miesięcznego wynagrodzenia zasadniczego zawarte w rozporządzeniu  Rady Ministrów z dnia 25 października 2021 r.. w sprawie wynagradzania pracowników samorządowych (Dz. U. z 2021 r.  poz. 1960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 oraz maksymalny poziom wynagrodzenia zasadniczego ustalony przez pracodawcę,</w:t>
      </w:r>
    </w:p>
    <w:p w:rsidR="009A56F8" w:rsidRDefault="009A56F8" w:rsidP="009A56F8">
      <w:pPr>
        <w:ind w:left="705"/>
        <w:jc w:val="both"/>
      </w:pPr>
      <w:r>
        <w:rPr>
          <w:rFonts w:ascii="Arial" w:hAnsi="Arial" w:cs="Arial"/>
        </w:rPr>
        <w:t xml:space="preserve">2) wymagania kwalifikacyjne pracowników samorządowych zatrudnionych </w:t>
      </w:r>
      <w:r>
        <w:rPr>
          <w:rFonts w:ascii="Arial" w:hAnsi="Arial" w:cs="Arial"/>
        </w:rPr>
        <w:br/>
        <w:t>w Przedszkolu nr 56 w Lublinie,</w:t>
      </w:r>
    </w:p>
    <w:p w:rsidR="009A56F8" w:rsidRDefault="009A56F8" w:rsidP="009A56F8">
      <w:pPr>
        <w:jc w:val="both"/>
      </w:pPr>
      <w:r>
        <w:rPr>
          <w:rFonts w:ascii="Arial" w:hAnsi="Arial" w:cs="Arial"/>
        </w:rPr>
        <w:tab/>
        <w:t>3) szczegółowe warunki i sposób przyznawania dodatku specjalnego,</w:t>
      </w:r>
    </w:p>
    <w:p w:rsidR="009A56F8" w:rsidRDefault="009A56F8" w:rsidP="009A56F8">
      <w:pPr>
        <w:jc w:val="both"/>
      </w:pPr>
      <w:r>
        <w:rPr>
          <w:rFonts w:ascii="Arial" w:hAnsi="Arial" w:cs="Arial"/>
        </w:rPr>
        <w:tab/>
        <w:t xml:space="preserve">4) szczegółowe warunki przyznawania oraz sposób wypłacania nagród, </w:t>
      </w:r>
      <w:r>
        <w:rPr>
          <w:rFonts w:ascii="Arial" w:hAnsi="Arial" w:cs="Arial"/>
        </w:rPr>
        <w:br/>
        <w:t xml:space="preserve">               innych niż nagrody jubileuszowe,</w:t>
      </w:r>
    </w:p>
    <w:p w:rsidR="009A56F8" w:rsidRDefault="009A56F8" w:rsidP="009A56F8">
      <w:pPr>
        <w:jc w:val="both"/>
      </w:pPr>
      <w:r>
        <w:rPr>
          <w:rFonts w:ascii="Arial" w:hAnsi="Arial" w:cs="Arial"/>
        </w:rPr>
        <w:tab/>
        <w:t xml:space="preserve">5) szczegółowe warunki przyznawania oraz sposób wypłacania dodatku za </w:t>
      </w:r>
      <w:r>
        <w:rPr>
          <w:rFonts w:ascii="Arial" w:hAnsi="Arial" w:cs="Arial"/>
        </w:rPr>
        <w:br/>
        <w:t xml:space="preserve">               pracę w godzinach nadliczbowych,</w:t>
      </w:r>
    </w:p>
    <w:p w:rsidR="009A56F8" w:rsidRDefault="009A56F8" w:rsidP="009A56F8">
      <w:pPr>
        <w:jc w:val="both"/>
      </w:pPr>
      <w:r>
        <w:rPr>
          <w:rFonts w:ascii="Arial" w:hAnsi="Arial" w:cs="Arial"/>
        </w:rPr>
        <w:tab/>
        <w:t xml:space="preserve">6) szczegółowe warunki przyznawania oraz sposób wypłacania odprawy </w:t>
      </w:r>
      <w:r>
        <w:rPr>
          <w:rFonts w:ascii="Arial" w:hAnsi="Arial" w:cs="Arial"/>
        </w:rPr>
        <w:br/>
        <w:t xml:space="preserve">               z tytułu rozwiązania stosunku pracy w związku z przejściem na emeryturę   </w:t>
      </w:r>
      <w:r>
        <w:rPr>
          <w:rFonts w:ascii="Arial" w:hAnsi="Arial" w:cs="Arial"/>
        </w:rPr>
        <w:br/>
        <w:t xml:space="preserve">               lub rentę z tytułu niezdolności do pracy.</w:t>
      </w:r>
    </w:p>
    <w:p w:rsidR="009A56F8" w:rsidRDefault="009A56F8" w:rsidP="009A56F8">
      <w:pPr>
        <w:ind w:left="705" w:hanging="705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Regulamin obowiązuje w stosunku do pracowników zatrudnionych na podstawie umowy o pracę.</w:t>
      </w:r>
    </w:p>
    <w:p w:rsidR="009A56F8" w:rsidRDefault="009A56F8" w:rsidP="009A56F8">
      <w:pPr>
        <w:rPr>
          <w:rFonts w:ascii="Arial" w:hAnsi="Arial" w:cs="Arial"/>
          <w:b/>
        </w:rPr>
      </w:pPr>
    </w:p>
    <w:p w:rsidR="009A56F8" w:rsidRDefault="009A56F8" w:rsidP="009A56F8">
      <w:pPr>
        <w:jc w:val="center"/>
      </w:pPr>
      <w:r>
        <w:rPr>
          <w:rFonts w:ascii="Arial" w:hAnsi="Arial" w:cs="Arial"/>
        </w:rPr>
        <w:t>§ 2.</w:t>
      </w:r>
    </w:p>
    <w:p w:rsidR="009A56F8" w:rsidRDefault="009A56F8" w:rsidP="009A56F8">
      <w:pPr>
        <w:shd w:val="clear" w:color="auto" w:fill="FFFFFF"/>
        <w:spacing w:before="274"/>
        <w:ind w:left="14"/>
      </w:pPr>
      <w:r>
        <w:rPr>
          <w:rFonts w:ascii="Arial" w:hAnsi="Arial" w:cs="Arial"/>
          <w:color w:val="000000"/>
          <w:spacing w:val="-5"/>
          <w:sz w:val="25"/>
          <w:szCs w:val="25"/>
        </w:rPr>
        <w:t>Ilekroć w regulaminie jest mowa o:</w:t>
      </w:r>
    </w:p>
    <w:p w:rsidR="009A56F8" w:rsidRDefault="009A56F8" w:rsidP="009A56F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</w:pPr>
      <w:r>
        <w:rPr>
          <w:rFonts w:ascii="Arial" w:hAnsi="Arial" w:cs="Arial"/>
          <w:color w:val="000000"/>
          <w:spacing w:val="-1"/>
          <w:sz w:val="25"/>
          <w:szCs w:val="25"/>
        </w:rPr>
        <w:t xml:space="preserve">ustawie – rozumie się przez to ustawę z dnia 21 listopada 2008 r. </w:t>
      </w:r>
      <w:r>
        <w:rPr>
          <w:rFonts w:ascii="Arial" w:hAnsi="Arial" w:cs="Arial"/>
          <w:color w:val="000000"/>
          <w:spacing w:val="-1"/>
          <w:sz w:val="25"/>
          <w:szCs w:val="25"/>
        </w:rPr>
        <w:br/>
        <w:t xml:space="preserve">o pracownikach samorządowych (Dz. U. z 2019 r., poz.1282 z </w:t>
      </w:r>
      <w:proofErr w:type="spellStart"/>
      <w:r>
        <w:rPr>
          <w:rFonts w:ascii="Arial" w:hAnsi="Arial" w:cs="Arial"/>
          <w:color w:val="000000"/>
          <w:spacing w:val="-1"/>
          <w:sz w:val="25"/>
          <w:szCs w:val="25"/>
        </w:rPr>
        <w:t>późn</w:t>
      </w:r>
      <w:proofErr w:type="spellEnd"/>
      <w:r>
        <w:rPr>
          <w:rFonts w:ascii="Arial" w:hAnsi="Arial" w:cs="Arial"/>
          <w:color w:val="000000"/>
          <w:spacing w:val="-1"/>
          <w:sz w:val="25"/>
          <w:szCs w:val="25"/>
        </w:rPr>
        <w:t>. zm.);</w:t>
      </w:r>
    </w:p>
    <w:p w:rsidR="009A56F8" w:rsidRDefault="009A56F8" w:rsidP="009A56F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</w:pPr>
      <w:r>
        <w:rPr>
          <w:rFonts w:ascii="Arial" w:hAnsi="Arial" w:cs="Arial"/>
          <w:color w:val="000000"/>
          <w:spacing w:val="-1"/>
          <w:sz w:val="25"/>
          <w:szCs w:val="25"/>
        </w:rPr>
        <w:t xml:space="preserve">rozporządzeniu płacowym - rozumie się przez to rozporządzenie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pacing w:val="-7"/>
        </w:rPr>
        <w:t xml:space="preserve">Rady Ministrów z dnia 25 października 2021 r. w sprawie wynagradzania pracowników samorządowych (Dz. U.  z 2021 r. poz. 1960 z </w:t>
      </w:r>
      <w:proofErr w:type="spellStart"/>
      <w:r>
        <w:rPr>
          <w:rFonts w:ascii="Arial" w:hAnsi="Arial" w:cs="Arial"/>
          <w:color w:val="000000"/>
          <w:spacing w:val="-7"/>
        </w:rPr>
        <w:t>późn</w:t>
      </w:r>
      <w:proofErr w:type="spellEnd"/>
      <w:r>
        <w:rPr>
          <w:rFonts w:ascii="Arial" w:hAnsi="Arial" w:cs="Arial"/>
          <w:color w:val="000000"/>
          <w:spacing w:val="-7"/>
        </w:rPr>
        <w:t>. zm.)</w:t>
      </w:r>
    </w:p>
    <w:p w:rsidR="009A56F8" w:rsidRDefault="009A56F8" w:rsidP="009A56F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</w:pPr>
      <w:r>
        <w:rPr>
          <w:rFonts w:ascii="Arial" w:hAnsi="Arial" w:cs="Arial"/>
          <w:color w:val="000000"/>
          <w:spacing w:val="-7"/>
          <w:sz w:val="25"/>
          <w:szCs w:val="25"/>
        </w:rPr>
        <w:t>najniższym wynagrodzeniu zasadniczym – rozumie się przez to najniższe wynagrodzenie zasadnicze w I kategorii zaszeregowania, określone w I. Tabeli załącznika nr 3 do rozporządzenia, wymienionego w pkt 2 niniejszego regulaminu;</w:t>
      </w:r>
    </w:p>
    <w:p w:rsidR="009A56F8" w:rsidRDefault="009A56F8" w:rsidP="009A56F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</w:pPr>
      <w:r>
        <w:rPr>
          <w:rFonts w:ascii="Arial" w:hAnsi="Arial" w:cs="Arial"/>
          <w:color w:val="000000"/>
          <w:spacing w:val="-7"/>
          <w:sz w:val="25"/>
          <w:szCs w:val="25"/>
        </w:rPr>
        <w:t>pracodawcy – rozumie się przez to</w:t>
      </w:r>
      <w:r>
        <w:rPr>
          <w:rFonts w:ascii="Arial" w:hAnsi="Arial" w:cs="Arial"/>
          <w:color w:val="C9211E"/>
          <w:spacing w:val="-7"/>
          <w:sz w:val="25"/>
          <w:szCs w:val="25"/>
        </w:rPr>
        <w:t xml:space="preserve">  </w:t>
      </w:r>
      <w:r>
        <w:rPr>
          <w:rFonts w:ascii="Arial" w:hAnsi="Arial" w:cs="Arial"/>
          <w:color w:val="000000"/>
          <w:spacing w:val="-7"/>
          <w:sz w:val="25"/>
          <w:szCs w:val="25"/>
        </w:rPr>
        <w:t>Przedszkola nr 56 w Lublinie;</w:t>
      </w:r>
    </w:p>
    <w:p w:rsidR="009A56F8" w:rsidRDefault="009A56F8" w:rsidP="009A56F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before="134" w:line="274" w:lineRule="exact"/>
        <w:ind w:left="677" w:hanging="677"/>
        <w:jc w:val="both"/>
      </w:pPr>
      <w:r>
        <w:rPr>
          <w:rFonts w:ascii="Arial" w:hAnsi="Arial" w:cs="Arial"/>
          <w:color w:val="000000"/>
          <w:spacing w:val="-7"/>
          <w:sz w:val="25"/>
          <w:szCs w:val="25"/>
        </w:rPr>
        <w:t>dyrektorze – rozumie się  przez to Dyrektora Przedszkola 56 w Lublinie;</w:t>
      </w:r>
    </w:p>
    <w:p w:rsidR="009A56F8" w:rsidRDefault="009A56F8" w:rsidP="009A56F8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spacing w:line="274" w:lineRule="exact"/>
        <w:ind w:left="677" w:hanging="677"/>
        <w:jc w:val="both"/>
      </w:pPr>
      <w:r>
        <w:rPr>
          <w:rFonts w:ascii="Arial" w:hAnsi="Arial" w:cs="Arial"/>
          <w:color w:val="000000"/>
          <w:spacing w:val="2"/>
          <w:sz w:val="25"/>
          <w:szCs w:val="25"/>
        </w:rPr>
        <w:t xml:space="preserve">pracownikach - rozumie się przez to pracowników zatrudnionych </w:t>
      </w:r>
    </w:p>
    <w:p w:rsidR="009A56F8" w:rsidRDefault="009A56F8" w:rsidP="009A56F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jc w:val="both"/>
      </w:pPr>
      <w:r>
        <w:rPr>
          <w:rFonts w:ascii="Arial" w:eastAsia="Arial" w:hAnsi="Arial" w:cs="Arial"/>
          <w:color w:val="000000"/>
          <w:spacing w:val="2"/>
          <w:sz w:val="25"/>
          <w:szCs w:val="25"/>
        </w:rPr>
        <w:t xml:space="preserve">          </w:t>
      </w:r>
      <w:r>
        <w:rPr>
          <w:rFonts w:ascii="Arial" w:hAnsi="Arial" w:cs="Arial"/>
          <w:color w:val="000000"/>
          <w:spacing w:val="2"/>
          <w:sz w:val="25"/>
          <w:szCs w:val="25"/>
        </w:rPr>
        <w:t xml:space="preserve">w Przedszkolu 56 w Lublinie na podstawie </w:t>
      </w:r>
      <w:r>
        <w:rPr>
          <w:rFonts w:ascii="Arial" w:hAnsi="Arial" w:cs="Arial"/>
          <w:color w:val="000000"/>
          <w:spacing w:val="-6"/>
          <w:sz w:val="25"/>
          <w:szCs w:val="25"/>
        </w:rPr>
        <w:t>umowy o pracę;</w:t>
      </w:r>
    </w:p>
    <w:p w:rsidR="009A56F8" w:rsidRDefault="009A56F8" w:rsidP="009A56F8">
      <w:pPr>
        <w:jc w:val="both"/>
      </w:pPr>
      <w:r>
        <w:rPr>
          <w:rFonts w:ascii="Arial" w:hAnsi="Arial" w:cs="Arial"/>
          <w:color w:val="000000"/>
          <w:spacing w:val="-7"/>
          <w:sz w:val="25"/>
          <w:szCs w:val="25"/>
        </w:rPr>
        <w:lastRenderedPageBreak/>
        <w:t>7)</w:t>
      </w:r>
      <w:r>
        <w:rPr>
          <w:rFonts w:ascii="Arial" w:hAnsi="Arial" w:cs="Arial"/>
          <w:color w:val="000000"/>
          <w:spacing w:val="-7"/>
          <w:sz w:val="25"/>
          <w:szCs w:val="25"/>
        </w:rPr>
        <w:tab/>
        <w:t>zakładowej organizacji związkowej - rozumie się przez to,</w:t>
      </w:r>
      <w:r>
        <w:rPr>
          <w:rFonts w:ascii="Arial" w:hAnsi="Arial" w:cs="Arial"/>
          <w:color w:val="000000"/>
          <w:spacing w:val="-3"/>
          <w:sz w:val="25"/>
          <w:szCs w:val="25"/>
        </w:rPr>
        <w:t xml:space="preserve"> działający w</w:t>
      </w:r>
    </w:p>
    <w:p w:rsidR="009A56F8" w:rsidRDefault="009A56F8" w:rsidP="009A56F8">
      <w:pPr>
        <w:jc w:val="both"/>
      </w:pPr>
      <w:r>
        <w:rPr>
          <w:rFonts w:ascii="Arial" w:eastAsia="Arial" w:hAnsi="Arial" w:cs="Arial"/>
          <w:color w:val="000000"/>
          <w:spacing w:val="-3"/>
          <w:sz w:val="25"/>
          <w:szCs w:val="25"/>
        </w:rPr>
        <w:t xml:space="preserve">           </w:t>
      </w:r>
      <w:r>
        <w:rPr>
          <w:rFonts w:ascii="Arial" w:hAnsi="Arial" w:cs="Arial"/>
          <w:color w:val="000000"/>
          <w:spacing w:val="-3"/>
          <w:sz w:val="25"/>
          <w:szCs w:val="25"/>
        </w:rPr>
        <w:t>przedszkolu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związek zawodowy </w:t>
      </w:r>
      <w:r>
        <w:rPr>
          <w:rFonts w:ascii="Arial" w:hAnsi="Arial" w:cs="Arial"/>
          <w:color w:val="000000"/>
          <w:spacing w:val="-3"/>
          <w:sz w:val="25"/>
          <w:szCs w:val="25"/>
        </w:rPr>
        <w:t xml:space="preserve">lub jednostkę organizacyjną związku </w:t>
      </w:r>
    </w:p>
    <w:p w:rsidR="009A56F8" w:rsidRDefault="009A56F8" w:rsidP="009A56F8">
      <w:pPr>
        <w:jc w:val="both"/>
      </w:pPr>
      <w:r>
        <w:rPr>
          <w:rFonts w:ascii="Arial" w:hAnsi="Arial" w:cs="Arial"/>
          <w:color w:val="000000"/>
          <w:spacing w:val="-3"/>
          <w:sz w:val="25"/>
          <w:szCs w:val="25"/>
        </w:rPr>
        <w:tab/>
        <w:t>zawodowego</w:t>
      </w:r>
      <w:r>
        <w:rPr>
          <w:rFonts w:ascii="Arial" w:hAnsi="Arial" w:cs="Arial"/>
          <w:color w:val="000000"/>
          <w:spacing w:val="-4"/>
          <w:sz w:val="25"/>
          <w:szCs w:val="25"/>
        </w:rPr>
        <w:t>, której przysługują uprawnienia zakładowej organizacji</w:t>
      </w:r>
    </w:p>
    <w:p w:rsidR="009A56F8" w:rsidRDefault="009A56F8" w:rsidP="009A56F8">
      <w:pPr>
        <w:jc w:val="both"/>
      </w:pPr>
      <w:r>
        <w:rPr>
          <w:rFonts w:ascii="Arial" w:hAnsi="Arial" w:cs="Arial"/>
          <w:color w:val="000000"/>
          <w:spacing w:val="-4"/>
          <w:sz w:val="25"/>
          <w:szCs w:val="25"/>
        </w:rPr>
        <w:tab/>
      </w:r>
      <w:r>
        <w:rPr>
          <w:rFonts w:ascii="Arial" w:hAnsi="Arial" w:cs="Arial"/>
          <w:color w:val="000000"/>
          <w:spacing w:val="-11"/>
          <w:sz w:val="25"/>
          <w:szCs w:val="25"/>
        </w:rPr>
        <w:t>związkowej;</w:t>
      </w:r>
    </w:p>
    <w:p w:rsidR="009A56F8" w:rsidRDefault="009A56F8" w:rsidP="009A56F8">
      <w:pPr>
        <w:spacing w:line="360" w:lineRule="auto"/>
        <w:rPr>
          <w:rFonts w:ascii="Arial" w:hAnsi="Arial" w:cs="Arial"/>
          <w:b/>
        </w:rPr>
      </w:pPr>
    </w:p>
    <w:p w:rsidR="009A56F8" w:rsidRDefault="009A56F8" w:rsidP="009A56F8">
      <w:pPr>
        <w:spacing w:line="360" w:lineRule="auto"/>
        <w:jc w:val="center"/>
      </w:pPr>
      <w:r>
        <w:rPr>
          <w:rFonts w:ascii="Arial" w:hAnsi="Arial" w:cs="Arial"/>
        </w:rPr>
        <w:t>§ 3.</w:t>
      </w:r>
    </w:p>
    <w:p w:rsidR="009A56F8" w:rsidRDefault="009A56F8" w:rsidP="009A56F8">
      <w:pPr>
        <w:shd w:val="clear" w:color="auto" w:fill="FFFFFF"/>
        <w:spacing w:line="269" w:lineRule="exact"/>
        <w:ind w:left="34"/>
      </w:pPr>
      <w:r>
        <w:rPr>
          <w:rFonts w:ascii="Arial" w:hAnsi="Arial" w:cs="Arial"/>
          <w:color w:val="000000"/>
          <w:spacing w:val="-4"/>
          <w:sz w:val="25"/>
          <w:szCs w:val="25"/>
        </w:rPr>
        <w:t>1.</w:t>
      </w:r>
      <w:r>
        <w:rPr>
          <w:rFonts w:ascii="Arial" w:hAnsi="Arial" w:cs="Arial"/>
          <w:color w:val="000000"/>
          <w:spacing w:val="-4"/>
          <w:sz w:val="25"/>
          <w:szCs w:val="25"/>
        </w:rPr>
        <w:tab/>
      </w:r>
      <w:r>
        <w:rPr>
          <w:rFonts w:ascii="Arial" w:hAnsi="Arial" w:cs="Arial"/>
          <w:color w:val="000000"/>
          <w:spacing w:val="-4"/>
        </w:rPr>
        <w:t>Pracownikom z tytułu zatrudnienia przysługuje:</w:t>
      </w:r>
    </w:p>
    <w:p w:rsidR="009A56F8" w:rsidRDefault="009A56F8" w:rsidP="009A56F8">
      <w:pPr>
        <w:numPr>
          <w:ilvl w:val="0"/>
          <w:numId w:val="6"/>
        </w:numPr>
        <w:shd w:val="clear" w:color="auto" w:fill="FFFFFF"/>
        <w:tabs>
          <w:tab w:val="left" w:pos="1080"/>
          <w:tab w:val="left" w:pos="1260"/>
        </w:tabs>
        <w:spacing w:line="269" w:lineRule="exact"/>
        <w:ind w:left="1080"/>
        <w:jc w:val="both"/>
      </w:pPr>
      <w:r>
        <w:rPr>
          <w:rFonts w:ascii="Arial" w:hAnsi="Arial" w:cs="Arial"/>
          <w:color w:val="000000"/>
          <w:spacing w:val="-5"/>
        </w:rPr>
        <w:t xml:space="preserve">wynagrodzenie zasadnicze, dodatek za wieloletnią pracę, nagroda </w:t>
      </w:r>
      <w:r>
        <w:rPr>
          <w:rFonts w:ascii="Arial" w:hAnsi="Arial" w:cs="Arial"/>
          <w:color w:val="000000"/>
          <w:spacing w:val="-6"/>
        </w:rPr>
        <w:t xml:space="preserve">jubileuszowa oraz jednorazowa odprawa pieniężna w związku z przejściem na </w:t>
      </w:r>
      <w:r>
        <w:rPr>
          <w:rFonts w:ascii="Arial" w:hAnsi="Arial" w:cs="Arial"/>
          <w:color w:val="000000"/>
          <w:spacing w:val="-5"/>
        </w:rPr>
        <w:t xml:space="preserve">emeryturę lub rentę z tytułu niezdolności do pracy - na podstawie art. 36 ust. 2 </w:t>
      </w:r>
      <w:r>
        <w:rPr>
          <w:rFonts w:ascii="Arial" w:hAnsi="Arial" w:cs="Arial"/>
          <w:color w:val="000000"/>
          <w:spacing w:val="-7"/>
        </w:rPr>
        <w:t xml:space="preserve">ustawy o pracownikach samorządowych (Dz. U. z 2019 r., poz. 1282 z </w:t>
      </w:r>
      <w:proofErr w:type="spellStart"/>
      <w:r>
        <w:rPr>
          <w:rFonts w:ascii="Arial" w:hAnsi="Arial" w:cs="Arial"/>
          <w:color w:val="000000"/>
          <w:spacing w:val="-7"/>
        </w:rPr>
        <w:t>późn</w:t>
      </w:r>
      <w:proofErr w:type="spellEnd"/>
      <w:r>
        <w:rPr>
          <w:rFonts w:ascii="Arial" w:hAnsi="Arial" w:cs="Arial"/>
          <w:color w:val="000000"/>
          <w:spacing w:val="-7"/>
        </w:rPr>
        <w:t>. zm.),</w:t>
      </w:r>
    </w:p>
    <w:p w:rsidR="009A56F8" w:rsidRDefault="009A56F8" w:rsidP="009A56F8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</w:pPr>
      <w:r>
        <w:rPr>
          <w:rFonts w:ascii="Arial" w:hAnsi="Arial" w:cs="Arial"/>
          <w:color w:val="000000"/>
          <w:spacing w:val="4"/>
        </w:rPr>
        <w:t xml:space="preserve">dodatkowe wynagrodzenie roczne - na podstawie ustawy </w:t>
      </w:r>
      <w:r>
        <w:rPr>
          <w:rFonts w:ascii="Arial" w:hAnsi="Arial" w:cs="Arial"/>
          <w:color w:val="000000"/>
          <w:spacing w:val="4"/>
        </w:rPr>
        <w:br/>
        <w:t xml:space="preserve">o dodatkowym </w:t>
      </w:r>
      <w:r>
        <w:rPr>
          <w:rFonts w:ascii="Arial" w:hAnsi="Arial" w:cs="Arial"/>
          <w:color w:val="000000"/>
          <w:spacing w:val="-6"/>
        </w:rPr>
        <w:t>wynagrodzeniu rocznym dla pracowników jednostek sfery budżetowej (Dz. U. z 2018, poz. 1872),</w:t>
      </w:r>
    </w:p>
    <w:p w:rsidR="009A56F8" w:rsidRDefault="009A56F8" w:rsidP="009A56F8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</w:pPr>
      <w:r>
        <w:rPr>
          <w:rFonts w:ascii="Arial" w:hAnsi="Arial" w:cs="Arial"/>
          <w:color w:val="000000"/>
          <w:spacing w:val="-2"/>
        </w:rPr>
        <w:t xml:space="preserve">dodatkowe wynagrodzenie za pracę: w porze nocnej, w godzinach </w:t>
      </w:r>
      <w:r>
        <w:rPr>
          <w:rFonts w:ascii="Arial" w:hAnsi="Arial" w:cs="Arial"/>
          <w:color w:val="000000"/>
        </w:rPr>
        <w:t xml:space="preserve">nadliczbowych, w niedziele i święta - na podstawie i zasadach określonych </w:t>
      </w:r>
      <w:r>
        <w:rPr>
          <w:rFonts w:ascii="Arial" w:hAnsi="Arial" w:cs="Arial"/>
          <w:color w:val="000000"/>
          <w:spacing w:val="5"/>
        </w:rPr>
        <w:t>w art.151-151</w:t>
      </w:r>
      <w:r>
        <w:rPr>
          <w:rFonts w:ascii="Arial" w:hAnsi="Arial" w:cs="Arial"/>
          <w:color w:val="000000"/>
          <w:spacing w:val="5"/>
          <w:vertAlign w:val="superscript"/>
        </w:rPr>
        <w:t>12</w:t>
      </w:r>
      <w:r>
        <w:rPr>
          <w:rFonts w:ascii="Arial" w:hAnsi="Arial" w:cs="Arial"/>
          <w:color w:val="000000"/>
          <w:spacing w:val="5"/>
        </w:rPr>
        <w:t xml:space="preserve"> ustawy z dnia 26 czerwca 1974 r. Kodeks pracy (Dz. U. </w:t>
      </w:r>
      <w:r>
        <w:rPr>
          <w:rFonts w:ascii="Arial" w:hAnsi="Arial" w:cs="Arial"/>
          <w:color w:val="000000"/>
          <w:spacing w:val="-5"/>
        </w:rPr>
        <w:t>z 2020 r., poz. 1320),</w:t>
      </w:r>
    </w:p>
    <w:p w:rsidR="009A56F8" w:rsidRDefault="009A56F8" w:rsidP="009A56F8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</w:pPr>
      <w:r>
        <w:rPr>
          <w:rFonts w:ascii="Arial" w:hAnsi="Arial" w:cs="Arial"/>
          <w:color w:val="000000"/>
          <w:spacing w:val="-6"/>
        </w:rPr>
        <w:t xml:space="preserve">odprawa pieniężna w związku z rozwiązaniem stosunku pracy - na podstawie </w:t>
      </w:r>
      <w:r>
        <w:rPr>
          <w:rFonts w:ascii="Arial" w:hAnsi="Arial" w:cs="Arial"/>
          <w:color w:val="000000"/>
          <w:spacing w:val="-6"/>
        </w:rPr>
        <w:br/>
        <w:t xml:space="preserve">i </w:t>
      </w:r>
      <w:r>
        <w:rPr>
          <w:rFonts w:ascii="Arial" w:hAnsi="Arial" w:cs="Arial"/>
          <w:color w:val="000000"/>
          <w:spacing w:val="6"/>
        </w:rPr>
        <w:t xml:space="preserve">zasadach określonych w ustawie z dnia 13 marca 2003 r. </w:t>
      </w:r>
      <w:r>
        <w:rPr>
          <w:rFonts w:ascii="Arial" w:hAnsi="Arial" w:cs="Arial"/>
          <w:color w:val="000000"/>
          <w:spacing w:val="6"/>
        </w:rPr>
        <w:br/>
        <w:t xml:space="preserve">o szczególnych </w:t>
      </w:r>
      <w:r>
        <w:rPr>
          <w:rFonts w:ascii="Arial" w:hAnsi="Arial" w:cs="Arial"/>
          <w:color w:val="000000"/>
          <w:spacing w:val="-6"/>
        </w:rPr>
        <w:t xml:space="preserve">zasadach rozwiązywania z pracownikami stosunków pracy </w:t>
      </w:r>
      <w:r>
        <w:rPr>
          <w:rFonts w:ascii="Arial" w:hAnsi="Arial" w:cs="Arial"/>
          <w:i/>
          <w:iCs/>
          <w:color w:val="000000"/>
          <w:spacing w:val="-6"/>
        </w:rPr>
        <w:t xml:space="preserve">z </w:t>
      </w:r>
      <w:r>
        <w:rPr>
          <w:rFonts w:ascii="Arial" w:hAnsi="Arial" w:cs="Arial"/>
          <w:color w:val="000000"/>
          <w:spacing w:val="-6"/>
        </w:rPr>
        <w:t xml:space="preserve">przyczyn niedotyczących pracowników (Dz. U. z 2018 r.,  poz. 1969 z </w:t>
      </w:r>
      <w:proofErr w:type="spellStart"/>
      <w:r>
        <w:rPr>
          <w:rFonts w:ascii="Arial" w:hAnsi="Arial" w:cs="Arial"/>
          <w:color w:val="000000"/>
          <w:spacing w:val="-6"/>
        </w:rPr>
        <w:t>późn</w:t>
      </w:r>
      <w:proofErr w:type="spellEnd"/>
      <w:r>
        <w:rPr>
          <w:rFonts w:ascii="Arial" w:hAnsi="Arial" w:cs="Arial"/>
          <w:color w:val="000000"/>
          <w:spacing w:val="-6"/>
        </w:rPr>
        <w:t xml:space="preserve">. zm.), </w:t>
      </w:r>
    </w:p>
    <w:p w:rsidR="009A56F8" w:rsidRDefault="009A56F8" w:rsidP="009A56F8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</w:pP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5"/>
        </w:rPr>
        <w:t xml:space="preserve">wynagrodzenie za czas niezdolności do pracy - na podstawie i zasadach </w:t>
      </w:r>
      <w:r>
        <w:rPr>
          <w:rFonts w:ascii="Arial" w:hAnsi="Arial" w:cs="Arial"/>
          <w:color w:val="000000"/>
          <w:spacing w:val="-5"/>
        </w:rPr>
        <w:t>określonych w art. 92 ustawy z dnia 26 czerwca 1974 r. Kodeks pracy (</w:t>
      </w:r>
      <w:r>
        <w:rPr>
          <w:rFonts w:ascii="Arial" w:hAnsi="Arial" w:cs="Arial"/>
          <w:color w:val="000000"/>
          <w:spacing w:val="5"/>
        </w:rPr>
        <w:t xml:space="preserve">Dz. U. </w:t>
      </w:r>
      <w:r>
        <w:rPr>
          <w:rFonts w:ascii="Arial" w:hAnsi="Arial" w:cs="Arial"/>
          <w:color w:val="000000"/>
          <w:spacing w:val="-5"/>
        </w:rPr>
        <w:t>z 2020 r., poz. 1320</w:t>
      </w:r>
      <w:r>
        <w:rPr>
          <w:rFonts w:ascii="Arial" w:hAnsi="Arial" w:cs="Arial"/>
          <w:color w:val="000000"/>
          <w:spacing w:val="-6"/>
        </w:rPr>
        <w:t>),</w:t>
      </w:r>
    </w:p>
    <w:p w:rsidR="009A56F8" w:rsidRDefault="009A56F8" w:rsidP="009A56F8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  <w:tab w:val="left" w:pos="1080"/>
        </w:tabs>
        <w:autoSpaceDE w:val="0"/>
        <w:spacing w:line="269" w:lineRule="exact"/>
        <w:ind w:left="1080"/>
        <w:jc w:val="both"/>
      </w:pPr>
      <w:r>
        <w:rPr>
          <w:rFonts w:ascii="Arial" w:hAnsi="Arial" w:cs="Arial"/>
          <w:color w:val="000000"/>
          <w:spacing w:val="-4"/>
        </w:rPr>
        <w:t xml:space="preserve">świadczenia pieniężne z ubezpieczenia społecznego w razie choroby </w:t>
      </w:r>
      <w:r>
        <w:rPr>
          <w:rFonts w:ascii="Arial" w:hAnsi="Arial" w:cs="Arial"/>
          <w:color w:val="000000"/>
          <w:spacing w:val="-5"/>
        </w:rPr>
        <w:t xml:space="preserve">i macierzyństwa, obejmujące: zasiłek chorobowy, świadczenie rehabilitacyjne, </w:t>
      </w:r>
      <w:r>
        <w:rPr>
          <w:rFonts w:ascii="Arial" w:hAnsi="Arial" w:cs="Arial"/>
          <w:color w:val="000000"/>
          <w:spacing w:val="-3"/>
        </w:rPr>
        <w:t xml:space="preserve">zasiłek wyrównawczy, zasiłek macierzyński, zasiłek opiekuńczy - na </w:t>
      </w:r>
      <w:r>
        <w:rPr>
          <w:rFonts w:ascii="Arial" w:hAnsi="Arial" w:cs="Arial"/>
          <w:color w:val="000000"/>
          <w:spacing w:val="6"/>
        </w:rPr>
        <w:t xml:space="preserve">podstawie i zasadach określonych w ustawie z dnia 25 czerwca 1999 r. 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świadczeniach pieniężnych z ubezpieczenia społecznego w razie choroby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-5"/>
        </w:rPr>
        <w:t>macierzyństwa (Dz. U. z 2021 r., poz. 1133 ze zmianami).</w:t>
      </w:r>
    </w:p>
    <w:p w:rsidR="009A56F8" w:rsidRDefault="009A56F8" w:rsidP="009A56F8">
      <w:pPr>
        <w:numPr>
          <w:ilvl w:val="0"/>
          <w:numId w:val="1"/>
        </w:numPr>
        <w:shd w:val="clear" w:color="auto" w:fill="FFFFFF"/>
        <w:spacing w:before="274" w:line="274" w:lineRule="exact"/>
        <w:ind w:hanging="720"/>
        <w:jc w:val="both"/>
      </w:pPr>
      <w:r>
        <w:rPr>
          <w:rFonts w:ascii="Arial" w:hAnsi="Arial" w:cs="Arial"/>
          <w:color w:val="000000"/>
          <w:spacing w:val="-4"/>
        </w:rPr>
        <w:t>Pracownikom z tytułu zatrudnienia może być przyznany:</w:t>
      </w:r>
      <w:r>
        <w:rPr>
          <w:rFonts w:ascii="Arial" w:hAnsi="Arial" w:cs="Arial"/>
          <w:color w:val="000000"/>
          <w:spacing w:val="-4"/>
        </w:rPr>
        <w:br/>
      </w:r>
      <w:r>
        <w:rPr>
          <w:rFonts w:ascii="Arial" w:hAnsi="Arial" w:cs="Arial"/>
          <w:color w:val="000000"/>
          <w:spacing w:val="-5"/>
        </w:rPr>
        <w:t xml:space="preserve">dodatek specjalny oraz nagroda za szczególne </w:t>
      </w:r>
      <w:r>
        <w:rPr>
          <w:rFonts w:ascii="Arial" w:hAnsi="Arial" w:cs="Arial"/>
          <w:color w:val="000000"/>
          <w:spacing w:val="7"/>
        </w:rPr>
        <w:t xml:space="preserve">osiągnięcia </w:t>
      </w:r>
      <w:r>
        <w:rPr>
          <w:rFonts w:ascii="Arial" w:hAnsi="Arial" w:cs="Arial"/>
          <w:color w:val="000000"/>
          <w:spacing w:val="7"/>
        </w:rPr>
        <w:br/>
        <w:t xml:space="preserve">w pracy zawodowej - na podstawie art. 36 ust. 4 - 6 ustawy </w:t>
      </w:r>
      <w:r>
        <w:rPr>
          <w:rFonts w:ascii="Arial" w:hAnsi="Arial" w:cs="Arial"/>
          <w:color w:val="000000"/>
          <w:spacing w:val="7"/>
        </w:rPr>
        <w:br/>
      </w:r>
      <w:r>
        <w:rPr>
          <w:rFonts w:ascii="Arial" w:hAnsi="Arial" w:cs="Arial"/>
          <w:color w:val="000000"/>
          <w:spacing w:val="-4"/>
        </w:rPr>
        <w:t xml:space="preserve">o pracownikach samorządowych (Dz. U. z 2019 r., poz. 1282 z </w:t>
      </w:r>
      <w:proofErr w:type="spellStart"/>
      <w:r>
        <w:rPr>
          <w:rFonts w:ascii="Arial" w:hAnsi="Arial" w:cs="Arial"/>
          <w:color w:val="000000"/>
          <w:spacing w:val="-4"/>
        </w:rPr>
        <w:t>późn</w:t>
      </w:r>
      <w:proofErr w:type="spellEnd"/>
      <w:r>
        <w:rPr>
          <w:rFonts w:ascii="Arial" w:hAnsi="Arial" w:cs="Arial"/>
          <w:color w:val="000000"/>
          <w:spacing w:val="-4"/>
        </w:rPr>
        <w:t xml:space="preserve">. </w:t>
      </w:r>
      <w:proofErr w:type="spellStart"/>
      <w:r>
        <w:rPr>
          <w:rFonts w:ascii="Arial" w:hAnsi="Arial" w:cs="Arial"/>
          <w:color w:val="000000"/>
          <w:spacing w:val="-4"/>
        </w:rPr>
        <w:t>zm</w:t>
      </w:r>
      <w:proofErr w:type="spellEnd"/>
      <w:r>
        <w:rPr>
          <w:rFonts w:ascii="Arial" w:hAnsi="Arial" w:cs="Arial"/>
          <w:color w:val="000000"/>
          <w:spacing w:val="-4"/>
        </w:rPr>
        <w:t xml:space="preserve">) </w:t>
      </w:r>
      <w:r>
        <w:rPr>
          <w:rFonts w:ascii="Arial" w:hAnsi="Arial" w:cs="Arial"/>
          <w:color w:val="000000"/>
          <w:spacing w:val="-4"/>
        </w:rPr>
        <w:br/>
        <w:t xml:space="preserve">oraz </w:t>
      </w:r>
      <w:r>
        <w:rPr>
          <w:rFonts w:ascii="Arial" w:hAnsi="Arial" w:cs="Arial"/>
          <w:color w:val="000000"/>
          <w:spacing w:val="-6"/>
        </w:rPr>
        <w:t>regulaminu wynagradzania.</w:t>
      </w:r>
    </w:p>
    <w:p w:rsidR="009A56F8" w:rsidRDefault="009A56F8" w:rsidP="009A56F8">
      <w:pPr>
        <w:shd w:val="clear" w:color="auto" w:fill="FFFFFF"/>
        <w:spacing w:before="274" w:line="274" w:lineRule="exact"/>
        <w:ind w:left="720"/>
        <w:jc w:val="center"/>
      </w:pPr>
    </w:p>
    <w:p w:rsidR="009A56F8" w:rsidRDefault="009A56F8" w:rsidP="009A56F8">
      <w:pPr>
        <w:shd w:val="clear" w:color="auto" w:fill="FFFFFF"/>
        <w:spacing w:before="274" w:line="274" w:lineRule="exact"/>
        <w:ind w:left="720"/>
        <w:jc w:val="center"/>
      </w:pPr>
      <w:r>
        <w:rPr>
          <w:rFonts w:ascii="Arial" w:hAnsi="Arial" w:cs="Arial"/>
          <w:color w:val="000000"/>
          <w:spacing w:val="27"/>
          <w:lang w:val="en-US"/>
        </w:rPr>
        <w:t>§4</w:t>
      </w:r>
    </w:p>
    <w:p w:rsidR="009A56F8" w:rsidRDefault="009A56F8" w:rsidP="009A56F8">
      <w:pPr>
        <w:widowControl w:val="0"/>
        <w:numPr>
          <w:ilvl w:val="0"/>
          <w:numId w:val="9"/>
        </w:numPr>
        <w:shd w:val="clear" w:color="auto" w:fill="FFFFFF"/>
        <w:autoSpaceDE w:val="0"/>
        <w:spacing w:before="106" w:line="278" w:lineRule="exact"/>
      </w:pPr>
      <w:r>
        <w:rPr>
          <w:rFonts w:ascii="Arial" w:hAnsi="Arial" w:cs="Arial"/>
          <w:color w:val="000000"/>
          <w:spacing w:val="-2"/>
        </w:rPr>
        <w:t xml:space="preserve">Wynagrodzenie zasadnicze pracownika określone jest stosownie do </w:t>
      </w:r>
      <w:r>
        <w:rPr>
          <w:rFonts w:ascii="Arial" w:hAnsi="Arial" w:cs="Arial"/>
          <w:color w:val="000000"/>
          <w:spacing w:val="-5"/>
        </w:rPr>
        <w:t>zajmowanego stanowiska i posiadanych kwalifikacji.</w:t>
      </w:r>
    </w:p>
    <w:p w:rsidR="009A56F8" w:rsidRDefault="009A56F8" w:rsidP="009A56F8">
      <w:pPr>
        <w:widowControl w:val="0"/>
        <w:numPr>
          <w:ilvl w:val="0"/>
          <w:numId w:val="9"/>
        </w:numPr>
        <w:shd w:val="clear" w:color="auto" w:fill="FFFFFF"/>
        <w:autoSpaceDE w:val="0"/>
        <w:spacing w:before="278" w:line="274" w:lineRule="exact"/>
        <w:ind w:right="-108"/>
      </w:pPr>
      <w:r>
        <w:rPr>
          <w:rFonts w:ascii="Arial" w:hAnsi="Arial" w:cs="Arial"/>
          <w:color w:val="000000"/>
          <w:spacing w:val="-2"/>
        </w:rPr>
        <w:t xml:space="preserve">Wynagrodzenie pracownika zatrudnionego w pełnym wymiarze czasu pracy nie </w:t>
      </w:r>
      <w:r>
        <w:rPr>
          <w:rFonts w:ascii="Arial" w:hAnsi="Arial" w:cs="Arial"/>
          <w:color w:val="000000"/>
          <w:spacing w:val="2"/>
        </w:rPr>
        <w:t xml:space="preserve">może być niższe od wynagrodzenia ustalonego na podstawie ustawy z dnia </w:t>
      </w:r>
      <w:r>
        <w:rPr>
          <w:rFonts w:ascii="Arial" w:hAnsi="Arial" w:cs="Arial"/>
          <w:color w:val="000000"/>
          <w:spacing w:val="-2"/>
        </w:rPr>
        <w:t xml:space="preserve">10 października 2002 r. o minimalnym wynagrodzeniu </w:t>
      </w:r>
      <w:r>
        <w:rPr>
          <w:rFonts w:ascii="Arial" w:hAnsi="Arial" w:cs="Arial"/>
        </w:rPr>
        <w:t xml:space="preserve">(Dz. U. z 2020 r., poz. 2207). </w:t>
      </w:r>
    </w:p>
    <w:p w:rsidR="009A56F8" w:rsidRDefault="009A56F8" w:rsidP="009A56F8">
      <w:pPr>
        <w:widowControl w:val="0"/>
        <w:numPr>
          <w:ilvl w:val="0"/>
          <w:numId w:val="9"/>
        </w:numPr>
        <w:shd w:val="clear" w:color="auto" w:fill="FFFFFF"/>
        <w:autoSpaceDE w:val="0"/>
        <w:spacing w:before="269" w:line="274" w:lineRule="exact"/>
      </w:pPr>
      <w:r>
        <w:rPr>
          <w:rFonts w:ascii="Arial" w:hAnsi="Arial" w:cs="Arial"/>
          <w:color w:val="000000"/>
          <w:spacing w:val="-6"/>
        </w:rPr>
        <w:t xml:space="preserve">Stawki minimalnego i maksymalnego wynagrodzenia zasadniczego w poszczególnych </w:t>
      </w:r>
      <w:r>
        <w:rPr>
          <w:rFonts w:ascii="Arial" w:hAnsi="Arial" w:cs="Arial"/>
          <w:color w:val="000000"/>
          <w:spacing w:val="-6"/>
        </w:rPr>
        <w:lastRenderedPageBreak/>
        <w:t xml:space="preserve">kategoriach zaszeregowania określa tabela </w:t>
      </w:r>
      <w:r>
        <w:rPr>
          <w:rFonts w:ascii="Arial" w:hAnsi="Arial" w:cs="Arial"/>
          <w:color w:val="000000"/>
          <w:spacing w:val="-8"/>
        </w:rPr>
        <w:t>stanowiąca załącznik nr 1 do regulaminu:</w:t>
      </w:r>
    </w:p>
    <w:p w:rsidR="009A56F8" w:rsidRDefault="009A56F8" w:rsidP="009A56F8">
      <w:pPr>
        <w:widowControl w:val="0"/>
        <w:shd w:val="clear" w:color="auto" w:fill="FFFFFF"/>
        <w:autoSpaceDE w:val="0"/>
        <w:spacing w:before="269" w:line="274" w:lineRule="exact"/>
        <w:ind w:left="360"/>
      </w:pPr>
      <w:r>
        <w:rPr>
          <w:rFonts w:ascii="Arial" w:hAnsi="Arial" w:cs="Arial"/>
          <w:color w:val="000000"/>
          <w:spacing w:val="-8"/>
        </w:rPr>
        <w:t>-tabela A obowiązuje do 31 grudnia  2021 r.</w:t>
      </w:r>
    </w:p>
    <w:p w:rsidR="009A56F8" w:rsidRDefault="009A56F8" w:rsidP="009A56F8">
      <w:pPr>
        <w:widowControl w:val="0"/>
        <w:shd w:val="clear" w:color="auto" w:fill="FFFFFF"/>
        <w:autoSpaceDE w:val="0"/>
        <w:spacing w:before="269" w:line="274" w:lineRule="exact"/>
        <w:ind w:left="360"/>
      </w:pPr>
      <w:r>
        <w:rPr>
          <w:rFonts w:ascii="Arial" w:hAnsi="Arial" w:cs="Arial"/>
          <w:color w:val="000000"/>
          <w:spacing w:val="-8"/>
        </w:rPr>
        <w:t>- tabela B obowiązuje od 1 stycznia 2022 r.</w:t>
      </w:r>
    </w:p>
    <w:p w:rsidR="009A56F8" w:rsidRDefault="009A56F8" w:rsidP="009A56F8">
      <w:pPr>
        <w:widowControl w:val="0"/>
        <w:numPr>
          <w:ilvl w:val="0"/>
          <w:numId w:val="9"/>
        </w:numPr>
        <w:shd w:val="clear" w:color="auto" w:fill="FFFFFF"/>
        <w:autoSpaceDE w:val="0"/>
        <w:spacing w:before="274" w:line="274" w:lineRule="exact"/>
      </w:pPr>
      <w:r>
        <w:rPr>
          <w:rFonts w:ascii="Arial" w:hAnsi="Arial" w:cs="Arial"/>
          <w:color w:val="000000"/>
          <w:spacing w:val="4"/>
        </w:rPr>
        <w:t xml:space="preserve">Wynagrodzenie zasadnicze pracownika nie może być niższe niż minimalna </w:t>
      </w:r>
      <w:r>
        <w:rPr>
          <w:rFonts w:ascii="Arial" w:hAnsi="Arial" w:cs="Arial"/>
          <w:color w:val="000000"/>
          <w:spacing w:val="-3"/>
        </w:rPr>
        <w:t xml:space="preserve">przysługująca pracownikowi miesięczna kwota wynagrodzenia zasadniczego </w:t>
      </w:r>
      <w:r>
        <w:rPr>
          <w:rFonts w:ascii="Arial" w:hAnsi="Arial" w:cs="Arial"/>
          <w:color w:val="000000"/>
          <w:spacing w:val="2"/>
        </w:rPr>
        <w:t>określona w I. Tabeli  stanowiącej załącznik nr 3  do rozporządzenia płacowego</w:t>
      </w:r>
      <w:r>
        <w:rPr>
          <w:rFonts w:ascii="Arial" w:hAnsi="Arial" w:cs="Arial"/>
          <w:color w:val="000000"/>
          <w:spacing w:val="-6"/>
        </w:rPr>
        <w:t>.</w:t>
      </w:r>
    </w:p>
    <w:p w:rsidR="009A56F8" w:rsidRDefault="009A56F8" w:rsidP="009A56F8">
      <w:pPr>
        <w:widowControl w:val="0"/>
        <w:numPr>
          <w:ilvl w:val="0"/>
          <w:numId w:val="9"/>
        </w:numPr>
        <w:shd w:val="clear" w:color="auto" w:fill="FFFFFF"/>
        <w:autoSpaceDE w:val="0"/>
        <w:spacing w:before="274" w:line="274" w:lineRule="exact"/>
      </w:pPr>
      <w:r>
        <w:rPr>
          <w:rFonts w:ascii="Arial" w:hAnsi="Arial" w:cs="Arial"/>
          <w:color w:val="000000"/>
        </w:rPr>
        <w:t xml:space="preserve">Podwyższenie wynagrodzeń, w części ustalanej przez pracodawcę może    </w:t>
      </w:r>
      <w:r>
        <w:rPr>
          <w:rFonts w:ascii="Arial" w:hAnsi="Arial" w:cs="Arial"/>
          <w:color w:val="000000"/>
        </w:rPr>
        <w:br/>
        <w:t xml:space="preserve">nastąpić </w:t>
      </w:r>
      <w:r>
        <w:rPr>
          <w:rFonts w:ascii="Arial" w:hAnsi="Arial" w:cs="Arial"/>
          <w:color w:val="000000"/>
          <w:spacing w:val="1"/>
        </w:rPr>
        <w:t xml:space="preserve">w ramach posiadanych środków na wynagrodzenia, określonych </w:t>
      </w:r>
      <w:r>
        <w:rPr>
          <w:rFonts w:ascii="Arial" w:hAnsi="Arial" w:cs="Arial"/>
          <w:color w:val="000000"/>
          <w:spacing w:val="1"/>
        </w:rPr>
        <w:br/>
        <w:t xml:space="preserve">w uchwale </w:t>
      </w:r>
      <w:r>
        <w:rPr>
          <w:rFonts w:ascii="Arial" w:hAnsi="Arial" w:cs="Arial"/>
          <w:color w:val="000000"/>
        </w:rPr>
        <w:t>budżetowej Rady Miasta Lublin na dany rok budżetowy</w:t>
      </w:r>
    </w:p>
    <w:p w:rsidR="009A56F8" w:rsidRDefault="009A56F8" w:rsidP="009A56F8">
      <w:pPr>
        <w:shd w:val="clear" w:color="auto" w:fill="FFFFFF"/>
        <w:spacing w:line="269" w:lineRule="exact"/>
        <w:ind w:left="360" w:hanging="331"/>
        <w:jc w:val="both"/>
      </w:pPr>
      <w:r>
        <w:rPr>
          <w:rFonts w:ascii="Arial" w:eastAsia="Arial" w:hAnsi="Arial" w:cs="Arial"/>
          <w:color w:val="000000"/>
          <w:spacing w:val="-16"/>
        </w:rPr>
        <w:t xml:space="preserve"> </w:t>
      </w:r>
    </w:p>
    <w:p w:rsidR="009A56F8" w:rsidRDefault="009A56F8" w:rsidP="009A56F8">
      <w:pPr>
        <w:spacing w:line="360" w:lineRule="auto"/>
        <w:jc w:val="center"/>
      </w:pPr>
      <w:r>
        <w:rPr>
          <w:rFonts w:ascii="Arial" w:hAnsi="Arial" w:cs="Arial"/>
        </w:rPr>
        <w:t>§ 5</w:t>
      </w:r>
    </w:p>
    <w:p w:rsidR="009A56F8" w:rsidRDefault="009A56F8" w:rsidP="009A56F8">
      <w:pPr>
        <w:widowControl w:val="0"/>
        <w:numPr>
          <w:ilvl w:val="0"/>
          <w:numId w:val="11"/>
        </w:numPr>
        <w:shd w:val="clear" w:color="auto" w:fill="FFFFFF"/>
        <w:autoSpaceDE w:val="0"/>
        <w:spacing w:before="120" w:line="269" w:lineRule="exact"/>
        <w:jc w:val="both"/>
      </w:pPr>
      <w:r>
        <w:rPr>
          <w:rFonts w:ascii="Arial" w:hAnsi="Arial" w:cs="Arial"/>
          <w:color w:val="000000"/>
          <w:spacing w:val="-1"/>
        </w:rPr>
        <w:t xml:space="preserve">Ustala się wymagania kwalifikacyjne pracowników na </w:t>
      </w:r>
      <w:r>
        <w:rPr>
          <w:rFonts w:ascii="Arial" w:hAnsi="Arial" w:cs="Arial"/>
          <w:color w:val="000000"/>
        </w:rPr>
        <w:t xml:space="preserve">poszczególnych </w:t>
      </w:r>
      <w:r>
        <w:rPr>
          <w:rFonts w:ascii="Arial" w:hAnsi="Arial" w:cs="Arial"/>
          <w:color w:val="000000"/>
        </w:rPr>
        <w:br/>
        <w:t xml:space="preserve">stanowiskach, na poziomie minimalnych wymagań kwalifikacyjnych </w:t>
      </w:r>
      <w:r>
        <w:rPr>
          <w:rFonts w:ascii="Arial" w:hAnsi="Arial" w:cs="Arial"/>
          <w:color w:val="000000"/>
          <w:spacing w:val="-2"/>
        </w:rPr>
        <w:t xml:space="preserve">na  tych  </w:t>
      </w:r>
      <w:r>
        <w:rPr>
          <w:rFonts w:ascii="Arial" w:hAnsi="Arial" w:cs="Arial"/>
          <w:color w:val="000000"/>
          <w:spacing w:val="-2"/>
        </w:rPr>
        <w:br/>
        <w:t xml:space="preserve">stanowiskach, określonym w tabeli stanowiącej załącznik nr 3 </w:t>
      </w:r>
      <w:r>
        <w:rPr>
          <w:rFonts w:ascii="Arial" w:hAnsi="Arial" w:cs="Arial"/>
          <w:color w:val="000000"/>
          <w:spacing w:val="-2"/>
        </w:rPr>
        <w:br/>
        <w:t>do rozporządzenia  płacowego.</w:t>
      </w:r>
    </w:p>
    <w:p w:rsidR="009A56F8" w:rsidRDefault="009A56F8" w:rsidP="009A56F8">
      <w:pPr>
        <w:widowControl w:val="0"/>
        <w:numPr>
          <w:ilvl w:val="0"/>
          <w:numId w:val="11"/>
        </w:numPr>
        <w:shd w:val="clear" w:color="auto" w:fill="FFFFFF"/>
        <w:autoSpaceDE w:val="0"/>
        <w:spacing w:before="264" w:line="278" w:lineRule="exact"/>
      </w:pPr>
      <w:r>
        <w:rPr>
          <w:rFonts w:ascii="Arial" w:hAnsi="Arial" w:cs="Arial"/>
          <w:color w:val="000000"/>
          <w:spacing w:val="1"/>
        </w:rPr>
        <w:t xml:space="preserve">Wykaz stanowisk, na których mogą być zatrudniani pracownicy Przedszkola nr 56 w Lublinie oraz szczegółowe wymagania kwalifikacyjne pracowników określa załącznik nr 2 do </w:t>
      </w:r>
      <w:r>
        <w:rPr>
          <w:rFonts w:ascii="Arial" w:hAnsi="Arial" w:cs="Arial"/>
          <w:color w:val="000000"/>
          <w:spacing w:val="-2"/>
        </w:rPr>
        <w:t>niniejszego regulaminu.</w:t>
      </w:r>
    </w:p>
    <w:p w:rsidR="009A56F8" w:rsidRDefault="009A56F8" w:rsidP="009A56F8">
      <w:pPr>
        <w:shd w:val="clear" w:color="auto" w:fill="FFFFFF"/>
        <w:spacing w:before="389"/>
        <w:jc w:val="center"/>
      </w:pPr>
      <w:r>
        <w:rPr>
          <w:rFonts w:ascii="Arial" w:hAnsi="Arial" w:cs="Arial"/>
          <w:bCs/>
          <w:color w:val="000000"/>
          <w:spacing w:val="-13"/>
          <w:w w:val="128"/>
        </w:rPr>
        <w:t>§ 6</w:t>
      </w:r>
    </w:p>
    <w:p w:rsidR="009A56F8" w:rsidRDefault="009A56F8" w:rsidP="009A56F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spacing w:before="274" w:line="274" w:lineRule="exact"/>
        <w:ind w:left="720" w:hanging="720"/>
        <w:jc w:val="both"/>
      </w:pPr>
      <w:r>
        <w:rPr>
          <w:rFonts w:ascii="Arial" w:hAnsi="Arial" w:cs="Arial"/>
          <w:color w:val="000000"/>
          <w:spacing w:val="-1"/>
          <w:highlight w:val="white"/>
        </w:rPr>
        <w:t>Pracownikowi, któremu okresowo zwiększono  obowiązki służbowe</w:t>
      </w:r>
      <w:r>
        <w:rPr>
          <w:rFonts w:ascii="Arial" w:hAnsi="Arial" w:cs="Arial"/>
          <w:color w:val="000000"/>
          <w:spacing w:val="-1"/>
          <w:highlight w:val="white"/>
        </w:rPr>
        <w:br/>
      </w:r>
      <w:r>
        <w:rPr>
          <w:rFonts w:ascii="Arial" w:hAnsi="Arial" w:cs="Arial"/>
          <w:color w:val="000000"/>
          <w:spacing w:val="9"/>
          <w:highlight w:val="white"/>
        </w:rPr>
        <w:t>lub okresowo powierzono dodatkowe zadania może zostać przyznany dodatek specjalny.</w:t>
      </w:r>
    </w:p>
    <w:p w:rsidR="009A56F8" w:rsidRDefault="009A56F8" w:rsidP="009A56F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spacing w:before="274" w:line="274" w:lineRule="exact"/>
        <w:ind w:left="720" w:hanging="720"/>
        <w:jc w:val="both"/>
      </w:pPr>
      <w:r>
        <w:rPr>
          <w:rFonts w:ascii="Arial" w:hAnsi="Arial" w:cs="Arial"/>
          <w:color w:val="000000"/>
          <w:spacing w:val="9"/>
          <w:highlight w:val="white"/>
        </w:rPr>
        <w:t>Dodatek specjalny jest przyznawany na czas określony, nie krótszy niż 1 miesiąc i nie dłuższy niż czas wykonywania przez pracownika obowiązków służbowych w zwiększonym wymiarze lub realizowania dodatkowych zadań zgodnie z ust. 1.</w:t>
      </w:r>
    </w:p>
    <w:p w:rsidR="009A56F8" w:rsidRDefault="009A56F8" w:rsidP="009A56F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spacing w:before="274" w:line="274" w:lineRule="exact"/>
        <w:ind w:left="720" w:hanging="720"/>
        <w:jc w:val="both"/>
      </w:pPr>
      <w:r>
        <w:rPr>
          <w:rFonts w:ascii="Arial" w:hAnsi="Arial" w:cs="Arial"/>
          <w:color w:val="000000"/>
          <w:spacing w:val="9"/>
        </w:rPr>
        <w:t>Dodatek specjalny jest przyznawany w ramach posiadanych środków na wynagrodzenia, w kwocie od 5% do 50%  wynagrodzenia zasadniczego.</w:t>
      </w:r>
    </w:p>
    <w:p w:rsidR="009A56F8" w:rsidRDefault="009A56F8" w:rsidP="009A56F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spacing w:before="274" w:line="274" w:lineRule="exact"/>
        <w:ind w:left="720" w:hanging="720"/>
        <w:jc w:val="both"/>
      </w:pPr>
      <w:r>
        <w:rPr>
          <w:rFonts w:ascii="Arial" w:hAnsi="Arial" w:cs="Arial"/>
          <w:color w:val="000000"/>
          <w:spacing w:val="9"/>
        </w:rPr>
        <w:t>Określenia dodatkowych zadań lub obowiązków, o których mowa w ust. 1 oraz wysokości dodatku specjalnego zgodnie z ust. 3 dokonuje Dyrektor Przedszkola nr 56 w Lublinie</w:t>
      </w:r>
    </w:p>
    <w:p w:rsidR="009A56F8" w:rsidRDefault="009A56F8" w:rsidP="009A56F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spacing w:before="274" w:line="274" w:lineRule="exact"/>
        <w:ind w:left="720" w:hanging="720"/>
        <w:jc w:val="both"/>
      </w:pPr>
      <w:r>
        <w:rPr>
          <w:rFonts w:ascii="Arial" w:hAnsi="Arial" w:cs="Arial"/>
          <w:color w:val="000000"/>
          <w:spacing w:val="9"/>
        </w:rPr>
        <w:t>Informację o przyznaniu dodatku specjalnego dołącza się do akt osobowych pracownika.</w:t>
      </w:r>
    </w:p>
    <w:p w:rsidR="009A56F8" w:rsidRDefault="009A56F8" w:rsidP="009A56F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spacing w:before="274" w:line="274" w:lineRule="exact"/>
        <w:ind w:left="720" w:hanging="720"/>
        <w:jc w:val="both"/>
      </w:pPr>
      <w:r>
        <w:rPr>
          <w:rFonts w:ascii="Arial" w:hAnsi="Arial" w:cs="Arial"/>
          <w:color w:val="000000"/>
          <w:spacing w:val="-1"/>
        </w:rPr>
        <w:t xml:space="preserve">Wypłata dodatku specjalnego następuje w pierwszym terminie płatności wynagrodzenia przypadającym bezpośrednio po dniu jego przyznania </w:t>
      </w:r>
      <w:r>
        <w:rPr>
          <w:rFonts w:ascii="Arial" w:hAnsi="Arial" w:cs="Arial"/>
          <w:color w:val="000000"/>
          <w:spacing w:val="-1"/>
        </w:rPr>
        <w:br/>
        <w:t>i kolejnych, przypadających na okres przyznania dodatku.</w:t>
      </w:r>
    </w:p>
    <w:p w:rsidR="009A56F8" w:rsidRDefault="009A56F8" w:rsidP="009A56F8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spacing w:before="278" w:line="274" w:lineRule="exact"/>
        <w:jc w:val="both"/>
      </w:pPr>
      <w:r>
        <w:rPr>
          <w:rFonts w:ascii="Arial" w:hAnsi="Arial" w:cs="Arial"/>
          <w:color w:val="000000"/>
          <w:spacing w:val="6"/>
        </w:rPr>
        <w:lastRenderedPageBreak/>
        <w:t xml:space="preserve">Dodatek specjalny nie przysługuje pracownikowi </w:t>
      </w:r>
      <w:r>
        <w:rPr>
          <w:rFonts w:ascii="Arial" w:hAnsi="Arial" w:cs="Arial"/>
          <w:color w:val="000000"/>
          <w:spacing w:val="3"/>
        </w:rPr>
        <w:t>za dni nieobecności w pracy spowodowane chorobą, sprawowaniem opieki, przebywaniem na urlopie macierzyńskim, świadczeniu rehabilitacyjnym, za które pracownik otrzymuje wynagrodzenie chorobowe lub zasiłek chorobowy z ubezpieczenia społecznego w razie choroby i macierzyństwa lub ubezpieczenia społecznego z tytułu wypadków przy pracy i chorób zawodowych.</w:t>
      </w:r>
    </w:p>
    <w:p w:rsidR="009A56F8" w:rsidRDefault="009A56F8" w:rsidP="009A56F8">
      <w:pPr>
        <w:shd w:val="clear" w:color="auto" w:fill="FFFFFF"/>
        <w:spacing w:before="293"/>
        <w:ind w:right="34"/>
        <w:jc w:val="center"/>
      </w:pPr>
      <w:r>
        <w:rPr>
          <w:rFonts w:ascii="Arial" w:hAnsi="Arial" w:cs="Arial"/>
          <w:color w:val="000000"/>
          <w:spacing w:val="24"/>
        </w:rPr>
        <w:t>§7</w:t>
      </w:r>
    </w:p>
    <w:p w:rsidR="009A56F8" w:rsidRDefault="009A56F8" w:rsidP="009A56F8">
      <w:pPr>
        <w:shd w:val="clear" w:color="auto" w:fill="FFFFFF"/>
        <w:spacing w:before="115"/>
        <w:ind w:left="739" w:right="1075" w:hanging="710"/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  <w:t xml:space="preserve">Oprócz wynagrodzenia zasadniczego pracownikowi przysługuje: </w:t>
      </w:r>
    </w:p>
    <w:p w:rsidR="009A56F8" w:rsidRDefault="009A56F8" w:rsidP="009A56F8">
      <w:pPr>
        <w:shd w:val="clear" w:color="auto" w:fill="FFFFFF"/>
        <w:spacing w:before="115"/>
        <w:ind w:left="739" w:right="1075" w:hanging="31"/>
      </w:pPr>
      <w:r>
        <w:rPr>
          <w:rFonts w:ascii="Arial" w:hAnsi="Arial" w:cs="Arial"/>
          <w:color w:val="000000"/>
          <w:spacing w:val="-2"/>
        </w:rPr>
        <w:t>1)  dodatek za wieloletnią pracę,</w:t>
      </w:r>
    </w:p>
    <w:p w:rsidR="009A56F8" w:rsidRDefault="009A56F8" w:rsidP="009A56F8">
      <w:pPr>
        <w:shd w:val="clear" w:color="auto" w:fill="FFFFFF"/>
        <w:spacing w:before="115"/>
        <w:ind w:left="739" w:right="1075" w:hanging="31"/>
      </w:pPr>
      <w:r>
        <w:rPr>
          <w:rFonts w:ascii="Arial" w:hAnsi="Arial" w:cs="Arial"/>
        </w:rPr>
        <w:t>2) dodatek za pracę w godzinach nadliczbowych.</w:t>
      </w:r>
    </w:p>
    <w:p w:rsidR="009A56F8" w:rsidRDefault="009A56F8" w:rsidP="009A56F8">
      <w:pPr>
        <w:shd w:val="clear" w:color="auto" w:fill="FFFFFF"/>
        <w:spacing w:before="115"/>
        <w:ind w:right="1075"/>
      </w:pPr>
      <w:r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.        </w:t>
      </w:r>
      <w:r>
        <w:rPr>
          <w:rFonts w:ascii="Arial" w:hAnsi="Arial" w:cs="Arial"/>
        </w:rPr>
        <w:t xml:space="preserve">Dotychczasowa premia włączona zostaje w odpowiedniej  </w:t>
      </w:r>
    </w:p>
    <w:p w:rsidR="009A56F8" w:rsidRDefault="009A56F8" w:rsidP="009A56F8">
      <w:pPr>
        <w:shd w:val="clear" w:color="auto" w:fill="FFFFFF"/>
        <w:spacing w:before="115"/>
        <w:ind w:right="1075"/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hAnsi="Arial" w:cs="Arial"/>
        </w:rPr>
        <w:t>proporcji   do wynagrodzenia zasadniczego.</w:t>
      </w:r>
    </w:p>
    <w:p w:rsidR="009A56F8" w:rsidRDefault="009A56F8" w:rsidP="009A56F8">
      <w:pPr>
        <w:shd w:val="clear" w:color="auto" w:fill="FFFFFF"/>
        <w:ind w:right="34"/>
        <w:jc w:val="both"/>
        <w:rPr>
          <w:rFonts w:ascii="Arial" w:hAnsi="Arial" w:cs="Arial"/>
        </w:rPr>
      </w:pPr>
    </w:p>
    <w:p w:rsidR="009A56F8" w:rsidRDefault="009A56F8" w:rsidP="009A56F8">
      <w:pPr>
        <w:spacing w:line="360" w:lineRule="auto"/>
        <w:rPr>
          <w:rFonts w:ascii="Arial" w:hAnsi="Arial" w:cs="Arial"/>
          <w:b/>
        </w:rPr>
      </w:pPr>
    </w:p>
    <w:p w:rsidR="009A56F8" w:rsidRDefault="009A56F8" w:rsidP="009A56F8">
      <w:pPr>
        <w:spacing w:line="360" w:lineRule="auto"/>
        <w:jc w:val="center"/>
      </w:pPr>
      <w:r>
        <w:rPr>
          <w:rFonts w:ascii="Arial" w:hAnsi="Arial" w:cs="Arial"/>
        </w:rPr>
        <w:t>§ 8</w:t>
      </w:r>
    </w:p>
    <w:p w:rsidR="009A56F8" w:rsidRDefault="009A56F8" w:rsidP="009A56F8">
      <w:pPr>
        <w:shd w:val="clear" w:color="auto" w:fill="FFFFFF"/>
        <w:spacing w:line="269" w:lineRule="exact"/>
        <w:ind w:left="708" w:right="518"/>
      </w:pPr>
      <w:r>
        <w:rPr>
          <w:rFonts w:ascii="Arial" w:hAnsi="Arial" w:cs="Arial"/>
          <w:color w:val="000000"/>
          <w:spacing w:val="-3"/>
        </w:rPr>
        <w:t>Dodatek za wieloletnią pracę ustalany jest w trybie i na zasadach określonych w ustawie.</w:t>
      </w:r>
    </w:p>
    <w:p w:rsidR="009A56F8" w:rsidRDefault="009A56F8" w:rsidP="009A56F8">
      <w:pPr>
        <w:shd w:val="clear" w:color="auto" w:fill="FFFFFF"/>
        <w:spacing w:line="269" w:lineRule="exact"/>
        <w:ind w:right="518"/>
        <w:rPr>
          <w:rFonts w:ascii="Arial" w:hAnsi="Arial" w:cs="Arial"/>
          <w:color w:val="000000"/>
          <w:spacing w:val="-3"/>
        </w:rPr>
      </w:pPr>
    </w:p>
    <w:p w:rsidR="009A56F8" w:rsidRDefault="009A56F8" w:rsidP="009A56F8">
      <w:pPr>
        <w:shd w:val="clear" w:color="auto" w:fill="FFFFFF"/>
        <w:spacing w:line="269" w:lineRule="exact"/>
        <w:ind w:left="48"/>
        <w:jc w:val="center"/>
      </w:pPr>
      <w:r>
        <w:rPr>
          <w:rFonts w:ascii="Arial" w:hAnsi="Arial" w:cs="Arial"/>
          <w:color w:val="000000"/>
          <w:spacing w:val="19"/>
        </w:rPr>
        <w:t>§9</w:t>
      </w:r>
    </w:p>
    <w:p w:rsidR="009A56F8" w:rsidRDefault="009A56F8" w:rsidP="009A56F8">
      <w:pPr>
        <w:shd w:val="clear" w:color="auto" w:fill="FFFFFF"/>
        <w:tabs>
          <w:tab w:val="left" w:pos="734"/>
        </w:tabs>
        <w:spacing w:line="269" w:lineRule="exact"/>
        <w:ind w:left="24"/>
      </w:pPr>
      <w:r>
        <w:rPr>
          <w:rFonts w:ascii="Arial" w:hAnsi="Arial" w:cs="Arial"/>
          <w:color w:val="000000"/>
          <w:spacing w:val="-23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3"/>
        </w:rPr>
        <w:t>Pracownikowi wykonującemu pracę na polecenie przełożonego w godzinach</w:t>
      </w:r>
      <w:r>
        <w:rPr>
          <w:rFonts w:ascii="Arial" w:hAnsi="Arial" w:cs="Arial"/>
          <w:color w:val="000000"/>
          <w:spacing w:val="-3"/>
        </w:rPr>
        <w:br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1"/>
        </w:rPr>
        <w:t xml:space="preserve">nadliczbowych przysługuje, według jego wyboru, normalne wynagrodzenie </w:t>
      </w:r>
      <w:r>
        <w:rPr>
          <w:rFonts w:ascii="Arial" w:hAnsi="Arial" w:cs="Arial"/>
          <w:color w:val="000000"/>
          <w:spacing w:val="-1"/>
        </w:rPr>
        <w:tab/>
        <w:t xml:space="preserve">oraz </w:t>
      </w:r>
      <w:r>
        <w:rPr>
          <w:rFonts w:ascii="Arial" w:hAnsi="Arial" w:cs="Arial"/>
          <w:color w:val="000000"/>
        </w:rPr>
        <w:t xml:space="preserve">dodatek za pracę w godzinach nadliczbowych albo czas wolny w tym </w:t>
      </w:r>
      <w:r>
        <w:rPr>
          <w:rFonts w:ascii="Arial" w:hAnsi="Arial" w:cs="Arial"/>
          <w:color w:val="000000"/>
        </w:rPr>
        <w:tab/>
        <w:t xml:space="preserve">samym </w:t>
      </w:r>
      <w:r>
        <w:rPr>
          <w:rFonts w:ascii="Arial" w:hAnsi="Arial" w:cs="Arial"/>
          <w:color w:val="000000"/>
          <w:spacing w:val="-4"/>
        </w:rPr>
        <w:t>wymiarze.</w:t>
      </w:r>
    </w:p>
    <w:p w:rsidR="009A56F8" w:rsidRDefault="009A56F8" w:rsidP="009A56F8">
      <w:pPr>
        <w:shd w:val="clear" w:color="auto" w:fill="FFFFFF"/>
        <w:tabs>
          <w:tab w:val="left" w:pos="806"/>
        </w:tabs>
        <w:spacing w:before="264" w:line="274" w:lineRule="exact"/>
        <w:ind w:left="708" w:hanging="684"/>
      </w:pPr>
      <w:r>
        <w:rPr>
          <w:rFonts w:ascii="Arial" w:hAnsi="Arial" w:cs="Arial"/>
          <w:color w:val="000000"/>
          <w:spacing w:val="-12"/>
        </w:rPr>
        <w:t>2.</w:t>
      </w:r>
      <w:r>
        <w:rPr>
          <w:rFonts w:ascii="Arial" w:hAnsi="Arial" w:cs="Arial"/>
          <w:color w:val="000000"/>
        </w:rPr>
        <w:tab/>
        <w:t xml:space="preserve">Dodatek, o którym mowa w ust. 1 określa się w wysokości przewidzianej </w:t>
      </w:r>
      <w:r>
        <w:rPr>
          <w:rFonts w:ascii="Arial" w:hAnsi="Arial" w:cs="Arial"/>
          <w:color w:val="000000"/>
        </w:rPr>
        <w:br/>
        <w:t>w art. 151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 Kodeksu pracy na podstawie karty ewidencji miesięcznej czasu </w:t>
      </w:r>
      <w:r>
        <w:rPr>
          <w:rFonts w:ascii="Arial" w:hAnsi="Arial" w:cs="Arial"/>
          <w:color w:val="000000"/>
        </w:rPr>
        <w:tab/>
        <w:t>pracy.</w:t>
      </w:r>
    </w:p>
    <w:p w:rsidR="009A56F8" w:rsidRDefault="009A56F8" w:rsidP="009A56F8">
      <w:pPr>
        <w:shd w:val="clear" w:color="auto" w:fill="FFFFFF"/>
        <w:tabs>
          <w:tab w:val="left" w:pos="730"/>
        </w:tabs>
        <w:spacing w:before="264" w:line="274" w:lineRule="exact"/>
        <w:ind w:left="14"/>
      </w:pPr>
      <w:r>
        <w:rPr>
          <w:rFonts w:ascii="Arial" w:hAnsi="Arial" w:cs="Arial"/>
          <w:color w:val="000000"/>
          <w:spacing w:val="-16"/>
        </w:rPr>
        <w:t>3.</w:t>
      </w:r>
      <w:r>
        <w:rPr>
          <w:rFonts w:ascii="Arial" w:hAnsi="Arial" w:cs="Arial"/>
          <w:color w:val="000000"/>
        </w:rPr>
        <w:tab/>
        <w:t>Pracownikowi wykonującemu pracę w niedzielę i święta przysługuje dzień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 xml:space="preserve">wolny od pracy, ewentualnie wynagrodzenie - na zasadach określonych w art. </w:t>
      </w:r>
      <w:r>
        <w:rPr>
          <w:rFonts w:ascii="Arial" w:hAnsi="Arial" w:cs="Arial"/>
          <w:color w:val="000000"/>
          <w:spacing w:val="-2"/>
        </w:rPr>
        <w:tab/>
        <w:t>151</w:t>
      </w:r>
      <w:r>
        <w:rPr>
          <w:rFonts w:ascii="Arial" w:hAnsi="Arial" w:cs="Arial"/>
          <w:color w:val="000000"/>
          <w:spacing w:val="-2"/>
          <w:vertAlign w:val="superscript"/>
        </w:rPr>
        <w:t xml:space="preserve">11 </w:t>
      </w:r>
      <w:r>
        <w:rPr>
          <w:rFonts w:ascii="Arial" w:hAnsi="Arial" w:cs="Arial"/>
          <w:color w:val="000000"/>
          <w:spacing w:val="-1"/>
        </w:rPr>
        <w:t>§ 2 i § 3 Kodeksu pracy.</w:t>
      </w:r>
    </w:p>
    <w:p w:rsidR="009A56F8" w:rsidRDefault="009A56F8" w:rsidP="009A56F8">
      <w:pPr>
        <w:shd w:val="clear" w:color="auto" w:fill="FFFFFF"/>
        <w:spacing w:before="283"/>
        <w:jc w:val="center"/>
      </w:pPr>
      <w:r>
        <w:rPr>
          <w:rFonts w:ascii="Arial" w:hAnsi="Arial" w:cs="Arial"/>
          <w:color w:val="000000"/>
          <w:spacing w:val="12"/>
          <w:lang w:val="en-US"/>
        </w:rPr>
        <w:t>§10</w:t>
      </w: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ind w:left="5"/>
      </w:pPr>
      <w:r>
        <w:rPr>
          <w:rFonts w:ascii="Arial" w:hAnsi="Arial" w:cs="Arial"/>
          <w:color w:val="000000"/>
          <w:spacing w:val="4"/>
        </w:rPr>
        <w:t>W ramach środków na wynagrodzenia tworzy się fundusz nagród dla</w:t>
      </w:r>
      <w:r>
        <w:rPr>
          <w:rFonts w:ascii="Arial" w:hAnsi="Arial" w:cs="Arial"/>
          <w:color w:val="000000"/>
          <w:spacing w:val="4"/>
        </w:rPr>
        <w:br/>
      </w:r>
      <w:r>
        <w:rPr>
          <w:rFonts w:ascii="Arial" w:hAnsi="Arial" w:cs="Arial"/>
          <w:color w:val="000000"/>
          <w:spacing w:val="4"/>
        </w:rPr>
        <w:tab/>
      </w:r>
      <w:r>
        <w:rPr>
          <w:rFonts w:ascii="Arial" w:hAnsi="Arial" w:cs="Arial"/>
          <w:color w:val="000000"/>
          <w:spacing w:val="-1"/>
        </w:rPr>
        <w:t xml:space="preserve">pracowników za szczególne osiągnięcia zawodowe, zwany dalej funduszem </w:t>
      </w:r>
      <w:r>
        <w:rPr>
          <w:rFonts w:ascii="Arial" w:hAnsi="Arial" w:cs="Arial"/>
          <w:color w:val="000000"/>
          <w:spacing w:val="-1"/>
        </w:rPr>
        <w:tab/>
        <w:t xml:space="preserve">nagród, </w:t>
      </w:r>
      <w:r>
        <w:rPr>
          <w:rFonts w:ascii="Arial" w:hAnsi="Arial" w:cs="Arial"/>
          <w:color w:val="000000"/>
          <w:spacing w:val="-2"/>
        </w:rPr>
        <w:t>w wysokości 1 % planowanego osobowego funduszu płac.</w:t>
      </w: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spacing w:before="250"/>
        <w:ind w:left="5"/>
      </w:pPr>
      <w:r>
        <w:rPr>
          <w:rFonts w:ascii="Arial" w:hAnsi="Arial" w:cs="Arial"/>
          <w:color w:val="000000"/>
          <w:spacing w:val="2"/>
        </w:rPr>
        <w:t>Decyzję o przyznaniu nagród podejmuje dyrektor Przedszkola nr 56</w:t>
      </w:r>
      <w:r>
        <w:rPr>
          <w:rFonts w:ascii="Arial" w:hAnsi="Arial" w:cs="Arial"/>
          <w:color w:val="000000"/>
          <w:spacing w:val="2"/>
        </w:rPr>
        <w:br/>
        <w:t xml:space="preserve">          w Lublinie,</w:t>
      </w:r>
      <w:r>
        <w:rPr>
          <w:rFonts w:ascii="Arial" w:hAnsi="Arial" w:cs="Arial"/>
          <w:color w:val="000000"/>
          <w:spacing w:val="-2"/>
        </w:rPr>
        <w:t xml:space="preserve"> z zastrzeżeniem ust. 4 i 5. </w:t>
      </w: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spacing w:before="259"/>
        <w:ind w:left="720" w:hanging="720"/>
      </w:pPr>
      <w:r>
        <w:rPr>
          <w:rFonts w:ascii="Arial" w:hAnsi="Arial" w:cs="Arial"/>
          <w:color w:val="000000"/>
          <w:spacing w:val="-2"/>
        </w:rPr>
        <w:t xml:space="preserve">Nagrody  przyznawane są z okazji Dnia Edukacji Narodowej albo na koniec roku budżetowego, a ich indywidualna </w:t>
      </w:r>
      <w:r>
        <w:rPr>
          <w:rFonts w:ascii="Arial" w:hAnsi="Arial" w:cs="Arial"/>
          <w:color w:val="000000"/>
          <w:spacing w:val="1"/>
        </w:rPr>
        <w:t>wysokość nie jest uzależniona od absencji chorobowej pracownika.</w:t>
      </w: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spacing w:before="259"/>
        <w:ind w:left="720" w:hanging="720"/>
      </w:pPr>
      <w:r>
        <w:rPr>
          <w:rFonts w:ascii="Arial" w:hAnsi="Arial" w:cs="Arial"/>
          <w:color w:val="000000"/>
          <w:spacing w:val="1"/>
        </w:rPr>
        <w:t>W sytuacjach szczególnych, np. jubileusz placówki, zakończenie jej działalności itp. nagroda może być przyznana w terminie innym niż wskazany w ust. 3.</w:t>
      </w: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spacing w:before="259"/>
        <w:ind w:left="5"/>
      </w:pPr>
      <w:r>
        <w:rPr>
          <w:rFonts w:ascii="Arial" w:hAnsi="Arial" w:cs="Arial"/>
          <w:color w:val="000000"/>
          <w:spacing w:val="9"/>
        </w:rPr>
        <w:lastRenderedPageBreak/>
        <w:t>Wysokość nagród ustalana jest corocznie w porozumieniu z zakładową</w:t>
      </w:r>
      <w:r>
        <w:rPr>
          <w:rFonts w:ascii="Arial" w:hAnsi="Arial" w:cs="Arial"/>
          <w:color w:val="000000"/>
          <w:spacing w:val="9"/>
        </w:rPr>
        <w:br/>
      </w:r>
      <w:r>
        <w:rPr>
          <w:rFonts w:ascii="Arial" w:hAnsi="Arial" w:cs="Arial"/>
          <w:color w:val="000000"/>
          <w:spacing w:val="9"/>
        </w:rPr>
        <w:tab/>
      </w:r>
      <w:r>
        <w:rPr>
          <w:rFonts w:ascii="Arial" w:hAnsi="Arial" w:cs="Arial"/>
          <w:color w:val="000000"/>
          <w:spacing w:val="-9"/>
        </w:rPr>
        <w:t>organizacją związkową.</w:t>
      </w: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spacing w:before="269"/>
        <w:ind w:left="5"/>
      </w:pPr>
      <w:r>
        <w:rPr>
          <w:rFonts w:ascii="Arial" w:hAnsi="Arial" w:cs="Arial"/>
          <w:color w:val="000000"/>
          <w:spacing w:val="3"/>
        </w:rPr>
        <w:t>Przyjmuje się następujące kryteria przyznawania nagród za szczególne</w:t>
      </w:r>
      <w:r>
        <w:rPr>
          <w:rFonts w:ascii="Arial" w:hAnsi="Arial" w:cs="Arial"/>
          <w:color w:val="000000"/>
          <w:spacing w:val="3"/>
        </w:rPr>
        <w:br/>
      </w:r>
      <w:r>
        <w:rPr>
          <w:rFonts w:ascii="Arial" w:hAnsi="Arial" w:cs="Arial"/>
          <w:color w:val="000000"/>
          <w:spacing w:val="3"/>
        </w:rPr>
        <w:tab/>
      </w:r>
      <w:r>
        <w:rPr>
          <w:rFonts w:ascii="Arial" w:hAnsi="Arial" w:cs="Arial"/>
          <w:color w:val="000000"/>
          <w:spacing w:val="-2"/>
        </w:rPr>
        <w:t>osiągnięcia w pracy zawodowej przejawiającej się między innymi poprzez:</w:t>
      </w:r>
    </w:p>
    <w:p w:rsidR="009A56F8" w:rsidRDefault="009A56F8" w:rsidP="009A56F8">
      <w:pPr>
        <w:rPr>
          <w:rFonts w:ascii="Arial" w:hAnsi="Arial" w:cs="Arial"/>
          <w:color w:val="000000"/>
          <w:spacing w:val="-21"/>
        </w:rPr>
      </w:pPr>
    </w:p>
    <w:p w:rsidR="009A56F8" w:rsidRDefault="009A56F8" w:rsidP="009A56F8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</w:tabs>
        <w:autoSpaceDE w:val="0"/>
        <w:ind w:left="638"/>
      </w:pPr>
      <w:proofErr w:type="spellStart"/>
      <w:r>
        <w:rPr>
          <w:rFonts w:ascii="Arial" w:hAnsi="Arial" w:cs="Arial"/>
          <w:color w:val="000000"/>
          <w:spacing w:val="-4"/>
          <w:lang w:val="en-US"/>
        </w:rPr>
        <w:t>wzorowe</w:t>
      </w:r>
      <w:proofErr w:type="spellEnd"/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lang w:val="en-US"/>
        </w:rPr>
        <w:t>wypełnianie</w:t>
      </w:r>
      <w:proofErr w:type="spellEnd"/>
      <w:r>
        <w:rPr>
          <w:rFonts w:ascii="Arial" w:hAnsi="Arial" w:cs="Arial"/>
          <w:color w:val="000000"/>
          <w:spacing w:val="-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lang w:val="en-US"/>
        </w:rPr>
        <w:t>obowiązków</w:t>
      </w:r>
      <w:proofErr w:type="spellEnd"/>
      <w:r>
        <w:rPr>
          <w:rFonts w:ascii="Arial" w:hAnsi="Arial" w:cs="Arial"/>
          <w:color w:val="000000"/>
          <w:spacing w:val="-4"/>
          <w:lang w:val="en-US"/>
        </w:rPr>
        <w:t>,</w:t>
      </w:r>
    </w:p>
    <w:p w:rsidR="009A56F8" w:rsidRDefault="009A56F8" w:rsidP="009A56F8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</w:tabs>
        <w:autoSpaceDE w:val="0"/>
        <w:ind w:left="638"/>
      </w:pPr>
      <w:proofErr w:type="spellStart"/>
      <w:r>
        <w:rPr>
          <w:rFonts w:ascii="Arial" w:hAnsi="Arial" w:cs="Arial"/>
          <w:color w:val="000000"/>
          <w:spacing w:val="-1"/>
          <w:lang w:val="en-US"/>
        </w:rPr>
        <w:t>złożoność</w:t>
      </w:r>
      <w:proofErr w:type="spell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lang w:val="en-US"/>
        </w:rPr>
        <w:t>realizowanych</w:t>
      </w:r>
      <w:proofErr w:type="spell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lang w:val="en-US"/>
        </w:rPr>
        <w:t>zadań</w:t>
      </w:r>
      <w:proofErr w:type="spellEnd"/>
      <w:r>
        <w:rPr>
          <w:rFonts w:ascii="Arial" w:hAnsi="Arial" w:cs="Arial"/>
          <w:color w:val="000000"/>
          <w:spacing w:val="-1"/>
          <w:lang w:val="en-US"/>
        </w:rPr>
        <w:t>,</w:t>
      </w:r>
    </w:p>
    <w:p w:rsidR="009A56F8" w:rsidRDefault="009A56F8" w:rsidP="009A56F8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</w:tabs>
        <w:autoSpaceDE w:val="0"/>
        <w:ind w:left="638"/>
      </w:pPr>
      <w:proofErr w:type="spellStart"/>
      <w:r>
        <w:rPr>
          <w:rFonts w:ascii="Arial" w:hAnsi="Arial" w:cs="Arial"/>
          <w:color w:val="000000"/>
          <w:lang w:val="en-US"/>
        </w:rPr>
        <w:t>terminowe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wykonywanie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zadań</w:t>
      </w:r>
      <w:proofErr w:type="spellEnd"/>
      <w:r>
        <w:rPr>
          <w:rFonts w:ascii="Arial" w:hAnsi="Arial" w:cs="Arial"/>
          <w:color w:val="000000"/>
          <w:lang w:val="en-US"/>
        </w:rPr>
        <w:t>,</w:t>
      </w:r>
    </w:p>
    <w:p w:rsidR="009A56F8" w:rsidRDefault="009A56F8" w:rsidP="009A56F8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</w:tabs>
        <w:autoSpaceDE w:val="0"/>
        <w:ind w:left="638"/>
      </w:pPr>
      <w:proofErr w:type="spellStart"/>
      <w:r>
        <w:rPr>
          <w:rFonts w:ascii="Arial" w:hAnsi="Arial" w:cs="Arial"/>
          <w:color w:val="000000"/>
          <w:lang w:val="en-US"/>
        </w:rPr>
        <w:t>wykazywanie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inicjatywy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pracy</w:t>
      </w:r>
      <w:proofErr w:type="spellEnd"/>
      <w:r>
        <w:rPr>
          <w:rFonts w:ascii="Arial" w:hAnsi="Arial" w:cs="Arial"/>
          <w:color w:val="000000"/>
          <w:lang w:val="en-US"/>
        </w:rPr>
        <w:t>,</w:t>
      </w:r>
    </w:p>
    <w:p w:rsidR="009A56F8" w:rsidRDefault="009A56F8" w:rsidP="009A56F8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</w:tabs>
        <w:autoSpaceDE w:val="0"/>
        <w:ind w:left="638" w:right="1555"/>
      </w:pPr>
      <w:r>
        <w:rPr>
          <w:rFonts w:ascii="Arial" w:hAnsi="Arial" w:cs="Arial"/>
          <w:color w:val="000000"/>
          <w:spacing w:val="-2"/>
        </w:rPr>
        <w:t xml:space="preserve">podnoszenie kwalifikacji zawodowych, zgodnie z potrzebami    </w:t>
      </w:r>
      <w:r>
        <w:rPr>
          <w:rFonts w:ascii="Arial" w:hAnsi="Arial" w:cs="Arial"/>
          <w:color w:val="000000"/>
          <w:spacing w:val="-2"/>
        </w:rPr>
        <w:tab/>
        <w:t>placówki,</w:t>
      </w:r>
    </w:p>
    <w:p w:rsidR="009A56F8" w:rsidRDefault="009A56F8" w:rsidP="009A56F8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</w:tabs>
        <w:autoSpaceDE w:val="0"/>
        <w:ind w:left="638"/>
      </w:pPr>
      <w:r>
        <w:rPr>
          <w:rFonts w:ascii="Arial" w:hAnsi="Arial" w:cs="Arial"/>
          <w:color w:val="000000"/>
          <w:spacing w:val="-1"/>
        </w:rPr>
        <w:t>dbanie o dobro placówki,</w:t>
      </w:r>
    </w:p>
    <w:p w:rsidR="009A56F8" w:rsidRDefault="009A56F8" w:rsidP="009A56F8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left" w:leader="dot" w:pos="1915"/>
        </w:tabs>
        <w:autoSpaceDE w:val="0"/>
        <w:spacing w:before="5"/>
        <w:ind w:left="638"/>
      </w:pPr>
      <w:r>
        <w:rPr>
          <w:rFonts w:ascii="Arial" w:hAnsi="Arial" w:cs="Arial"/>
        </w:rPr>
        <w:t>osiąganie wysokich rezultatów w swojej pracy,</w:t>
      </w:r>
    </w:p>
    <w:p w:rsidR="009A56F8" w:rsidRDefault="009A56F8" w:rsidP="009A56F8">
      <w:pPr>
        <w:widowControl w:val="0"/>
        <w:numPr>
          <w:ilvl w:val="0"/>
          <w:numId w:val="10"/>
        </w:numPr>
        <w:shd w:val="clear" w:color="auto" w:fill="FFFFFF"/>
        <w:tabs>
          <w:tab w:val="left" w:pos="638"/>
          <w:tab w:val="left" w:pos="935"/>
          <w:tab w:val="left" w:leader="dot" w:pos="1915"/>
        </w:tabs>
        <w:autoSpaceDE w:val="0"/>
        <w:spacing w:before="5"/>
        <w:ind w:left="638"/>
      </w:pPr>
      <w:r>
        <w:rPr>
          <w:rFonts w:ascii="Arial" w:hAnsi="Arial" w:cs="Arial"/>
          <w:color w:val="000000"/>
          <w:spacing w:val="-8"/>
        </w:rPr>
        <w:t>podejmowanie działań podnoszących prestiż placówki.</w:t>
      </w:r>
    </w:p>
    <w:p w:rsidR="009A56F8" w:rsidRDefault="009A56F8" w:rsidP="009A56F8">
      <w:pPr>
        <w:widowControl w:val="0"/>
        <w:shd w:val="clear" w:color="auto" w:fill="FFFFFF"/>
        <w:tabs>
          <w:tab w:val="left" w:pos="638"/>
          <w:tab w:val="left" w:leader="dot" w:pos="1915"/>
        </w:tabs>
        <w:autoSpaceDE w:val="0"/>
        <w:spacing w:before="5"/>
        <w:rPr>
          <w:rFonts w:ascii="Arial" w:hAnsi="Arial" w:cs="Arial"/>
          <w:color w:val="000000"/>
          <w:spacing w:val="-9"/>
        </w:rPr>
      </w:pP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spacing w:before="269"/>
        <w:ind w:left="5"/>
      </w:pPr>
      <w:r>
        <w:rPr>
          <w:rFonts w:ascii="Arial" w:hAnsi="Arial" w:cs="Arial"/>
          <w:color w:val="000000"/>
          <w:spacing w:val="-1"/>
        </w:rPr>
        <w:t>Nagroda nie przysługuje pracownikowi w stosunku, do którego w okresie 12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spacing w:val="-1"/>
        </w:rPr>
        <w:tab/>
      </w:r>
      <w:r>
        <w:rPr>
          <w:rFonts w:ascii="Arial" w:hAnsi="Arial" w:cs="Arial"/>
          <w:color w:val="000000"/>
          <w:spacing w:val="-2"/>
        </w:rPr>
        <w:t xml:space="preserve">miesięcy poprzedzających przyznanie nagrody stwierdzono fakt </w:t>
      </w:r>
      <w:proofErr w:type="spellStart"/>
      <w:r>
        <w:rPr>
          <w:rFonts w:ascii="Arial" w:hAnsi="Arial" w:cs="Arial"/>
          <w:color w:val="000000"/>
          <w:spacing w:val="-1"/>
          <w:lang w:val="en-US"/>
        </w:rPr>
        <w:t>naruszenia</w:t>
      </w:r>
      <w:proofErr w:type="spell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br/>
      </w:r>
      <w:r>
        <w:rPr>
          <w:rFonts w:ascii="Arial" w:hAnsi="Arial" w:cs="Arial"/>
          <w:color w:val="000000"/>
          <w:spacing w:val="-1"/>
          <w:lang w:val="en-US"/>
        </w:rPr>
        <w:tab/>
      </w:r>
      <w:proofErr w:type="spellStart"/>
      <w:r>
        <w:rPr>
          <w:rFonts w:ascii="Arial" w:hAnsi="Arial" w:cs="Arial"/>
          <w:color w:val="000000"/>
          <w:spacing w:val="-1"/>
          <w:lang w:val="en-US"/>
        </w:rPr>
        <w:t>postanowień</w:t>
      </w:r>
      <w:proofErr w:type="spell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lang w:val="en-US"/>
        </w:rPr>
        <w:t>regulaminu</w:t>
      </w:r>
      <w:proofErr w:type="spellEnd"/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lang w:val="en-US"/>
        </w:rPr>
        <w:t>pracy</w:t>
      </w:r>
      <w:proofErr w:type="spellEnd"/>
      <w:r>
        <w:rPr>
          <w:rFonts w:ascii="Arial" w:hAnsi="Arial" w:cs="Arial"/>
          <w:color w:val="000000"/>
          <w:spacing w:val="-1"/>
          <w:lang w:val="en-US"/>
        </w:rPr>
        <w:t xml:space="preserve">. </w:t>
      </w: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spacing w:before="269"/>
        <w:ind w:left="708" w:hanging="703"/>
      </w:pPr>
      <w:r>
        <w:rPr>
          <w:rFonts w:ascii="Arial" w:hAnsi="Arial" w:cs="Arial"/>
          <w:color w:val="000000"/>
          <w:spacing w:val="-3"/>
        </w:rPr>
        <w:t xml:space="preserve">Odpis pisma informującego o przyznaniu pracownikowi nagrody dołącza się </w:t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1"/>
        </w:rPr>
        <w:t>do akt osobowych pracownika.</w:t>
      </w: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spacing w:before="269"/>
        <w:ind w:left="708" w:hanging="703"/>
      </w:pPr>
      <w:r>
        <w:rPr>
          <w:rFonts w:ascii="Arial" w:hAnsi="Arial" w:cs="Arial"/>
          <w:color w:val="000000"/>
          <w:spacing w:val="-1"/>
        </w:rPr>
        <w:t>Wypłata nagród następuje w pierwszym terminie płatności wynagrodzenia przypadającym po dniu jej przyznania.</w:t>
      </w:r>
    </w:p>
    <w:p w:rsidR="009A56F8" w:rsidRDefault="009A56F8" w:rsidP="009A56F8">
      <w:pPr>
        <w:widowControl w:val="0"/>
        <w:numPr>
          <w:ilvl w:val="0"/>
          <w:numId w:val="3"/>
        </w:numPr>
        <w:shd w:val="clear" w:color="auto" w:fill="FFFFFF"/>
        <w:tabs>
          <w:tab w:val="clear" w:pos="710"/>
          <w:tab w:val="left" w:pos="715"/>
        </w:tabs>
        <w:autoSpaceDE w:val="0"/>
        <w:spacing w:before="269"/>
        <w:ind w:left="708" w:hanging="703"/>
      </w:pP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Nagroda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nie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podlega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zmniejszeniu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za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dni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nieobecności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w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pracy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spowodowane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chorobą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sprawowaniem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opieki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przebywaniem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na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urlopie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macierzyńskim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świadczeniu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rehabilitacyjnym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za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które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pracownik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otrzymuje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wynagrodzenie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chorobowe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z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ubezpieczenia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społecznego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w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razie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choroby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i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macierzyństwa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lub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ubezpieczenia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społecznego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z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tytułu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wypadków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przy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pracy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i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chorób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7"/>
          <w:lang w:val="en-US"/>
        </w:rPr>
        <w:t>zawodowych</w:t>
      </w:r>
      <w:proofErr w:type="spellEnd"/>
      <w:r>
        <w:rPr>
          <w:rFonts w:ascii="Arial" w:hAnsi="Arial" w:cs="Arial"/>
          <w:bCs/>
          <w:color w:val="000000"/>
          <w:spacing w:val="-7"/>
          <w:lang w:val="en-US"/>
        </w:rPr>
        <w:t>.</w:t>
      </w:r>
    </w:p>
    <w:p w:rsidR="009A56F8" w:rsidRDefault="009A56F8" w:rsidP="009A56F8">
      <w:pPr>
        <w:shd w:val="clear" w:color="auto" w:fill="FFFFFF"/>
        <w:spacing w:before="254"/>
        <w:ind w:right="14"/>
      </w:pPr>
    </w:p>
    <w:p w:rsidR="009A56F8" w:rsidRDefault="009A56F8" w:rsidP="009A56F8">
      <w:pPr>
        <w:shd w:val="clear" w:color="auto" w:fill="FFFFFF"/>
        <w:spacing w:before="254"/>
        <w:ind w:right="14"/>
        <w:jc w:val="center"/>
      </w:pPr>
      <w:r>
        <w:rPr>
          <w:rFonts w:ascii="Arial" w:hAnsi="Arial" w:cs="Arial"/>
          <w:bCs/>
          <w:color w:val="000000"/>
          <w:spacing w:val="-9"/>
          <w:w w:val="123"/>
        </w:rPr>
        <w:t>§11</w:t>
      </w:r>
    </w:p>
    <w:p w:rsidR="009A56F8" w:rsidRDefault="009A56F8" w:rsidP="009A56F8">
      <w:pPr>
        <w:shd w:val="clear" w:color="auto" w:fill="FFFFFF"/>
        <w:spacing w:before="125" w:line="276" w:lineRule="auto"/>
        <w:ind w:left="14"/>
      </w:pPr>
      <w:r>
        <w:rPr>
          <w:rFonts w:ascii="Arial" w:hAnsi="Arial" w:cs="Arial"/>
          <w:color w:val="000000"/>
        </w:rPr>
        <w:t xml:space="preserve">1.       W związku z przejściem na emeryturę lub rentę z tytułu niezdolności do pracy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 xml:space="preserve">pracownikowi przysługuje jednorazowa odprawa w wysokości: </w:t>
      </w:r>
    </w:p>
    <w:p w:rsidR="009A56F8" w:rsidRDefault="009A56F8" w:rsidP="009A56F8">
      <w:pPr>
        <w:numPr>
          <w:ilvl w:val="0"/>
          <w:numId w:val="7"/>
        </w:numPr>
        <w:shd w:val="clear" w:color="auto" w:fill="FFFFFF"/>
        <w:tabs>
          <w:tab w:val="left" w:pos="1080"/>
        </w:tabs>
        <w:spacing w:before="125" w:line="276" w:lineRule="auto"/>
        <w:ind w:hanging="720"/>
      </w:pPr>
      <w:r>
        <w:rPr>
          <w:rFonts w:ascii="Arial" w:hAnsi="Arial" w:cs="Arial"/>
          <w:color w:val="000000"/>
        </w:rPr>
        <w:t>po 10 latach pracy - dwumiesięcznego wynagrodzenia,</w:t>
      </w:r>
    </w:p>
    <w:p w:rsidR="009A56F8" w:rsidRDefault="009A56F8" w:rsidP="009A56F8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  <w:tab w:val="left" w:pos="1080"/>
        </w:tabs>
        <w:autoSpaceDE w:val="0"/>
        <w:spacing w:line="276" w:lineRule="auto"/>
        <w:ind w:hanging="720"/>
      </w:pPr>
      <w:r>
        <w:rPr>
          <w:rFonts w:ascii="Arial" w:hAnsi="Arial" w:cs="Arial"/>
          <w:color w:val="000000"/>
          <w:spacing w:val="-5"/>
        </w:rPr>
        <w:t>po 15 latach pracy - trzymiesięcznego wynagrodzenia,</w:t>
      </w:r>
    </w:p>
    <w:p w:rsidR="009A56F8" w:rsidRDefault="009A56F8" w:rsidP="009A56F8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  <w:tab w:val="left" w:pos="1080"/>
        </w:tabs>
        <w:autoSpaceDE w:val="0"/>
        <w:spacing w:line="276" w:lineRule="auto"/>
        <w:ind w:hanging="720"/>
      </w:pPr>
      <w:r>
        <w:rPr>
          <w:rFonts w:ascii="Arial" w:hAnsi="Arial" w:cs="Arial"/>
          <w:color w:val="000000"/>
          <w:spacing w:val="-5"/>
        </w:rPr>
        <w:t>po 20 latach pracy - sześciomiesięcznego wynagrodzenia.</w:t>
      </w:r>
    </w:p>
    <w:p w:rsidR="009A56F8" w:rsidRDefault="009A56F8" w:rsidP="009A56F8">
      <w:pPr>
        <w:widowControl w:val="0"/>
        <w:numPr>
          <w:ilvl w:val="0"/>
          <w:numId w:val="8"/>
        </w:numPr>
        <w:shd w:val="clear" w:color="auto" w:fill="FFFFFF"/>
        <w:tabs>
          <w:tab w:val="clear" w:pos="705"/>
          <w:tab w:val="left" w:pos="710"/>
        </w:tabs>
        <w:autoSpaceDE w:val="0"/>
        <w:spacing w:before="298" w:line="276" w:lineRule="auto"/>
        <w:ind w:left="5"/>
      </w:pPr>
      <w:r>
        <w:rPr>
          <w:rFonts w:ascii="Arial" w:hAnsi="Arial" w:cs="Arial"/>
          <w:color w:val="000000"/>
          <w:spacing w:val="3"/>
        </w:rPr>
        <w:t xml:space="preserve">Do okresów pracy uprawniających do jednorazowej odprawy w związku </w:t>
      </w:r>
      <w:r>
        <w:rPr>
          <w:rFonts w:ascii="Arial" w:hAnsi="Arial" w:cs="Arial"/>
          <w:color w:val="000000"/>
          <w:spacing w:val="3"/>
        </w:rPr>
        <w:br/>
        <w:t xml:space="preserve">          z </w:t>
      </w:r>
      <w:r>
        <w:rPr>
          <w:rFonts w:ascii="Arial" w:hAnsi="Arial" w:cs="Arial"/>
          <w:color w:val="000000"/>
          <w:spacing w:val="-5"/>
        </w:rPr>
        <w:t xml:space="preserve">przejściem na emeryturę lub rentę z tytułu niezdolności do pracy wlicza się </w:t>
      </w:r>
      <w:r>
        <w:rPr>
          <w:rFonts w:ascii="Arial" w:hAnsi="Arial" w:cs="Arial"/>
          <w:color w:val="000000"/>
          <w:spacing w:val="-5"/>
        </w:rPr>
        <w:tab/>
        <w:t xml:space="preserve">wszystkie </w:t>
      </w:r>
      <w:r>
        <w:rPr>
          <w:rFonts w:ascii="Arial" w:hAnsi="Arial" w:cs="Arial"/>
          <w:color w:val="000000"/>
        </w:rPr>
        <w:t xml:space="preserve">poprzednio zakończone okresy zatrudnienia oraz inne okresy, jeżeli </w:t>
      </w:r>
      <w:r>
        <w:rPr>
          <w:rFonts w:ascii="Arial" w:hAnsi="Arial" w:cs="Arial"/>
          <w:color w:val="000000"/>
        </w:rPr>
        <w:br/>
        <w:t xml:space="preserve">           z mocy </w:t>
      </w:r>
      <w:r>
        <w:rPr>
          <w:rFonts w:ascii="Arial" w:hAnsi="Arial" w:cs="Arial"/>
          <w:color w:val="000000"/>
          <w:spacing w:val="-3"/>
        </w:rPr>
        <w:t xml:space="preserve">odrębnych przepisów podlegają one wliczeniu do okresu pracy, od  </w:t>
      </w:r>
      <w:r>
        <w:rPr>
          <w:rFonts w:ascii="Arial" w:hAnsi="Arial" w:cs="Arial"/>
          <w:color w:val="000000"/>
          <w:spacing w:val="-3"/>
        </w:rPr>
        <w:br/>
        <w:t xml:space="preserve">           którego zależą </w:t>
      </w:r>
      <w:r>
        <w:rPr>
          <w:rFonts w:ascii="Arial" w:hAnsi="Arial" w:cs="Arial"/>
          <w:color w:val="000000"/>
          <w:spacing w:val="-6"/>
        </w:rPr>
        <w:t>uprawnienia pracownicze.</w:t>
      </w:r>
    </w:p>
    <w:p w:rsidR="009A56F8" w:rsidRDefault="009A56F8" w:rsidP="009A56F8">
      <w:pPr>
        <w:widowControl w:val="0"/>
        <w:numPr>
          <w:ilvl w:val="0"/>
          <w:numId w:val="8"/>
        </w:numPr>
        <w:shd w:val="clear" w:color="auto" w:fill="FFFFFF"/>
        <w:tabs>
          <w:tab w:val="clear" w:pos="705"/>
          <w:tab w:val="left" w:pos="710"/>
        </w:tabs>
        <w:autoSpaceDE w:val="0"/>
        <w:spacing w:before="274" w:line="276" w:lineRule="auto"/>
        <w:ind w:left="5"/>
      </w:pPr>
      <w:r>
        <w:rPr>
          <w:rFonts w:ascii="Arial" w:hAnsi="Arial" w:cs="Arial"/>
          <w:color w:val="000000"/>
          <w:spacing w:val="-8"/>
        </w:rPr>
        <w:lastRenderedPageBreak/>
        <w:t>Jednorazowa odprawa w związku z przejściem na emeryturę lub rentę z tytułu</w:t>
      </w:r>
      <w:r>
        <w:rPr>
          <w:rFonts w:ascii="Arial" w:hAnsi="Arial" w:cs="Arial"/>
          <w:color w:val="000000"/>
          <w:spacing w:val="-8"/>
        </w:rPr>
        <w:br/>
        <w:t xml:space="preserve">             </w:t>
      </w:r>
      <w:r>
        <w:rPr>
          <w:rFonts w:ascii="Arial" w:hAnsi="Arial" w:cs="Arial"/>
          <w:color w:val="000000"/>
          <w:spacing w:val="-5"/>
        </w:rPr>
        <w:t>niezdolności do pracy jest wypłacana w dniu ustania stosunku pracy.</w:t>
      </w:r>
    </w:p>
    <w:p w:rsidR="009A56F8" w:rsidRDefault="009A56F8" w:rsidP="009A56F8">
      <w:pPr>
        <w:shd w:val="clear" w:color="auto" w:fill="FFFFFF"/>
        <w:spacing w:before="403"/>
      </w:pPr>
      <w:r>
        <w:t xml:space="preserve">                                                                  </w:t>
      </w:r>
      <w:r>
        <w:rPr>
          <w:rFonts w:ascii="Arial" w:hAnsi="Arial" w:cs="Arial"/>
          <w:color w:val="000000"/>
          <w:spacing w:val="-8"/>
          <w:w w:val="119"/>
        </w:rPr>
        <w:t>§12</w:t>
      </w:r>
    </w:p>
    <w:p w:rsidR="009A56F8" w:rsidRDefault="009A56F8" w:rsidP="009A56F8">
      <w:pPr>
        <w:shd w:val="clear" w:color="auto" w:fill="FFFFFF"/>
        <w:spacing w:before="130"/>
        <w:ind w:left="29"/>
      </w:pPr>
      <w:r>
        <w:rPr>
          <w:rFonts w:ascii="Arial" w:hAnsi="Arial" w:cs="Arial"/>
          <w:color w:val="000000"/>
          <w:spacing w:val="-6"/>
        </w:rPr>
        <w:t>1.</w:t>
      </w:r>
      <w:r>
        <w:rPr>
          <w:rFonts w:ascii="Arial" w:hAnsi="Arial" w:cs="Arial"/>
          <w:color w:val="000000"/>
          <w:spacing w:val="-6"/>
        </w:rPr>
        <w:tab/>
        <w:t>Wynagrodzenie za pracę wypłacane jest miesięcznie z dołu.</w:t>
      </w:r>
    </w:p>
    <w:p w:rsidR="009A56F8" w:rsidRDefault="009A56F8" w:rsidP="009A56F8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spacing w:before="274" w:line="269" w:lineRule="exact"/>
        <w:ind w:left="29" w:right="518"/>
      </w:pPr>
      <w:r>
        <w:rPr>
          <w:rFonts w:ascii="Arial" w:hAnsi="Arial" w:cs="Arial"/>
          <w:color w:val="000000"/>
          <w:spacing w:val="-5"/>
        </w:rPr>
        <w:t>Wypłata wynagrodzenia za pracę następuje najpóźniej w dniu 28 każdego miesiąca.</w:t>
      </w:r>
    </w:p>
    <w:p w:rsidR="009A56F8" w:rsidRDefault="009A56F8" w:rsidP="009A56F8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spacing w:before="274" w:line="269" w:lineRule="exact"/>
        <w:ind w:left="10" w:right="518"/>
      </w:pPr>
      <w:r>
        <w:rPr>
          <w:rFonts w:ascii="Arial" w:hAnsi="Arial" w:cs="Arial"/>
          <w:color w:val="000000"/>
          <w:spacing w:val="-8"/>
        </w:rPr>
        <w:t xml:space="preserve">Jeżeli dzień, o którym mowa w ust. 2 wypada w niedzielę lub dzień wolny od pracy, </w:t>
      </w:r>
      <w:r>
        <w:rPr>
          <w:rFonts w:ascii="Arial" w:hAnsi="Arial" w:cs="Arial"/>
          <w:color w:val="000000"/>
          <w:spacing w:val="-8"/>
        </w:rPr>
        <w:tab/>
        <w:t xml:space="preserve">wypłata </w:t>
      </w:r>
      <w:r>
        <w:rPr>
          <w:rFonts w:ascii="Arial" w:hAnsi="Arial" w:cs="Arial"/>
          <w:color w:val="000000"/>
          <w:spacing w:val="-7"/>
        </w:rPr>
        <w:t>wynagrodzenia następuje odpowiednio w dniu poprzedzającym.</w:t>
      </w:r>
    </w:p>
    <w:p w:rsidR="009A56F8" w:rsidRDefault="009A56F8" w:rsidP="009A56F8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spacing w:before="274" w:line="269" w:lineRule="exact"/>
        <w:ind w:left="10" w:right="518"/>
      </w:pPr>
      <w:r>
        <w:rPr>
          <w:rFonts w:ascii="Arial" w:hAnsi="Arial" w:cs="Arial"/>
          <w:color w:val="000000"/>
          <w:spacing w:val="-6"/>
        </w:rPr>
        <w:t>Wypłata wynagrodzenia za godziny nadliczbowe</w:t>
      </w:r>
      <w:r>
        <w:rPr>
          <w:rFonts w:ascii="Arial" w:hAnsi="Arial" w:cs="Arial"/>
          <w:color w:val="000000"/>
          <w:spacing w:val="-5"/>
        </w:rPr>
        <w:t xml:space="preserve">, </w:t>
      </w:r>
      <w:r>
        <w:rPr>
          <w:rFonts w:ascii="Arial" w:hAnsi="Arial" w:cs="Arial"/>
          <w:color w:val="000000"/>
          <w:spacing w:val="-6"/>
        </w:rPr>
        <w:t xml:space="preserve">dodatku za pracę </w:t>
      </w:r>
      <w:r>
        <w:rPr>
          <w:rFonts w:ascii="Arial" w:hAnsi="Arial" w:cs="Arial"/>
          <w:color w:val="000000"/>
          <w:spacing w:val="-5"/>
        </w:rPr>
        <w:t xml:space="preserve">za pracę w godzinach nadliczbowych oraz dodatku za pracę w porze nocnej – rozliczonych do dnia wypłaty wynagrodzenia – następuje w danym miesiącu. </w:t>
      </w:r>
    </w:p>
    <w:p w:rsidR="009A56F8" w:rsidRDefault="009A56F8" w:rsidP="009A56F8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spacing w:before="274" w:line="269" w:lineRule="exact"/>
        <w:ind w:left="10" w:right="518"/>
      </w:pPr>
      <w:r>
        <w:rPr>
          <w:rFonts w:ascii="Arial" w:hAnsi="Arial" w:cs="Arial"/>
          <w:color w:val="000000"/>
          <w:spacing w:val="-5"/>
        </w:rPr>
        <w:t xml:space="preserve">Składniki wynagrodzenia, o których mowa w ust. 4, wypracowane po terminie wypłaty wynagrodzenia, są wypłacane w kolejnym miesiącu kalendarzowym, </w:t>
      </w:r>
      <w:r>
        <w:rPr>
          <w:rFonts w:ascii="Arial" w:hAnsi="Arial" w:cs="Arial"/>
          <w:color w:val="000000"/>
          <w:spacing w:val="-5"/>
        </w:rPr>
        <w:br/>
        <w:t xml:space="preserve">w terminie wypłaty wynagrodzenia za ten miesiąc. </w:t>
      </w:r>
    </w:p>
    <w:p w:rsidR="009A56F8" w:rsidRDefault="009A56F8" w:rsidP="009A56F8">
      <w:pPr>
        <w:numPr>
          <w:ilvl w:val="0"/>
          <w:numId w:val="4"/>
        </w:numPr>
        <w:shd w:val="clear" w:color="auto" w:fill="FFFFFF"/>
        <w:spacing w:before="278" w:line="274" w:lineRule="exact"/>
        <w:ind w:left="10"/>
      </w:pPr>
      <w:r>
        <w:rPr>
          <w:rFonts w:ascii="Arial" w:hAnsi="Arial" w:cs="Arial"/>
          <w:color w:val="000000"/>
          <w:spacing w:val="-5"/>
        </w:rPr>
        <w:t xml:space="preserve">Na pisemny wniosek pracownika wynagrodzenie za pracę jest przekazywane </w:t>
      </w:r>
      <w:r>
        <w:rPr>
          <w:rFonts w:ascii="Arial" w:hAnsi="Arial" w:cs="Arial"/>
          <w:color w:val="000000"/>
          <w:spacing w:val="-6"/>
        </w:rPr>
        <w:t>na wskazane przez niego konto bankowe.</w:t>
      </w:r>
    </w:p>
    <w:p w:rsidR="009A56F8" w:rsidRDefault="009A56F8" w:rsidP="009A56F8">
      <w:pPr>
        <w:shd w:val="clear" w:color="auto" w:fill="FFFFFF"/>
        <w:spacing w:before="278" w:line="274" w:lineRule="exact"/>
        <w:jc w:val="center"/>
      </w:pPr>
    </w:p>
    <w:p w:rsidR="009A56F8" w:rsidRDefault="009A56F8" w:rsidP="009A56F8">
      <w:pPr>
        <w:shd w:val="clear" w:color="auto" w:fill="FFFFFF"/>
        <w:spacing w:before="278" w:line="274" w:lineRule="exact"/>
        <w:jc w:val="center"/>
      </w:pPr>
      <w:r>
        <w:rPr>
          <w:rFonts w:ascii="Arial" w:hAnsi="Arial" w:cs="Arial"/>
          <w:bCs/>
          <w:color w:val="000000"/>
          <w:spacing w:val="-9"/>
          <w:w w:val="118"/>
        </w:rPr>
        <w:t>§13</w:t>
      </w:r>
    </w:p>
    <w:p w:rsidR="009A56F8" w:rsidRDefault="009A56F8" w:rsidP="009A56F8">
      <w:pPr>
        <w:shd w:val="clear" w:color="auto" w:fill="FFFFFF"/>
        <w:spacing w:before="120" w:line="274" w:lineRule="exact"/>
        <w:ind w:left="5" w:firstLine="710"/>
      </w:pPr>
      <w:r>
        <w:rPr>
          <w:rFonts w:ascii="Arial" w:hAnsi="Arial" w:cs="Arial"/>
          <w:color w:val="000000"/>
          <w:spacing w:val="-7"/>
        </w:rPr>
        <w:t>Na wniosek pracownika pracodawca udostępnia mu do wglądu dokumenty na podstawie, których obliczone zostało jego wynagrodzenie.</w:t>
      </w:r>
    </w:p>
    <w:p w:rsidR="009A56F8" w:rsidRDefault="009A56F8" w:rsidP="009A56F8">
      <w:pPr>
        <w:shd w:val="clear" w:color="auto" w:fill="FFFFFF"/>
        <w:spacing w:before="403"/>
        <w:ind w:right="14"/>
        <w:jc w:val="center"/>
      </w:pPr>
      <w:r>
        <w:rPr>
          <w:rFonts w:ascii="Arial" w:hAnsi="Arial" w:cs="Arial"/>
          <w:bCs/>
          <w:color w:val="000000"/>
          <w:spacing w:val="-9"/>
          <w:w w:val="118"/>
        </w:rPr>
        <w:t>§14</w:t>
      </w:r>
    </w:p>
    <w:p w:rsidR="009A56F8" w:rsidRDefault="009A56F8" w:rsidP="009A56F8">
      <w:pPr>
        <w:shd w:val="clear" w:color="auto" w:fill="FFFFFF"/>
        <w:spacing w:before="101" w:line="274" w:lineRule="exact"/>
        <w:ind w:right="538" w:firstLine="706"/>
      </w:pPr>
      <w:r>
        <w:rPr>
          <w:rFonts w:ascii="Arial" w:hAnsi="Arial" w:cs="Arial"/>
          <w:color w:val="000000"/>
          <w:spacing w:val="-5"/>
        </w:rPr>
        <w:t xml:space="preserve">Wysokość wynagrodzenia za pracę i innych świadczeń pieniężnych ze stosunku pracy stanowi dobro osobiste pracownika i objęte jest tajemnicą, o ile przepis szczególny nie stanowi inaczej.  </w:t>
      </w:r>
    </w:p>
    <w:p w:rsidR="009A56F8" w:rsidRDefault="009A56F8" w:rsidP="009A56F8">
      <w:pPr>
        <w:shd w:val="clear" w:color="auto" w:fill="FFFFFF"/>
        <w:spacing w:before="101" w:line="274" w:lineRule="exact"/>
        <w:ind w:right="538"/>
        <w:rPr>
          <w:rFonts w:ascii="Arial" w:hAnsi="Arial" w:cs="Arial"/>
          <w:bCs/>
          <w:color w:val="000000"/>
          <w:spacing w:val="-7"/>
          <w:w w:val="118"/>
        </w:rPr>
      </w:pPr>
    </w:p>
    <w:p w:rsidR="009A56F8" w:rsidRDefault="009A56F8" w:rsidP="009A56F8">
      <w:pPr>
        <w:shd w:val="clear" w:color="auto" w:fill="FFFFFF"/>
        <w:spacing w:before="101" w:line="274" w:lineRule="exact"/>
        <w:ind w:right="538"/>
        <w:jc w:val="center"/>
        <w:rPr>
          <w:rFonts w:ascii="Arial" w:hAnsi="Arial" w:cs="Arial"/>
          <w:bCs/>
          <w:color w:val="000000"/>
          <w:spacing w:val="-7"/>
          <w:w w:val="118"/>
        </w:rPr>
      </w:pPr>
    </w:p>
    <w:p w:rsidR="009A56F8" w:rsidRDefault="009A56F8" w:rsidP="009A56F8">
      <w:pPr>
        <w:shd w:val="clear" w:color="auto" w:fill="FFFFFF"/>
        <w:spacing w:before="101" w:line="274" w:lineRule="exact"/>
        <w:ind w:right="538"/>
        <w:jc w:val="center"/>
      </w:pPr>
      <w:r>
        <w:rPr>
          <w:rFonts w:ascii="Arial" w:hAnsi="Arial" w:cs="Arial"/>
          <w:bCs/>
          <w:color w:val="000000"/>
          <w:spacing w:val="-7"/>
          <w:w w:val="118"/>
        </w:rPr>
        <w:t>§15</w:t>
      </w:r>
    </w:p>
    <w:p w:rsidR="009A56F8" w:rsidRDefault="009A56F8" w:rsidP="009A56F8">
      <w:pPr>
        <w:shd w:val="clear" w:color="auto" w:fill="FFFFFF"/>
        <w:spacing w:before="125" w:line="274" w:lineRule="exact"/>
        <w:ind w:left="10" w:right="667" w:firstLine="696"/>
      </w:pPr>
      <w:r>
        <w:rPr>
          <w:rFonts w:ascii="Arial" w:hAnsi="Arial" w:cs="Arial"/>
          <w:color w:val="000000"/>
          <w:spacing w:val="-7"/>
        </w:rPr>
        <w:t xml:space="preserve">W sprawach nieuregulowanych regulaminem wynagradzania stosuje się </w:t>
      </w:r>
      <w:r>
        <w:rPr>
          <w:rFonts w:ascii="Arial" w:hAnsi="Arial" w:cs="Arial"/>
          <w:color w:val="000000"/>
          <w:spacing w:val="-6"/>
        </w:rPr>
        <w:t xml:space="preserve">przepisy prawa pracy ze szczególnym uwzględnieniem: ustawy </w:t>
      </w:r>
      <w:r>
        <w:rPr>
          <w:rFonts w:ascii="Arial" w:hAnsi="Arial" w:cs="Arial"/>
          <w:color w:val="000000"/>
          <w:spacing w:val="-9"/>
        </w:rPr>
        <w:t>o  pracownikach samorządowych i rozporządzenia płacowego</w:t>
      </w:r>
      <w:r>
        <w:rPr>
          <w:rFonts w:ascii="Arial" w:hAnsi="Arial" w:cs="Arial"/>
          <w:color w:val="000000"/>
          <w:spacing w:val="-6"/>
        </w:rPr>
        <w:t xml:space="preserve">  oraz Kodeksu pracy.</w:t>
      </w:r>
    </w:p>
    <w:p w:rsidR="009A56F8" w:rsidRDefault="009A56F8" w:rsidP="009A56F8">
      <w:pPr>
        <w:shd w:val="clear" w:color="auto" w:fill="FFFFFF"/>
        <w:spacing w:before="398"/>
        <w:ind w:right="14"/>
        <w:jc w:val="center"/>
      </w:pPr>
    </w:p>
    <w:p w:rsidR="009A56F8" w:rsidRDefault="009A56F8" w:rsidP="009A56F8">
      <w:pPr>
        <w:shd w:val="clear" w:color="auto" w:fill="FFFFFF"/>
        <w:spacing w:before="398"/>
        <w:ind w:right="14"/>
        <w:jc w:val="center"/>
      </w:pPr>
      <w:r>
        <w:rPr>
          <w:rFonts w:ascii="Arial" w:hAnsi="Arial" w:cs="Arial"/>
          <w:bCs/>
          <w:color w:val="000000"/>
          <w:spacing w:val="-9"/>
          <w:w w:val="118"/>
        </w:rPr>
        <w:t>§16</w:t>
      </w:r>
    </w:p>
    <w:p w:rsidR="009A56F8" w:rsidRDefault="009A56F8" w:rsidP="009A56F8">
      <w:pPr>
        <w:shd w:val="clear" w:color="auto" w:fill="FFFFFF"/>
        <w:spacing w:before="101" w:line="278" w:lineRule="exact"/>
        <w:ind w:left="5" w:firstLine="715"/>
      </w:pPr>
      <w:r>
        <w:rPr>
          <w:rFonts w:ascii="Arial" w:hAnsi="Arial" w:cs="Arial"/>
          <w:color w:val="000000"/>
          <w:spacing w:val="-2"/>
        </w:rPr>
        <w:t xml:space="preserve">Regulamin wynagradzania został uzgodniony z zakładowymi organizacjami </w:t>
      </w:r>
      <w:r>
        <w:rPr>
          <w:rFonts w:ascii="Arial" w:hAnsi="Arial" w:cs="Arial"/>
          <w:color w:val="000000"/>
          <w:spacing w:val="-8"/>
        </w:rPr>
        <w:t>związkowymi.</w:t>
      </w:r>
    </w:p>
    <w:p w:rsidR="009A56F8" w:rsidRDefault="009A56F8" w:rsidP="009A56F8">
      <w:pPr>
        <w:shd w:val="clear" w:color="auto" w:fill="FFFFFF"/>
        <w:spacing w:before="101" w:line="278" w:lineRule="exact"/>
        <w:ind w:left="5" w:firstLine="715"/>
      </w:pPr>
    </w:p>
    <w:p w:rsidR="009A56F8" w:rsidRDefault="009A56F8" w:rsidP="009A56F8">
      <w:pPr>
        <w:spacing w:line="360" w:lineRule="auto"/>
        <w:jc w:val="center"/>
      </w:pPr>
      <w:r>
        <w:rPr>
          <w:rFonts w:ascii="Arial" w:hAnsi="Arial" w:cs="Arial"/>
        </w:rPr>
        <w:t>§ 17</w:t>
      </w:r>
    </w:p>
    <w:p w:rsidR="009A56F8" w:rsidRDefault="009A56F8" w:rsidP="009A56F8">
      <w:pPr>
        <w:ind w:firstLine="708"/>
        <w:jc w:val="both"/>
      </w:pPr>
      <w:r>
        <w:rPr>
          <w:rFonts w:ascii="Arial" w:hAnsi="Arial" w:cs="Arial"/>
        </w:rPr>
        <w:t>Regulamin wynagradzania wchodzi w życie po upływie dwóch tygodni od dnia podania go do wiadomości pracowników poprzez wywieszenie regulaminu na tablicy ogłoszeń w siedzibie Przedszkola 56 w Lublinie.</w:t>
      </w:r>
    </w:p>
    <w:p w:rsidR="009A56F8" w:rsidRDefault="009A56F8" w:rsidP="009A56F8">
      <w:pPr>
        <w:ind w:firstLine="708"/>
        <w:jc w:val="both"/>
      </w:pPr>
    </w:p>
    <w:p w:rsidR="009A56F8" w:rsidRDefault="009A56F8" w:rsidP="009A56F8">
      <w:pPr>
        <w:spacing w:line="360" w:lineRule="auto"/>
        <w:jc w:val="center"/>
        <w:rPr>
          <w:rFonts w:ascii="Arial" w:hAnsi="Arial" w:cs="Arial"/>
        </w:rPr>
      </w:pPr>
    </w:p>
    <w:p w:rsidR="009A56F8" w:rsidRDefault="009A56F8" w:rsidP="009A56F8">
      <w:pPr>
        <w:spacing w:line="360" w:lineRule="auto"/>
        <w:jc w:val="center"/>
        <w:rPr>
          <w:rFonts w:ascii="Arial" w:hAnsi="Arial" w:cs="Arial"/>
        </w:rPr>
      </w:pPr>
    </w:p>
    <w:p w:rsidR="009A56F8" w:rsidRDefault="009A56F8" w:rsidP="009A56F8">
      <w:pPr>
        <w:spacing w:line="360" w:lineRule="auto"/>
        <w:jc w:val="center"/>
      </w:pPr>
      <w:r>
        <w:rPr>
          <w:rFonts w:ascii="Arial" w:hAnsi="Arial" w:cs="Arial"/>
        </w:rPr>
        <w:t>§ 18</w:t>
      </w:r>
    </w:p>
    <w:p w:rsidR="009A56F8" w:rsidRDefault="009A56F8" w:rsidP="009A56F8">
      <w:pPr>
        <w:spacing w:line="360" w:lineRule="auto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  <w:t>Regulamin wynagradzania jest dostępny pracownikom do wglądu w kancelarii Przedszkola nr 56 w Lublinie.</w:t>
      </w:r>
    </w:p>
    <w:p w:rsidR="009A56F8" w:rsidRDefault="009A56F8" w:rsidP="009A56F8">
      <w:pPr>
        <w:spacing w:line="360" w:lineRule="auto"/>
        <w:jc w:val="center"/>
      </w:pPr>
    </w:p>
    <w:p w:rsidR="009A56F8" w:rsidRDefault="009A56F8" w:rsidP="009A56F8">
      <w:pPr>
        <w:spacing w:line="360" w:lineRule="auto"/>
        <w:jc w:val="center"/>
      </w:pPr>
      <w:r>
        <w:rPr>
          <w:rFonts w:ascii="Arial" w:hAnsi="Arial" w:cs="Arial"/>
        </w:rPr>
        <w:t>§ 19</w:t>
      </w:r>
    </w:p>
    <w:p w:rsidR="009A56F8" w:rsidRDefault="009A56F8" w:rsidP="009A56F8">
      <w:pPr>
        <w:ind w:firstLine="708"/>
      </w:pPr>
      <w:r>
        <w:rPr>
          <w:rFonts w:ascii="Arial" w:hAnsi="Arial" w:cs="Arial"/>
        </w:rPr>
        <w:t>Wszelkie zmiany regulaminu następują w formie pisemnej w trybie obowiązującym dla jego ustalania.</w:t>
      </w:r>
    </w:p>
    <w:p w:rsidR="009A56F8" w:rsidRDefault="009A56F8" w:rsidP="009A56F8">
      <w:pPr>
        <w:ind w:firstLine="708"/>
        <w:rPr>
          <w:rFonts w:ascii="Arial" w:hAnsi="Arial" w:cs="Arial"/>
        </w:rPr>
      </w:pPr>
    </w:p>
    <w:p w:rsidR="009A56F8" w:rsidRDefault="009A56F8" w:rsidP="009A56F8">
      <w:pPr>
        <w:ind w:firstLine="708"/>
        <w:rPr>
          <w:rFonts w:ascii="Arial" w:hAnsi="Arial" w:cs="Arial"/>
        </w:rPr>
      </w:pPr>
    </w:p>
    <w:p w:rsidR="009A56F8" w:rsidRDefault="009A56F8" w:rsidP="009A56F8">
      <w:pPr>
        <w:ind w:firstLine="708"/>
        <w:rPr>
          <w:rFonts w:ascii="Arial" w:hAnsi="Arial" w:cs="Arial"/>
        </w:rPr>
      </w:pPr>
    </w:p>
    <w:p w:rsidR="009A56F8" w:rsidRDefault="009A56F8" w:rsidP="009A56F8">
      <w:pPr>
        <w:ind w:firstLine="708"/>
        <w:rPr>
          <w:rFonts w:ascii="Arial" w:hAnsi="Arial" w:cs="Arial"/>
        </w:rPr>
      </w:pPr>
    </w:p>
    <w:p w:rsidR="009A56F8" w:rsidRDefault="009A56F8" w:rsidP="009A56F8">
      <w:pPr>
        <w:rPr>
          <w:rFonts w:ascii="Arial" w:hAnsi="Arial" w:cs="Arial"/>
        </w:rPr>
      </w:pPr>
    </w:p>
    <w:p w:rsidR="009A56F8" w:rsidRDefault="009A56F8" w:rsidP="009A56F8">
      <w:pPr>
        <w:spacing w:line="360" w:lineRule="auto"/>
        <w:jc w:val="right"/>
      </w:pPr>
      <w:r>
        <w:rPr>
          <w:rFonts w:ascii="Arial" w:hAnsi="Arial" w:cs="Arial"/>
        </w:rPr>
        <w:t>......................................................................</w:t>
      </w:r>
    </w:p>
    <w:p w:rsidR="009A56F8" w:rsidRDefault="009A56F8" w:rsidP="009A56F8">
      <w:pPr>
        <w:spacing w:line="360" w:lineRule="auto"/>
        <w:ind w:left="5664"/>
      </w:pPr>
      <w:r>
        <w:rPr>
          <w:rFonts w:ascii="Arial" w:hAnsi="Arial" w:cs="Arial"/>
        </w:rPr>
        <w:t>(podpis dyrektora)</w:t>
      </w:r>
    </w:p>
    <w:p w:rsidR="009A56F8" w:rsidRDefault="009A56F8" w:rsidP="009A56F8"/>
    <w:p w:rsidR="009A56F8" w:rsidRDefault="009A56F8" w:rsidP="009A56F8">
      <w:r>
        <w:rPr>
          <w:rFonts w:ascii="Arial" w:eastAsia="Arial" w:hAnsi="Arial" w:cs="Arial"/>
        </w:rPr>
        <w:t>………………………………………</w:t>
      </w:r>
      <w:r>
        <w:rPr>
          <w:rFonts w:ascii="Arial" w:hAnsi="Arial" w:cs="Arial"/>
        </w:rPr>
        <w:t>.</w:t>
      </w:r>
    </w:p>
    <w:p w:rsidR="009A56F8" w:rsidRDefault="009A56F8" w:rsidP="009A56F8">
      <w:pPr>
        <w:ind w:firstLine="708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(podpis przedstawiciela</w:t>
      </w:r>
    </w:p>
    <w:p w:rsidR="009A56F8" w:rsidRDefault="009A56F8" w:rsidP="009A56F8">
      <w:pPr>
        <w:jc w:val="both"/>
      </w:pPr>
      <w:r>
        <w:rPr>
          <w:rFonts w:ascii="Arial" w:hAnsi="Arial" w:cs="Arial"/>
        </w:rPr>
        <w:t>zakładowej organizacji związkowej)</w:t>
      </w:r>
    </w:p>
    <w:p w:rsidR="009A56F8" w:rsidRDefault="009A56F8" w:rsidP="009A56F8">
      <w:pPr>
        <w:pageBreakBefore/>
        <w:spacing w:line="360" w:lineRule="auto"/>
      </w:pPr>
      <w:r>
        <w:rPr>
          <w:rFonts w:ascii="Arial" w:hAnsi="Arial" w:cs="Arial"/>
        </w:rPr>
        <w:lastRenderedPageBreak/>
        <w:t>Załącznik nr 1</w:t>
      </w:r>
      <w:r>
        <w:t>.</w:t>
      </w:r>
      <w:r>
        <w:rPr>
          <w:rFonts w:ascii="Arial" w:hAnsi="Arial" w:cs="Arial"/>
        </w:rPr>
        <w:t>Miesięczne kwoty wynagradzania zasadniczego</w:t>
      </w:r>
      <w:r>
        <w:t xml:space="preserve">. </w:t>
      </w:r>
      <w:bookmarkStart w:id="0" w:name="_GoBack"/>
      <w:bookmarkEnd w:id="0"/>
      <w:r>
        <w:rPr>
          <w:rFonts w:ascii="Arial" w:hAnsi="Arial" w:cs="Arial"/>
        </w:rPr>
        <w:t>Tabela  A obowiązująca do 31 grudnia 2021 r.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3159"/>
      </w:tblGrid>
      <w:tr w:rsidR="009A56F8" w:rsidTr="001302C5">
        <w:trPr>
          <w:trHeight w:val="12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</w:rPr>
              <w:t>Kategoria</w:t>
            </w: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</w:rPr>
              <w:t>zaszeregowania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  <w:p w:rsidR="009A56F8" w:rsidRDefault="009A56F8" w:rsidP="001302C5">
            <w:pPr>
              <w:tabs>
                <w:tab w:val="left" w:pos="5580"/>
              </w:tabs>
              <w:snapToGrid w:val="0"/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>Minimalny  poziom wynagrodzenia</w:t>
            </w: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>zasadniczego</w:t>
            </w: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>w złotych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6F8" w:rsidRDefault="009A56F8" w:rsidP="001302C5">
            <w:pPr>
              <w:tabs>
                <w:tab w:val="left" w:pos="5580"/>
              </w:tabs>
              <w:snapToGrid w:val="0"/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>Maksymalny poziom wynagrodzenia</w:t>
            </w: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 xml:space="preserve">zasadniczego </w:t>
            </w:r>
            <w:r>
              <w:rPr>
                <w:rFonts w:ascii="Arial" w:hAnsi="Arial" w:cs="Arial"/>
                <w:bCs/>
                <w:lang w:eastAsia="ar-SA"/>
              </w:rPr>
              <w:br/>
              <w:t>w złotych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2800,00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2020,00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2900,00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2040,00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2070,00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3100,00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2100,00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3200,00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2130,00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3300,00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2160,00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3400,00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2190,00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2220,00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3700,00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2250,00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3900,00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2280,00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4100,00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2310,00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4300,00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2340,00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4500,00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2370,00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4900,00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2400,00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2440,00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5100,00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XVII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2500,00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5200,00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2600,00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5300,00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2700,00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5400,00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2900,00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5500,00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XXI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3100,00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5600,00</w:t>
            </w:r>
          </w:p>
        </w:tc>
      </w:tr>
      <w:tr w:rsidR="009A56F8" w:rsidTr="001302C5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XXII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3300,00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5700,00</w:t>
            </w:r>
          </w:p>
        </w:tc>
      </w:tr>
    </w:tbl>
    <w:p w:rsidR="009A56F8" w:rsidRDefault="009A56F8" w:rsidP="009A56F8">
      <w:pPr>
        <w:jc w:val="both"/>
        <w:rPr>
          <w:rFonts w:ascii="Arial" w:hAnsi="Arial" w:cs="Arial"/>
          <w:b/>
        </w:rPr>
      </w:pPr>
    </w:p>
    <w:p w:rsidR="009A56F8" w:rsidRDefault="009A56F8" w:rsidP="009A56F8">
      <w:pPr>
        <w:jc w:val="both"/>
        <w:rPr>
          <w:rFonts w:ascii="Arial" w:hAnsi="Arial" w:cs="Arial"/>
          <w:b/>
        </w:rPr>
      </w:pPr>
    </w:p>
    <w:p w:rsidR="009A56F8" w:rsidRDefault="009A56F8" w:rsidP="009A56F8">
      <w:pPr>
        <w:jc w:val="both"/>
        <w:rPr>
          <w:rFonts w:ascii="Arial" w:hAnsi="Arial" w:cs="Arial"/>
          <w:b/>
        </w:rPr>
      </w:pPr>
    </w:p>
    <w:p w:rsidR="009A56F8" w:rsidRDefault="009A56F8" w:rsidP="009A56F8">
      <w:pPr>
        <w:spacing w:line="360" w:lineRule="auto"/>
      </w:pPr>
      <w:r>
        <w:rPr>
          <w:rFonts w:ascii="Arial" w:hAnsi="Arial" w:cs="Arial"/>
        </w:rPr>
        <w:t>Tabela  B obowiązująca od  1 stycznia 2022 r.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3159"/>
      </w:tblGrid>
      <w:tr w:rsidR="009A56F8" w:rsidTr="001302C5">
        <w:trPr>
          <w:trHeight w:val="12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</w:rPr>
              <w:t>Kategoria</w:t>
            </w: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</w:rPr>
              <w:t>zaszeregowania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  <w:p w:rsidR="009A56F8" w:rsidRDefault="009A56F8" w:rsidP="001302C5">
            <w:pPr>
              <w:tabs>
                <w:tab w:val="left" w:pos="5580"/>
              </w:tabs>
              <w:snapToGrid w:val="0"/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>Minimalny  poziom wynagrodzenia</w:t>
            </w: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>zasadniczego</w:t>
            </w: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>w złotych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napToGri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6F8" w:rsidRDefault="009A56F8" w:rsidP="001302C5">
            <w:pPr>
              <w:tabs>
                <w:tab w:val="left" w:pos="5580"/>
              </w:tabs>
              <w:snapToGrid w:val="0"/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>Maksymalny poziom wynagrodzenia</w:t>
            </w:r>
          </w:p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  <w:bCs/>
                <w:lang w:eastAsia="ar-SA"/>
              </w:rPr>
              <w:t xml:space="preserve">zasadniczego </w:t>
            </w:r>
            <w:r>
              <w:rPr>
                <w:rFonts w:ascii="Arial" w:hAnsi="Arial" w:cs="Arial"/>
                <w:bCs/>
                <w:lang w:eastAsia="ar-SA"/>
              </w:rPr>
              <w:br/>
              <w:t>w złotych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2150,00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3100,00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2200,00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3210,00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2250,00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3250,00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2300,00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3300,00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2350,00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3400,00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2400,00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3500,00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2450,00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3600,00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2500,00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3900,00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2550,00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4100,00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2600,00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4300,00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2650,00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4500,00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2700,00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4600,00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2750,00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2800,00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5100,00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2850,00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5200,00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2900,00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5300,00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XVII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2950,00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5400,00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3000,00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5500,00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XIX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3100,00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5600,00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3200,00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5700,00</w:t>
            </w:r>
          </w:p>
        </w:tc>
      </w:tr>
      <w:tr w:rsidR="009A56F8" w:rsidTr="001302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XXI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3400,00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5800,00</w:t>
            </w:r>
          </w:p>
        </w:tc>
      </w:tr>
      <w:tr w:rsidR="009A56F8" w:rsidTr="001302C5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XXII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pacing w:before="120" w:after="120"/>
              <w:jc w:val="right"/>
            </w:pPr>
            <w:r>
              <w:rPr>
                <w:rFonts w:ascii="Arial" w:hAnsi="Arial" w:cs="Arial"/>
              </w:rPr>
              <w:t>3600,00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5900,00</w:t>
            </w:r>
          </w:p>
        </w:tc>
      </w:tr>
    </w:tbl>
    <w:p w:rsidR="009A56F8" w:rsidRDefault="009A56F8" w:rsidP="009A56F8">
      <w:pPr>
        <w:widowControl w:val="0"/>
        <w:jc w:val="both"/>
        <w:rPr>
          <w:rFonts w:ascii="Arial" w:hAnsi="Arial" w:cs="Arial"/>
          <w:b/>
        </w:rPr>
      </w:pPr>
    </w:p>
    <w:p w:rsidR="009A56F8" w:rsidRDefault="009A56F8" w:rsidP="009A56F8">
      <w:pPr>
        <w:pStyle w:val="Akapitzlist"/>
        <w:widowControl w:val="0"/>
        <w:ind w:left="0"/>
        <w:jc w:val="both"/>
        <w:rPr>
          <w:b/>
          <w:szCs w:val="24"/>
        </w:rPr>
      </w:pPr>
    </w:p>
    <w:p w:rsidR="009A56F8" w:rsidRDefault="009A56F8" w:rsidP="009A56F8">
      <w:pPr>
        <w:pStyle w:val="Akapitzlist"/>
        <w:widowControl w:val="0"/>
        <w:ind w:left="0"/>
        <w:jc w:val="both"/>
        <w:rPr>
          <w:b/>
          <w:szCs w:val="24"/>
        </w:rPr>
      </w:pPr>
    </w:p>
    <w:p w:rsidR="009A56F8" w:rsidRDefault="009A56F8" w:rsidP="009A56F8">
      <w:pPr>
        <w:pStyle w:val="Akapitzlist"/>
        <w:widowControl w:val="0"/>
        <w:ind w:left="0"/>
        <w:jc w:val="both"/>
        <w:rPr>
          <w:b/>
          <w:szCs w:val="24"/>
        </w:rPr>
      </w:pPr>
    </w:p>
    <w:p w:rsidR="009A56F8" w:rsidRDefault="009A56F8" w:rsidP="009A56F8">
      <w:pPr>
        <w:pStyle w:val="Akapitzlist"/>
        <w:widowControl w:val="0"/>
        <w:ind w:left="0"/>
        <w:jc w:val="both"/>
        <w:rPr>
          <w:szCs w:val="24"/>
        </w:rPr>
      </w:pPr>
    </w:p>
    <w:p w:rsidR="009A56F8" w:rsidRDefault="009A56F8" w:rsidP="009A56F8">
      <w:pPr>
        <w:pStyle w:val="Akapitzlist"/>
        <w:widowControl w:val="0"/>
        <w:ind w:left="0"/>
        <w:jc w:val="both"/>
      </w:pPr>
      <w:r>
        <w:rPr>
          <w:szCs w:val="24"/>
        </w:rPr>
        <w:t xml:space="preserve">Załącznik nr 2 </w:t>
      </w:r>
    </w:p>
    <w:p w:rsidR="009A56F8" w:rsidRDefault="009A56F8" w:rsidP="009A56F8">
      <w:pPr>
        <w:rPr>
          <w:rFonts w:ascii="Arial" w:hAnsi="Arial" w:cs="Arial"/>
          <w:b/>
          <w:sz w:val="16"/>
          <w:szCs w:val="16"/>
        </w:rPr>
      </w:pPr>
    </w:p>
    <w:p w:rsidR="009A56F8" w:rsidRDefault="009A56F8" w:rsidP="009A56F8">
      <w:pPr>
        <w:pStyle w:val="Akapitzlist"/>
        <w:widowControl w:val="0"/>
        <w:ind w:left="360"/>
        <w:jc w:val="both"/>
        <w:rPr>
          <w:b/>
          <w:sz w:val="16"/>
          <w:szCs w:val="16"/>
        </w:rPr>
      </w:pPr>
    </w:p>
    <w:p w:rsidR="009A56F8" w:rsidRDefault="009A56F8" w:rsidP="009A56F8">
      <w:pPr>
        <w:spacing w:before="120" w:after="240"/>
      </w:pPr>
      <w:r>
        <w:rPr>
          <w:rFonts w:ascii="Arial" w:hAnsi="Arial" w:cs="Arial"/>
          <w:lang w:eastAsia="ar-SA"/>
        </w:rPr>
        <w:t xml:space="preserve">TABELA STANOWISK, KWALIFIKACJI i ZASZEREGOWANIA PRACOWNIKÓW </w:t>
      </w:r>
    </w:p>
    <w:tbl>
      <w:tblPr>
        <w:tblW w:w="10560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5"/>
        <w:gridCol w:w="3220"/>
        <w:gridCol w:w="30"/>
        <w:gridCol w:w="1770"/>
        <w:gridCol w:w="30"/>
        <w:gridCol w:w="2250"/>
        <w:gridCol w:w="1290"/>
        <w:gridCol w:w="975"/>
      </w:tblGrid>
      <w:tr w:rsidR="009A56F8" w:rsidTr="001302C5">
        <w:trPr>
          <w:cantSplit/>
          <w:trHeight w:val="53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Lp.</w:t>
            </w:r>
          </w:p>
          <w:p w:rsidR="009A56F8" w:rsidRDefault="009A56F8" w:rsidP="001302C5">
            <w:pPr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Stanowisko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Kategoria zaszeregowania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Minimalne wymagania kwalifikacyjne</w:t>
            </w:r>
            <w:r>
              <w:rPr>
                <w:rFonts w:ascii="Arial" w:hAnsi="Arial" w:cs="Arial"/>
                <w:b/>
                <w:vertAlign w:val="superscript"/>
                <w:lang w:eastAsia="ar-SA"/>
              </w:rPr>
              <w:t>1)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</w:rPr>
            </w:pPr>
          </w:p>
        </w:tc>
      </w:tr>
      <w:tr w:rsidR="009A56F8" w:rsidTr="001302C5">
        <w:trPr>
          <w:cantSplit/>
          <w:trHeight w:val="14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eastAsia="ar-SA"/>
              </w:rPr>
            </w:pPr>
          </w:p>
        </w:tc>
        <w:tc>
          <w:tcPr>
            <w:tcW w:w="36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eastAsia="ar-SA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Wykształcenie oraz umiejętności zawodowe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lang w:eastAsia="ar-SA"/>
              </w:rPr>
              <w:br/>
              <w:t>lat pracy</w:t>
            </w:r>
          </w:p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9A56F8" w:rsidTr="001302C5">
        <w:trPr>
          <w:trHeight w:val="477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Stanowiska pomocnicze i obsługi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</w:rPr>
            </w:pPr>
          </w:p>
        </w:tc>
      </w:tr>
      <w:tr w:rsidR="009A56F8" w:rsidTr="001302C5">
        <w:trPr>
          <w:trHeight w:val="4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  <w:lang w:eastAsia="ar-SA"/>
              </w:rPr>
              <w:t>Robotnik gospodarczy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II-VII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podstawowe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9A56F8" w:rsidTr="001302C5">
        <w:trPr>
          <w:trHeight w:val="4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  <w:lang w:eastAsia="ar-SA"/>
              </w:rPr>
              <w:t>Pomoc nauczyciela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VI – XI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podstawowe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</w:rPr>
            </w:pPr>
          </w:p>
        </w:tc>
      </w:tr>
      <w:tr w:rsidR="009A56F8" w:rsidTr="001302C5">
        <w:trPr>
          <w:cantSplit/>
          <w:trHeight w:val="54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  <w:lang w:eastAsia="ar-SA"/>
              </w:rPr>
              <w:t>Intendent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V–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VIII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średnie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</w:rPr>
            </w:pPr>
          </w:p>
        </w:tc>
      </w:tr>
      <w:tr w:rsidR="009A56F8" w:rsidTr="001302C5">
        <w:trPr>
          <w:cantSplit/>
          <w:trHeight w:val="45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6F8" w:rsidRDefault="009A56F8" w:rsidP="001302C5">
            <w:pPr>
              <w:snapToGrid w:val="0"/>
              <w:spacing w:before="120" w:after="12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zasadnicze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9A56F8" w:rsidTr="001302C5">
        <w:trPr>
          <w:cantSplit/>
          <w:trHeight w:val="4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9A56F8" w:rsidRPr="00D940D7" w:rsidRDefault="009A56F8" w:rsidP="001302C5">
            <w:pPr>
              <w:snapToGrid w:val="0"/>
              <w:spacing w:before="120" w:after="120"/>
              <w:rPr>
                <w:rFonts w:ascii="Arial" w:hAnsi="Arial" w:cs="Arial"/>
                <w:bCs/>
                <w:lang w:eastAsia="ar-SA"/>
              </w:rPr>
            </w:pPr>
            <w:r w:rsidRPr="00D940D7">
              <w:rPr>
                <w:rFonts w:ascii="Arial" w:hAnsi="Arial" w:cs="Arial"/>
                <w:bCs/>
                <w:lang w:eastAsia="ar-SA"/>
              </w:rPr>
              <w:t>4.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A56F8" w:rsidRPr="00D940D7" w:rsidRDefault="009A56F8" w:rsidP="001302C5">
            <w:pPr>
              <w:snapToGrid w:val="0"/>
              <w:spacing w:before="120" w:after="120"/>
              <w:rPr>
                <w:rFonts w:ascii="Arial" w:hAnsi="Arial" w:cs="Arial"/>
                <w:bCs/>
                <w:lang w:eastAsia="ar-SA"/>
              </w:rPr>
            </w:pPr>
            <w:r w:rsidRPr="00D940D7">
              <w:rPr>
                <w:rFonts w:ascii="Arial" w:hAnsi="Arial" w:cs="Arial"/>
                <w:bCs/>
                <w:lang w:eastAsia="ar-SA"/>
              </w:rPr>
              <w:t>Starszy intendent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56F8" w:rsidRPr="00D940D7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D940D7">
              <w:rPr>
                <w:rFonts w:ascii="Arial" w:hAnsi="Arial" w:cs="Arial"/>
                <w:bCs/>
                <w:lang w:eastAsia="ar-SA"/>
              </w:rPr>
              <w:t>VI-XIII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wyższe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9A56F8" w:rsidTr="001302C5">
        <w:trPr>
          <w:cantSplit/>
          <w:trHeight w:val="45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ind w:left="36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6F8" w:rsidRDefault="009A56F8" w:rsidP="001302C5">
            <w:pPr>
              <w:snapToGrid w:val="0"/>
              <w:spacing w:before="120" w:after="12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średnie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9A56F8" w:rsidTr="001302C5">
        <w:trPr>
          <w:trHeight w:val="7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  <w:lang w:eastAsia="ar-SA"/>
              </w:rPr>
              <w:t xml:space="preserve">Starszy: woźny,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III-X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lang w:eastAsia="ar-SA"/>
              </w:rPr>
              <w:t>podstawowe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</w:rPr>
            </w:pPr>
          </w:p>
        </w:tc>
      </w:tr>
      <w:tr w:rsidR="009A56F8" w:rsidTr="001302C5">
        <w:trPr>
          <w:trHeight w:val="6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  <w:lang w:eastAsia="ar-SA"/>
              </w:rPr>
              <w:t>Rzemieślnik kucharz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V-XI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średnie/zasadnicze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</w:rPr>
            </w:pPr>
          </w:p>
        </w:tc>
      </w:tr>
      <w:tr w:rsidR="009A56F8" w:rsidTr="001302C5">
        <w:trPr>
          <w:trHeight w:val="6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  <w:lang w:eastAsia="ar-SA"/>
              </w:rPr>
              <w:t>Pomoc kuchenna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IV-X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podstawowe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</w:rPr>
            </w:pPr>
          </w:p>
        </w:tc>
      </w:tr>
      <w:tr w:rsidR="009A56F8" w:rsidTr="001302C5">
        <w:trPr>
          <w:trHeight w:val="63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A56F8" w:rsidRDefault="009A56F8" w:rsidP="001302C5">
            <w:pPr>
              <w:snapToGrid w:val="0"/>
              <w:spacing w:before="120" w:after="120"/>
              <w:jc w:val="both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</w:pPr>
            <w:r>
              <w:rPr>
                <w:rFonts w:ascii="Arial" w:hAnsi="Arial" w:cs="Arial"/>
                <w:lang w:eastAsia="ar-SA"/>
              </w:rPr>
              <w:t>Pomoc administracyjna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III-IX</w:t>
            </w: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 xml:space="preserve">Średnie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6F8" w:rsidRDefault="009A56F8" w:rsidP="001302C5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</w:rPr>
            </w:pPr>
          </w:p>
        </w:tc>
      </w:tr>
      <w:tr w:rsidR="009A56F8" w:rsidTr="001302C5">
        <w:trPr>
          <w:trHeight w:val="3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A56F8" w:rsidRDefault="009A56F8" w:rsidP="001302C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565" w:type="dxa"/>
            <w:gridSpan w:val="7"/>
            <w:shd w:val="clear" w:color="auto" w:fill="auto"/>
          </w:tcPr>
          <w:p w:rsidR="009A56F8" w:rsidRDefault="009A56F8" w:rsidP="001302C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A56F8" w:rsidRDefault="009A56F8" w:rsidP="009A56F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A56F8" w:rsidRDefault="009A56F8" w:rsidP="009A56F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A56F8" w:rsidRDefault="009A56F8" w:rsidP="009A56F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27303" w:rsidRDefault="00A27303"/>
    <w:sectPr w:rsidR="00A2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pacing w:val="-6"/>
        <w:sz w:val="25"/>
        <w:szCs w:val="25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77"/>
        </w:tabs>
        <w:ind w:left="0" w:firstLine="0"/>
      </w:pPr>
      <w:rPr>
        <w:rFonts w:ascii="Arial" w:hAnsi="Arial" w:cs="Arial" w:hint="default"/>
        <w:spacing w:val="-7"/>
        <w:sz w:val="25"/>
        <w:szCs w:val="25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0"/>
      </w:pPr>
      <w:rPr>
        <w:rFonts w:ascii="Arial" w:hAnsi="Arial" w:cs="Arial" w:hint="default"/>
        <w:spacing w:val="-2"/>
        <w:sz w:val="24"/>
        <w:szCs w:val="24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1"/>
        </w:tabs>
        <w:ind w:left="0" w:firstLine="0"/>
      </w:pPr>
      <w:rPr>
        <w:rFonts w:ascii="Arial" w:hAnsi="Arial" w:cs="Arial" w:hint="default"/>
        <w:spacing w:val="-7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pacing w:val="-7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pacing w:val="-5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0" w:firstLine="0"/>
      </w:pPr>
      <w:rPr>
        <w:rFonts w:ascii="Arial" w:hAnsi="Arial" w:cs="Arial" w:hint="default"/>
        <w:spacing w:val="-6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7"/>
        </w:tabs>
        <w:ind w:left="0" w:firstLine="0"/>
      </w:pPr>
      <w:rPr>
        <w:rFonts w:ascii="Arial" w:hAnsi="Arial" w:cs="Arial" w:hint="default"/>
        <w:spacing w:val="-4"/>
        <w:lang w:val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8"/>
    <w:rsid w:val="009A56F8"/>
    <w:rsid w:val="00A2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AF16"/>
  <w15:chartTrackingRefBased/>
  <w15:docId w15:val="{BFCA2893-CB3F-4071-88ED-A3DF635C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56F8"/>
    <w:pPr>
      <w:ind w:left="720"/>
      <w:contextualSpacing/>
    </w:pPr>
    <w:rPr>
      <w:rFonts w:ascii="Arial" w:eastAsia="Calibr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Wrońska</dc:creator>
  <cp:keywords/>
  <dc:description/>
  <cp:lastModifiedBy>Iwona Wrońska</cp:lastModifiedBy>
  <cp:revision>1</cp:revision>
  <dcterms:created xsi:type="dcterms:W3CDTF">2022-03-08T15:25:00Z</dcterms:created>
  <dcterms:modified xsi:type="dcterms:W3CDTF">2022-03-08T15:27:00Z</dcterms:modified>
</cp:coreProperties>
</file>