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3" w:rsidRDefault="00D11F63" w:rsidP="00D11F63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D11F63" w:rsidRDefault="00D11F63" w:rsidP="00D11F63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r w:rsidR="006674DE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="006674DE">
        <w:rPr>
          <w:sz w:val="20"/>
          <w:szCs w:val="20"/>
        </w:rPr>
        <w:t xml:space="preserve"> nr 9/s/2020-2021</w:t>
      </w:r>
    </w:p>
    <w:p w:rsidR="00D11F63" w:rsidRDefault="006674DE" w:rsidP="00D11F63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Pedagogicznej Przedszkola nr 35 w </w:t>
      </w:r>
      <w:r w:rsidR="00D11F63">
        <w:rPr>
          <w:sz w:val="20"/>
          <w:szCs w:val="20"/>
        </w:rPr>
        <w:t>Lublinie</w:t>
      </w:r>
      <w:r>
        <w:rPr>
          <w:sz w:val="20"/>
          <w:szCs w:val="20"/>
        </w:rPr>
        <w:t xml:space="preserve"> </w:t>
      </w:r>
    </w:p>
    <w:p w:rsidR="00D11F63" w:rsidRDefault="00D11F63" w:rsidP="00D11F63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="006674DE">
        <w:rPr>
          <w:sz w:val="20"/>
          <w:szCs w:val="20"/>
        </w:rPr>
        <w:t>dnia</w:t>
      </w:r>
      <w:r>
        <w:rPr>
          <w:sz w:val="20"/>
          <w:szCs w:val="20"/>
        </w:rPr>
        <w:t xml:space="preserve"> 18 grudnia 2020</w:t>
      </w:r>
      <w:r w:rsidR="006674DE">
        <w:rPr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 w:rsidR="006674DE">
        <w:rPr>
          <w:sz w:val="20"/>
          <w:szCs w:val="20"/>
        </w:rPr>
        <w:t>w sprawie przyjęcia</w:t>
      </w:r>
    </w:p>
    <w:p w:rsidR="006674DE" w:rsidRDefault="006674DE" w:rsidP="00D11F63">
      <w:pPr>
        <w:pStyle w:val="NormalnyWeb"/>
        <w:spacing w:before="0" w:beforeAutospacing="0" w:after="0" w:line="240" w:lineRule="auto"/>
        <w:jc w:val="right"/>
      </w:pPr>
      <w:r>
        <w:rPr>
          <w:sz w:val="20"/>
          <w:szCs w:val="20"/>
        </w:rPr>
        <w:t xml:space="preserve"> Regulaminu rady pedagogicznej Przedszkola nr 35 w Lublinie </w:t>
      </w:r>
    </w:p>
    <w:p w:rsidR="006674DE" w:rsidRDefault="006674DE" w:rsidP="00D11F63">
      <w:pPr>
        <w:pStyle w:val="NormalnyWeb"/>
        <w:spacing w:before="0" w:beforeAutospacing="0" w:after="0"/>
        <w:jc w:val="right"/>
      </w:pPr>
    </w:p>
    <w:p w:rsidR="006674DE" w:rsidRPr="00644998" w:rsidRDefault="00644998" w:rsidP="00D11F63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R</w:t>
      </w:r>
      <w:r w:rsidR="006674DE" w:rsidRPr="00644998">
        <w:rPr>
          <w:b/>
          <w:bCs/>
          <w:sz w:val="28"/>
          <w:szCs w:val="28"/>
        </w:rPr>
        <w:t xml:space="preserve">ady pedagogicznej Przedszkola nr 35 w Lublinie 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I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Postanowienia ogólne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</w:t>
      </w:r>
    </w:p>
    <w:p w:rsidR="006674DE" w:rsidRDefault="006674DE" w:rsidP="00D11F63">
      <w:pPr>
        <w:pStyle w:val="NormalnyWeb"/>
        <w:spacing w:before="0" w:beforeAutospacing="0" w:after="198"/>
      </w:pPr>
      <w:r>
        <w:t>Niniejszy regulamin działalności Rady Pedagogicznej zostaje ustalony na podstawie art. 73 ust. 2 ustawy z dnia 14 grudnia 2016 r. Prawo oświatowe (tekst jedn. z 2020r. Poz. 910 ) oraz Statutu Przedszkola.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</w:t>
      </w:r>
    </w:p>
    <w:p w:rsidR="00D11F63" w:rsidRDefault="006674DE" w:rsidP="00D11F63">
      <w:pPr>
        <w:pStyle w:val="NormalnyWeb"/>
        <w:spacing w:before="0" w:beforeAutospacing="0" w:after="198"/>
        <w:ind w:left="369" w:hanging="363"/>
      </w:pPr>
      <w:r>
        <w:t>1. Rada Pedagogiczna jest kolegialnym organem szkoły.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2. Rada Pedagogiczna realizuje swoje zadania statutowe dotyczące kształcenia, wychowania i opieki.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II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Zadania i kompetencje Rady Pedagogicznej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3</w:t>
      </w:r>
    </w:p>
    <w:p w:rsidR="006674DE" w:rsidRDefault="006674DE" w:rsidP="00D11F63">
      <w:pPr>
        <w:pStyle w:val="NormalnyWeb"/>
        <w:spacing w:before="0" w:beforeAutospacing="0" w:after="198"/>
      </w:pPr>
      <w:r>
        <w:t>Podstawowym zadaniem Rady Pedagogicznej jest planowanie i analizowanie pracy dydaktycznej, wychowawczej i opiekuńczej szkoły.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4</w:t>
      </w:r>
    </w:p>
    <w:p w:rsidR="006674DE" w:rsidRDefault="00C21680" w:rsidP="00D11F63">
      <w:pPr>
        <w:pStyle w:val="NormalnyWeb"/>
        <w:spacing w:before="0" w:beforeAutospacing="0" w:after="198"/>
      </w:pPr>
      <w:r>
        <w:t xml:space="preserve">1. </w:t>
      </w:r>
      <w:r w:rsidR="006674DE">
        <w:t>Do kompetencji stanowiących Rady Pedagogicznej w szczególności należy: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>podejmowanie uchwały w sprawie regulaminu Rady Pedagogicznej,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 xml:space="preserve">zatwierdzanie planów pracy przedszkola </w:t>
      </w:r>
      <w:r>
        <w:rPr>
          <w:i/>
          <w:iCs/>
        </w:rPr>
        <w:t>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>podejmowanie uchwał w sprawie wyników klasyfikacji i promocji uczniów,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 xml:space="preserve">podejmowanie uchwał w sprawie innowacji i eksperymentów pedagogicznych </w:t>
      </w:r>
      <w:r>
        <w:br/>
        <w:t>w przedszkolu, po zaopiniowaniu ich projektów przez Radę Rodziców,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 xml:space="preserve">ustalanie organizacji doskonalenia zawodowego nauczycieli </w:t>
      </w:r>
      <w:r w:rsidR="00716A27">
        <w:t xml:space="preserve">przedszkola </w:t>
      </w:r>
      <w:r>
        <w:t>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>podejmowanie uchwał w sprawach skreślenia z listy uczniów</w:t>
      </w:r>
      <w:r>
        <w:rPr>
          <w:vertAlign w:val="superscript"/>
        </w:rPr>
        <w:t xml:space="preserve"> </w:t>
      </w:r>
      <w:r>
        <w:t>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 xml:space="preserve">zatwierdzanie wniosków komisji lub zespołów powołanych przez Radę Pedagogiczną, 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t>uchwalanie programu wychowawczego-profilaktycznego placówki,</w:t>
      </w:r>
    </w:p>
    <w:p w:rsidR="006674DE" w:rsidRDefault="006674DE" w:rsidP="00C21680">
      <w:pPr>
        <w:pStyle w:val="NormalnyWeb"/>
        <w:numPr>
          <w:ilvl w:val="0"/>
          <w:numId w:val="27"/>
        </w:numPr>
        <w:spacing w:before="0" w:beforeAutospacing="0" w:after="85"/>
      </w:pPr>
      <w:r>
        <w:lastRenderedPageBreak/>
        <w:t>ustalanie sposobu wykorzystania wyników nadzoru pedagogicznego , w tym sprawowanego mad przedszkolem przez organ sprawujący nadzór pedagogiczny , w celu doskonalenia pracy przedszkola,</w:t>
      </w:r>
    </w:p>
    <w:p w:rsidR="006674DE" w:rsidRDefault="006674DE" w:rsidP="00716A27">
      <w:pPr>
        <w:pStyle w:val="NormalnyWeb"/>
        <w:numPr>
          <w:ilvl w:val="0"/>
          <w:numId w:val="27"/>
        </w:numPr>
        <w:spacing w:before="0" w:beforeAutospacing="0" w:after="85"/>
        <w:jc w:val="both"/>
      </w:pPr>
      <w:r>
        <w:t>inne kompetencje stanowiące wynikające z aktów wykonawczych wydanych na podstawie ustaw, a w szczególności ustawy Prawo oświatowe.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5</w:t>
      </w:r>
    </w:p>
    <w:p w:rsidR="006674DE" w:rsidRDefault="00C21680" w:rsidP="00716A27">
      <w:pPr>
        <w:pStyle w:val="NormalnyWeb"/>
        <w:spacing w:before="0" w:beforeAutospacing="0" w:after="198"/>
        <w:jc w:val="both"/>
      </w:pPr>
      <w:r>
        <w:t>1.</w:t>
      </w:r>
      <w:r w:rsidR="006674DE">
        <w:t>Rada Pedagogiczna opiniuje w szczególności: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organizację pracy przedszkola (arkusz organizacji przedszkola), w tym zwłaszcza tygodniowy rozkład zajęć edukacyjnych (lekcyjnych i pozalekcyjnych),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projekt planu finansowego przedszkola 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wnioski dyrektora przedszkola o przyznanie nauczycielom odznaczeń, nagród i innych wyróżnień,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propozycje dyrektora przedszkola w sprawach przydziału nauczycielom stałych prac i zajęć w ramach wynagrodzenia zasadniczego oraz dodatkowo płatnych zajęć dydaktycznych, wychowawczych i opiekuńczych,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kandydatury osób do powierzenia funkcji kierowniczych w przedszkolu 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ustalony przez dyrektora przedszkolny zestaw programów nauczania,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zezwolenie uczniowi na indywidualny program nauczania lub tok nauki,</w:t>
      </w:r>
    </w:p>
    <w:p w:rsidR="006674DE" w:rsidRDefault="006674DE" w:rsidP="00716A27">
      <w:pPr>
        <w:pStyle w:val="NormalnyWeb"/>
        <w:numPr>
          <w:ilvl w:val="0"/>
          <w:numId w:val="28"/>
        </w:numPr>
        <w:spacing w:before="0" w:beforeAutospacing="0"/>
        <w:jc w:val="both"/>
      </w:pPr>
      <w:r>
        <w:t>inne kompetencje opiniujące wynikające z aktów wykonawczych wydanych na podstawie ustaw, a w szczególności ustawy prawo oświatowe.</w:t>
      </w:r>
    </w:p>
    <w:p w:rsidR="006674DE" w:rsidRDefault="006674DE" w:rsidP="00D11F63">
      <w:pPr>
        <w:pStyle w:val="NormalnyWeb"/>
        <w:spacing w:before="0" w:beforeAutospacing="0" w:after="119"/>
        <w:jc w:val="center"/>
      </w:pPr>
      <w:r>
        <w:rPr>
          <w:b/>
          <w:bCs/>
        </w:rPr>
        <w:t>§ 6</w:t>
      </w:r>
    </w:p>
    <w:p w:rsidR="006674DE" w:rsidRDefault="00C21680" w:rsidP="00D11F63">
      <w:pPr>
        <w:pStyle w:val="NormalnyWeb"/>
        <w:spacing w:before="0" w:beforeAutospacing="0" w:after="198"/>
      </w:pPr>
      <w:r>
        <w:t>1.</w:t>
      </w:r>
      <w:r w:rsidR="006674DE">
        <w:t>Ponadto Rada Pedagogiczna:</w:t>
      </w:r>
    </w:p>
    <w:p w:rsidR="006674DE" w:rsidRDefault="006674DE" w:rsidP="00716A27">
      <w:pPr>
        <w:pStyle w:val="NormalnyWeb"/>
        <w:numPr>
          <w:ilvl w:val="0"/>
          <w:numId w:val="29"/>
        </w:numPr>
        <w:spacing w:before="0" w:beforeAutospacing="0"/>
        <w:jc w:val="both"/>
      </w:pPr>
      <w:r>
        <w:t>rozpatruje skierowane do niej wnioski, dotyczące w szczególności organizacji zajęć pozalekcyjnych i przedmiotów nadobowiązkowych,</w:t>
      </w:r>
    </w:p>
    <w:p w:rsidR="006674DE" w:rsidRDefault="006674DE" w:rsidP="00716A27">
      <w:pPr>
        <w:pStyle w:val="NormalnyWeb"/>
        <w:numPr>
          <w:ilvl w:val="0"/>
          <w:numId w:val="29"/>
        </w:numPr>
        <w:spacing w:before="0" w:beforeAutospacing="0"/>
        <w:jc w:val="both"/>
      </w:pPr>
      <w:r>
        <w:t xml:space="preserve">rozpatruje skierowane do niej wnioski Rady Rodziców, dotyczące wszystkich spraw </w:t>
      </w:r>
      <w:r w:rsidR="00716A27">
        <w:t xml:space="preserve">przedszkola </w:t>
      </w:r>
      <w:r>
        <w:t>,</w:t>
      </w:r>
    </w:p>
    <w:p w:rsidR="006674DE" w:rsidRDefault="006674DE" w:rsidP="00716A27">
      <w:pPr>
        <w:pStyle w:val="NormalnyWeb"/>
        <w:numPr>
          <w:ilvl w:val="0"/>
          <w:numId w:val="29"/>
        </w:numPr>
        <w:spacing w:before="0" w:beforeAutospacing="0"/>
        <w:jc w:val="both"/>
      </w:pPr>
      <w:r>
        <w:t>podejmuje opinię o pracy dyrektora szkoły w związku z jego oceną pracy,</w:t>
      </w:r>
    </w:p>
    <w:p w:rsidR="006674DE" w:rsidRDefault="006674DE" w:rsidP="00716A27">
      <w:pPr>
        <w:pStyle w:val="NormalnyWeb"/>
        <w:numPr>
          <w:ilvl w:val="0"/>
          <w:numId w:val="29"/>
        </w:numPr>
        <w:spacing w:before="0" w:beforeAutospacing="0"/>
        <w:jc w:val="both"/>
      </w:pPr>
      <w:r>
        <w:t>zapoznaje się z:</w:t>
      </w:r>
    </w:p>
    <w:p w:rsidR="006674DE" w:rsidRDefault="006674DE" w:rsidP="00716A27">
      <w:pPr>
        <w:pStyle w:val="NormalnyWeb"/>
        <w:numPr>
          <w:ilvl w:val="0"/>
          <w:numId w:val="36"/>
        </w:numPr>
        <w:spacing w:before="0" w:beforeAutospacing="0"/>
        <w:jc w:val="both"/>
      </w:pPr>
      <w:r>
        <w:t>programem wizytacji przedstawionym przez osobę prowadzącą wizytację,</w:t>
      </w:r>
    </w:p>
    <w:p w:rsidR="006674DE" w:rsidRDefault="006674DE" w:rsidP="00716A27">
      <w:pPr>
        <w:pStyle w:val="NormalnyWeb"/>
        <w:numPr>
          <w:ilvl w:val="0"/>
          <w:numId w:val="36"/>
        </w:numPr>
        <w:spacing w:before="0" w:beforeAutospacing="0"/>
        <w:jc w:val="both"/>
      </w:pPr>
      <w:r>
        <w:t>wynikami wizytacji oraz propozycją wniosków i zaleceń powizytacyjnych,</w:t>
      </w:r>
    </w:p>
    <w:p w:rsidR="006674DE" w:rsidRDefault="006674DE" w:rsidP="00716A27">
      <w:pPr>
        <w:pStyle w:val="NormalnyWeb"/>
        <w:numPr>
          <w:ilvl w:val="0"/>
          <w:numId w:val="36"/>
        </w:numPr>
        <w:spacing w:before="0" w:beforeAutospacing="0" w:after="369"/>
        <w:jc w:val="both"/>
      </w:pPr>
      <w:r>
        <w:t>planem nadzoru pedagogicznego na nowy rok szkolny,</w:t>
      </w:r>
    </w:p>
    <w:p w:rsidR="006674DE" w:rsidRDefault="006674DE" w:rsidP="00716A27">
      <w:pPr>
        <w:pStyle w:val="NormalnyWeb"/>
        <w:numPr>
          <w:ilvl w:val="0"/>
          <w:numId w:val="36"/>
        </w:numPr>
        <w:spacing w:before="0" w:beforeAutospacing="0" w:after="198"/>
        <w:jc w:val="both"/>
      </w:pPr>
      <w:r>
        <w:t>informacją o realizacji planu nadzoru.</w:t>
      </w:r>
    </w:p>
    <w:p w:rsidR="006674DE" w:rsidRDefault="00716A27" w:rsidP="00716A27">
      <w:pPr>
        <w:pStyle w:val="NormalnyWeb"/>
        <w:numPr>
          <w:ilvl w:val="0"/>
          <w:numId w:val="29"/>
        </w:numPr>
        <w:spacing w:before="0" w:beforeAutospacing="0" w:after="198"/>
        <w:jc w:val="both"/>
      </w:pPr>
      <w:r>
        <w:lastRenderedPageBreak/>
        <w:t xml:space="preserve">rozpatruje </w:t>
      </w:r>
      <w:r w:rsidR="006674DE">
        <w:t>inne sprawy wynikające z aktów wykonawczych wydanych na podstawie ustaw, a w szczególności ustawy prawo oświatowe.</w:t>
      </w:r>
    </w:p>
    <w:p w:rsidR="006674DE" w:rsidRDefault="006674DE" w:rsidP="00D11F63">
      <w:pPr>
        <w:pStyle w:val="NormalnyWeb"/>
        <w:spacing w:before="0" w:beforeAutospacing="0" w:after="119"/>
        <w:jc w:val="center"/>
      </w:pPr>
      <w:r>
        <w:rPr>
          <w:b/>
          <w:bCs/>
        </w:rPr>
        <w:t>§ 7</w:t>
      </w:r>
    </w:p>
    <w:p w:rsidR="006674DE" w:rsidRDefault="006674DE" w:rsidP="00D11F63">
      <w:pPr>
        <w:pStyle w:val="NormalnyWeb"/>
        <w:spacing w:before="0" w:beforeAutospacing="0" w:after="240"/>
      </w:pPr>
    </w:p>
    <w:p w:rsidR="006674DE" w:rsidRDefault="006674DE" w:rsidP="00D11F63">
      <w:pPr>
        <w:pStyle w:val="NormalnyWeb"/>
        <w:numPr>
          <w:ilvl w:val="0"/>
          <w:numId w:val="6"/>
        </w:numPr>
        <w:spacing w:before="0" w:beforeAutospacing="0" w:after="198"/>
      </w:pPr>
      <w:r>
        <w:t xml:space="preserve">Rada Pedagogiczna uchwala statut </w:t>
      </w:r>
      <w:r w:rsidR="00716A27">
        <w:t xml:space="preserve">przedszkola </w:t>
      </w:r>
      <w:r>
        <w:t xml:space="preserve">albo jego zmiany. </w:t>
      </w:r>
    </w:p>
    <w:p w:rsidR="006674DE" w:rsidRDefault="006674DE" w:rsidP="00D11F63">
      <w:pPr>
        <w:pStyle w:val="NormalnyWeb"/>
        <w:numPr>
          <w:ilvl w:val="0"/>
          <w:numId w:val="6"/>
        </w:numPr>
        <w:spacing w:before="0" w:beforeAutospacing="0" w:after="198"/>
      </w:pPr>
      <w:r>
        <w:t>Projekt zmian, o którym mowa w ust. 1 przygotowuje zespół Rady Pedagogicznej.</w:t>
      </w:r>
    </w:p>
    <w:p w:rsidR="006674DE" w:rsidRDefault="006674DE" w:rsidP="00D11F63">
      <w:pPr>
        <w:pStyle w:val="NormalnyWeb"/>
        <w:numPr>
          <w:ilvl w:val="0"/>
          <w:numId w:val="6"/>
        </w:numPr>
        <w:spacing w:before="0" w:beforeAutospacing="0" w:after="198"/>
      </w:pPr>
      <w:r>
        <w:t>Zespół, o którym mowa w ust. 2 powołuje Rada Pedagogiczna.</w:t>
      </w:r>
    </w:p>
    <w:p w:rsidR="006674DE" w:rsidRDefault="006674DE" w:rsidP="00C21680">
      <w:pPr>
        <w:pStyle w:val="NormalnyWeb"/>
        <w:spacing w:before="0" w:beforeAutospacing="0" w:after="238"/>
        <w:jc w:val="center"/>
      </w:pPr>
      <w:r>
        <w:rPr>
          <w:b/>
          <w:bCs/>
        </w:rPr>
        <w:t>§ 8</w:t>
      </w:r>
    </w:p>
    <w:p w:rsidR="006674DE" w:rsidRDefault="006674DE" w:rsidP="00416F18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 xml:space="preserve">Rada Pedagogiczna może wystąpić z wnioskiem do: </w:t>
      </w:r>
    </w:p>
    <w:p w:rsidR="006674DE" w:rsidRDefault="006674DE" w:rsidP="00416F18">
      <w:pPr>
        <w:pStyle w:val="NormalnyWeb"/>
        <w:numPr>
          <w:ilvl w:val="0"/>
          <w:numId w:val="30"/>
        </w:numPr>
        <w:spacing w:before="0" w:beforeAutospacing="0" w:after="198"/>
        <w:ind w:left="360"/>
        <w:jc w:val="both"/>
      </w:pPr>
      <w:r>
        <w:t>organu prowadzącego o odwołanie nauczyciela ze stanowiska dyrektora lub z innego stanowiska kierowniczego w szkole,</w:t>
      </w:r>
    </w:p>
    <w:p w:rsidR="006674DE" w:rsidRDefault="006674DE" w:rsidP="00416F18">
      <w:pPr>
        <w:pStyle w:val="NormalnyWeb"/>
        <w:numPr>
          <w:ilvl w:val="0"/>
          <w:numId w:val="30"/>
        </w:numPr>
        <w:spacing w:before="0" w:beforeAutospacing="0" w:after="198"/>
        <w:ind w:left="360"/>
        <w:jc w:val="both"/>
      </w:pPr>
      <w:r>
        <w:t xml:space="preserve">dyrektora </w:t>
      </w:r>
      <w:r w:rsidR="00716A27">
        <w:t xml:space="preserve">przedszkola </w:t>
      </w:r>
      <w:r>
        <w:t xml:space="preserve"> o odwołanie nauczyciela ze stanowiska kierowniczego</w:t>
      </w:r>
      <w:r w:rsidR="00416F18">
        <w:br/>
      </w:r>
      <w:r w:rsidR="00C21680">
        <w:t xml:space="preserve"> </w:t>
      </w:r>
      <w:r>
        <w:t xml:space="preserve">w </w:t>
      </w:r>
      <w:r w:rsidR="00716A27">
        <w:t>przedszkolu</w:t>
      </w:r>
      <w:r>
        <w:t>.</w:t>
      </w:r>
    </w:p>
    <w:p w:rsidR="006674DE" w:rsidRDefault="006674DE" w:rsidP="00416F18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 xml:space="preserve">Rada Pedagogiczna wyłania przedstawicieli do komisji konkursowej w celu </w:t>
      </w:r>
      <w:r w:rsidR="00C21680">
        <w:t>p</w:t>
      </w:r>
      <w:r>
        <w:t>rzeprowadzenia konkursu na stanowisko dyrektora szkoły.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III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Ogólne zasady działania Rady Pedagogicznej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9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1. Przewodniczącym Rady Pedagogicznej jest dyrektor szkoły.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 xml:space="preserve">2. W skład Rady Pedagogicznej wchodzą wszyscy nauczyciele zatrudnieni </w:t>
      </w:r>
      <w:r>
        <w:br/>
        <w:t>w szkole.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10</w:t>
      </w:r>
    </w:p>
    <w:p w:rsidR="006674DE" w:rsidRDefault="006674DE" w:rsidP="00416F18">
      <w:pPr>
        <w:pStyle w:val="NormalnyWeb"/>
        <w:numPr>
          <w:ilvl w:val="0"/>
          <w:numId w:val="10"/>
        </w:numPr>
        <w:spacing w:before="0" w:beforeAutospacing="0" w:after="198"/>
        <w:jc w:val="both"/>
      </w:pPr>
      <w:r>
        <w:t>W zebraniach Rady Pedagogicznej może brać udział przedstawiciel organu sprawującego nadzór pedagogiczny nad szkołą oraz przedstawiciel organu prowadzącego szkołę.</w:t>
      </w:r>
    </w:p>
    <w:p w:rsidR="006674DE" w:rsidRDefault="006674DE" w:rsidP="00416F18">
      <w:pPr>
        <w:pStyle w:val="NormalnyWeb"/>
        <w:numPr>
          <w:ilvl w:val="0"/>
          <w:numId w:val="10"/>
        </w:numPr>
        <w:spacing w:before="0" w:beforeAutospacing="0" w:after="198"/>
        <w:jc w:val="both"/>
      </w:pPr>
      <w:r>
        <w:t>W zebraniach Rady Pedagogicznej mogą brać udział z głosem doradczym osoby zapraszane przez jej przewodniczącego za zgodą lub na wniosek Rady Pedagogicznej.</w:t>
      </w:r>
    </w:p>
    <w:p w:rsidR="006674DE" w:rsidRDefault="006674DE" w:rsidP="00416F18">
      <w:pPr>
        <w:pStyle w:val="NormalnyWeb"/>
        <w:numPr>
          <w:ilvl w:val="0"/>
          <w:numId w:val="10"/>
        </w:numPr>
        <w:spacing w:before="0" w:beforeAutospacing="0" w:after="198"/>
        <w:jc w:val="both"/>
      </w:pPr>
      <w:r>
        <w:t>Osoby, o których mowa w ust. 1-2 uczestniczą w tej części zebrania Rady Pedagogicznej, która dotyczy ich zakresu spraw.</w:t>
      </w:r>
    </w:p>
    <w:p w:rsidR="006674DE" w:rsidRDefault="006674DE" w:rsidP="00416F18">
      <w:pPr>
        <w:pStyle w:val="NormalnyWeb"/>
        <w:numPr>
          <w:ilvl w:val="0"/>
          <w:numId w:val="10"/>
        </w:numPr>
        <w:spacing w:before="0" w:beforeAutospacing="0" w:after="198"/>
        <w:jc w:val="both"/>
      </w:pPr>
      <w:r>
        <w:t xml:space="preserve">Osoby zaproszone, nie będące członkami Rady Pedagogicznej, nie biorą udziału </w:t>
      </w:r>
      <w:r w:rsidR="00416F18">
        <w:br/>
      </w:r>
      <w:r>
        <w:t>w głosowaniach.</w:t>
      </w:r>
    </w:p>
    <w:p w:rsidR="006674DE" w:rsidRDefault="006674DE" w:rsidP="00416F18">
      <w:pPr>
        <w:pStyle w:val="NormalnyWeb"/>
        <w:numPr>
          <w:ilvl w:val="0"/>
          <w:numId w:val="10"/>
        </w:numPr>
        <w:spacing w:before="0" w:beforeAutospacing="0" w:after="198"/>
        <w:jc w:val="both"/>
      </w:pPr>
      <w:r>
        <w:lastRenderedPageBreak/>
        <w:t xml:space="preserve">W części zebrania Rady Pedagogicznej, w której rozpatrywane są wnioski </w:t>
      </w:r>
      <w:r>
        <w:br/>
        <w:t xml:space="preserve">o skreślenie z listy uczniów, mogą uczestniczyć za zgodą Rady Pedagogicznej rodzice lub prawni opiekunowie uczniów i uczniowie, których wnioski dotyczą. Przed podjęciem uchwały rodzice lub prawni opiekunowie uczniów i uczniowie </w:t>
      </w:r>
      <w:r>
        <w:br/>
        <w:t>z zebrania wychodzą</w:t>
      </w:r>
      <w:r>
        <w:rPr>
          <w:vertAlign w:val="superscript"/>
        </w:rPr>
        <w:t xml:space="preserve"> </w:t>
      </w:r>
      <w:r>
        <w:t>.</w:t>
      </w:r>
    </w:p>
    <w:p w:rsidR="006674DE" w:rsidRDefault="006674DE" w:rsidP="00D11F63">
      <w:pPr>
        <w:pStyle w:val="NormalnyWeb"/>
        <w:spacing w:before="0" w:beforeAutospacing="0" w:after="198"/>
        <w:ind w:left="720"/>
        <w:jc w:val="center"/>
      </w:pPr>
      <w:r>
        <w:rPr>
          <w:b/>
          <w:bCs/>
        </w:rPr>
        <w:t>§ 11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1. Zebrania Rady Pedagogicznej odbywają się zgodnie z przyjętym na początku roku szkolnego harmonogramem oraz w miarę bieżących potrzeb.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2. Zebrania Rady Pedagogicznej organizowane są:</w:t>
      </w:r>
    </w:p>
    <w:p w:rsidR="006674DE" w:rsidRDefault="006674DE" w:rsidP="00416F18">
      <w:pPr>
        <w:pStyle w:val="NormalnyWeb"/>
        <w:numPr>
          <w:ilvl w:val="0"/>
          <w:numId w:val="31"/>
        </w:numPr>
        <w:spacing w:before="0" w:beforeAutospacing="0" w:after="198"/>
        <w:jc w:val="both"/>
      </w:pPr>
      <w:r>
        <w:t>przed rozpoczęciem roku szkolnego,</w:t>
      </w:r>
    </w:p>
    <w:p w:rsidR="006674DE" w:rsidRDefault="006674DE" w:rsidP="00416F18">
      <w:pPr>
        <w:pStyle w:val="NormalnyWeb"/>
        <w:numPr>
          <w:ilvl w:val="0"/>
          <w:numId w:val="31"/>
        </w:numPr>
        <w:spacing w:before="0" w:beforeAutospacing="0" w:after="198"/>
        <w:jc w:val="both"/>
      </w:pPr>
      <w:r>
        <w:t xml:space="preserve">po zakończeniu pierwszego półrocza oraz rocznych zajęć szkolnych w celu </w:t>
      </w:r>
      <w:r w:rsidR="00416F18">
        <w:t>p</w:t>
      </w:r>
      <w:r>
        <w:t xml:space="preserve">rzedstawienia przez dyrektora ogólnych wniosków wynikających ze sprawowanego nadzoru </w:t>
      </w:r>
      <w:r w:rsidR="00416F18">
        <w:t>p</w:t>
      </w:r>
      <w:r>
        <w:t xml:space="preserve">edagogicznego oraz informacji o działalności </w:t>
      </w:r>
      <w:r w:rsidR="00D11F63">
        <w:t xml:space="preserve">przedszkola </w:t>
      </w:r>
      <w:r>
        <w:t>,</w:t>
      </w:r>
    </w:p>
    <w:p w:rsidR="006674DE" w:rsidRDefault="006674DE" w:rsidP="00416F18">
      <w:pPr>
        <w:pStyle w:val="NormalnyWeb"/>
        <w:numPr>
          <w:ilvl w:val="0"/>
          <w:numId w:val="31"/>
        </w:numPr>
        <w:spacing w:before="0" w:beforeAutospacing="0" w:after="198"/>
        <w:jc w:val="both"/>
      </w:pPr>
      <w:r>
        <w:t xml:space="preserve">w miarę bieżących potrzeb.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3. Zebrania Rady Pedagogicznej mogą być organizowane również w trybie nadzwyczajnym na wniosek organu sprawującego nadzór pedagogiczny nad szkołą oraz z inicjatywy: </w:t>
      </w:r>
    </w:p>
    <w:p w:rsidR="006674DE" w:rsidRDefault="006674DE" w:rsidP="00C21680">
      <w:pPr>
        <w:pStyle w:val="NormalnyWeb"/>
        <w:numPr>
          <w:ilvl w:val="0"/>
          <w:numId w:val="32"/>
        </w:numPr>
        <w:spacing w:before="0" w:beforeAutospacing="0" w:after="198"/>
      </w:pPr>
      <w:r>
        <w:t xml:space="preserve">przewodniczącego Rady Pedagogicznej, </w:t>
      </w:r>
    </w:p>
    <w:p w:rsidR="006674DE" w:rsidRDefault="006674DE" w:rsidP="00C21680">
      <w:pPr>
        <w:pStyle w:val="NormalnyWeb"/>
        <w:numPr>
          <w:ilvl w:val="0"/>
          <w:numId w:val="32"/>
        </w:numPr>
        <w:spacing w:before="0" w:beforeAutospacing="0" w:after="198"/>
      </w:pPr>
      <w:r>
        <w:t>organu prowadzącego szkołę,</w:t>
      </w:r>
    </w:p>
    <w:p w:rsidR="006674DE" w:rsidRDefault="006674DE" w:rsidP="00C21680">
      <w:pPr>
        <w:pStyle w:val="NormalnyWeb"/>
        <w:numPr>
          <w:ilvl w:val="0"/>
          <w:numId w:val="32"/>
        </w:numPr>
        <w:spacing w:before="0" w:beforeAutospacing="0" w:after="198"/>
      </w:pPr>
      <w:r>
        <w:t>co najmniej 1/3 członków Rady Pedagogicznej.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4. Wystąpienia o organizację zebrania Rady Pedagogicznej w trybie nadzwyczajnym kierowane są w formie pisemnej do przewodniczącego Rady Pedagogicznej.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5. Wystąpienia o organizację zebrania Rady Pedagogicznej w trybie nadzwyczajnym powinny określać przyczynę zorganizowania zebrania oraz określać pożądany termin jego przeprowadzenia.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6. Zebrania Rady Pedagogicznej prowadzi jej przewodniczący.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7. W przypadku długotrwałej choroby dyrektora szkoły, funkcję przewodniczącego Rady Pedagogicznej pełni wicedyrektor szkoły lub członek Rady Pedagogicznej wskazany przez organ prowadzący.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8. W przypadku nagłej choroby dyrektora przedszkola w trakcie zebrania Rady Pedagogicznej zawiesza się zebranie Rady i dokończenie zebrania przeprowadza się w terminie wyznaczonym przez wicedyrektora szkoły pełniącego obowiązki dyrektora szkoły. </w:t>
      </w:r>
    </w:p>
    <w:p w:rsidR="006674DE" w:rsidRPr="00716A27" w:rsidRDefault="006674DE" w:rsidP="00416F18">
      <w:pPr>
        <w:pStyle w:val="NormalnyWeb"/>
        <w:spacing w:before="0" w:beforeAutospacing="0" w:after="198"/>
        <w:ind w:left="550" w:hanging="550"/>
        <w:jc w:val="both"/>
      </w:pPr>
      <w:r>
        <w:t xml:space="preserve">9. Pod nieobecność dyrektora przedszkola z powodu nagłej choroby, Rada Pedagogiczna nie </w:t>
      </w:r>
      <w:r w:rsidR="00716A27" w:rsidRPr="00716A27">
        <w:t>p</w:t>
      </w:r>
      <w:r w:rsidRPr="00716A27">
        <w:t>odejmuje innych uchwał niż te, które zostały ujęte w propozycji porządku obrad,</w:t>
      </w:r>
      <w:r w:rsidR="00416F18">
        <w:br/>
      </w:r>
      <w:r w:rsidRPr="00716A27">
        <w:t xml:space="preserve"> z wyjątkiem uchwały dotyczącej wystąpienia z wnioskiem o odwołanie dyrektora ze </w:t>
      </w:r>
      <w:r w:rsidRPr="00716A27">
        <w:lastRenderedPageBreak/>
        <w:t>stanowiska, gdy dyrektor przedszkola wyraźnie uniemożliwia Radzie Pedagogicznej podjęcie uchwały w tej sprawie.</w:t>
      </w:r>
    </w:p>
    <w:p w:rsidR="006674DE" w:rsidRDefault="006674DE" w:rsidP="00416F18">
      <w:pPr>
        <w:pStyle w:val="NormalnyWeb"/>
        <w:numPr>
          <w:ilvl w:val="0"/>
          <w:numId w:val="13"/>
        </w:numPr>
        <w:spacing w:before="0" w:beforeAutospacing="0" w:after="198"/>
        <w:jc w:val="both"/>
      </w:pPr>
      <w:r>
        <w:rPr>
          <w:color w:val="000000"/>
        </w:rPr>
        <w:t xml:space="preserve">Przewodniczący zawiadamia wszystkich członków rady o terminie i porządku posiedzenia rady w formie komunikatu wywieszanego na tablicy ogłoszeń </w:t>
      </w:r>
      <w:r w:rsidR="00416F18">
        <w:rPr>
          <w:color w:val="000000"/>
        </w:rPr>
        <w:t xml:space="preserve"> </w:t>
      </w:r>
      <w:r>
        <w:rPr>
          <w:color w:val="000000"/>
        </w:rPr>
        <w:t xml:space="preserve">w sekretariacie oraz za pośrednictwem elektronicznej poczty służbowej. </w:t>
      </w:r>
    </w:p>
    <w:p w:rsidR="006674DE" w:rsidRDefault="006674DE" w:rsidP="00416F18">
      <w:pPr>
        <w:pStyle w:val="NormalnyWeb"/>
        <w:numPr>
          <w:ilvl w:val="0"/>
          <w:numId w:val="13"/>
        </w:numPr>
        <w:spacing w:before="0" w:beforeAutospacing="0" w:after="198"/>
        <w:jc w:val="both"/>
      </w:pPr>
      <w:r>
        <w:rPr>
          <w:color w:val="000000"/>
        </w:rPr>
        <w:t>Zawiadomienie, o którym mowa w ust. 12 powinno zostać dokonane nie później niż na 7 dni roboczych przed posiedzeniem rady.</w:t>
      </w:r>
    </w:p>
    <w:p w:rsidR="006674DE" w:rsidRDefault="006674DE" w:rsidP="00416F18">
      <w:pPr>
        <w:pStyle w:val="NormalnyWeb"/>
        <w:numPr>
          <w:ilvl w:val="0"/>
          <w:numId w:val="13"/>
        </w:numPr>
        <w:spacing w:before="0" w:beforeAutospacing="0" w:after="198"/>
        <w:jc w:val="both"/>
      </w:pPr>
      <w:r>
        <w:t xml:space="preserve">Nadzwyczajne zebranie Rady Pedagogicznej może być zorganizowane </w:t>
      </w:r>
      <w:r>
        <w:br/>
        <w:t>z co najmniej dwudniowym wyprzedzeniem.</w:t>
      </w:r>
    </w:p>
    <w:p w:rsidR="006674DE" w:rsidRDefault="006674DE" w:rsidP="00416F18">
      <w:pPr>
        <w:pStyle w:val="NormalnyWeb"/>
        <w:numPr>
          <w:ilvl w:val="0"/>
          <w:numId w:val="13"/>
        </w:numPr>
        <w:spacing w:before="0" w:beforeAutospacing="0" w:after="198"/>
        <w:jc w:val="both"/>
      </w:pPr>
      <w:r>
        <w:t xml:space="preserve">Zebrania Rady Pedagogicznej odbywają się w czasie wolnym od zajęć przedszkolnych. </w:t>
      </w:r>
    </w:p>
    <w:p w:rsidR="006674DE" w:rsidRDefault="006674DE" w:rsidP="00416F18">
      <w:pPr>
        <w:pStyle w:val="NormalnyWeb"/>
        <w:numPr>
          <w:ilvl w:val="0"/>
          <w:numId w:val="13"/>
        </w:numPr>
        <w:spacing w:before="0" w:beforeAutospacing="0" w:after="198"/>
        <w:jc w:val="both"/>
      </w:pPr>
      <w:r>
        <w:t xml:space="preserve">Zebrania mogą odbywać się w trybie zdalnym z wykorzystaniem technologii komputerowej. 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IV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Szczegółowe zasady działania Rady Pedagogicznej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12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1. Przewodniczący Rady Pedagogicznej w szczególności: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 xml:space="preserve">opracowuje roczny plan pracy Rady Pedagogicznej, 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przygotowuje, zwołuje i prowadzi zebrania Rady Pedagogicznej,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podpisuje uchwały Rady Pedagogicznej,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realizuje uchwały Rady Pedagogicznej podjęte w ramach jej kompetencji stanowiących,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monitoruje stopień realizacji podjętych uchwał przez Radę Pedagogiczną,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informuje Radę Pedagogiczną o stopniu realizacji podjętych uchwał,</w:t>
      </w:r>
    </w:p>
    <w:p w:rsidR="006674DE" w:rsidRDefault="006674DE" w:rsidP="00C21680">
      <w:pPr>
        <w:pStyle w:val="NormalnyWeb"/>
        <w:numPr>
          <w:ilvl w:val="0"/>
          <w:numId w:val="34"/>
        </w:numPr>
        <w:spacing w:before="0" w:beforeAutospacing="0" w:after="198"/>
      </w:pPr>
      <w:r>
        <w:t>podpisuje protokoły z zebrań Rady Pedagogicznej,</w:t>
      </w:r>
    </w:p>
    <w:p w:rsidR="006674DE" w:rsidRDefault="006674DE" w:rsidP="00416F18">
      <w:pPr>
        <w:pStyle w:val="NormalnyWeb"/>
        <w:spacing w:before="0" w:beforeAutospacing="0" w:after="198"/>
        <w:ind w:left="363" w:hanging="363"/>
        <w:jc w:val="both"/>
      </w:pPr>
      <w:r>
        <w:t xml:space="preserve">2. Przygotowanie zebrania Rady Pedagogicznej przez przewodniczącego polega </w:t>
      </w:r>
      <w:r>
        <w:br/>
        <w:t>w szczególności na opracowaniu projektu porządku zebrania oraz zawiadomieniu członków Rady Pedagogicznej o terminie zebrania – z uwzględnieniem daty i godziny rozpoczęcia oraz o miejscu i formie organizacji ( bezpośredniej lub zdalnej ) i proponowanym porządku zebrania.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13</w:t>
      </w:r>
    </w:p>
    <w:p w:rsidR="006674DE" w:rsidRDefault="006674DE" w:rsidP="00D11F63">
      <w:pPr>
        <w:pStyle w:val="NormalnyWeb"/>
        <w:spacing w:before="0" w:beforeAutospacing="0" w:after="198"/>
        <w:ind w:left="363" w:hanging="363"/>
      </w:pPr>
      <w:r>
        <w:t>Prawa i obowiązki członka Rady Pedagogicznej:</w:t>
      </w:r>
    </w:p>
    <w:p w:rsidR="006674DE" w:rsidRDefault="006674DE" w:rsidP="00C21680">
      <w:pPr>
        <w:pStyle w:val="Normalny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198"/>
        <w:ind w:left="360"/>
      </w:pPr>
      <w:r>
        <w:t>Członek Rady Pedagogicznej ma prawo do:</w:t>
      </w:r>
    </w:p>
    <w:p w:rsidR="006674DE" w:rsidRDefault="006674DE" w:rsidP="00C21680">
      <w:pPr>
        <w:pStyle w:val="NormalnyWeb"/>
        <w:numPr>
          <w:ilvl w:val="0"/>
          <w:numId w:val="35"/>
        </w:numPr>
        <w:spacing w:before="0" w:beforeAutospacing="0" w:after="198"/>
      </w:pPr>
      <w:r>
        <w:lastRenderedPageBreak/>
        <w:t>czynnego udziału w zebraniach Rady Pedagogicznej,</w:t>
      </w:r>
    </w:p>
    <w:p w:rsidR="006674DE" w:rsidRDefault="006674DE" w:rsidP="00C21680">
      <w:pPr>
        <w:pStyle w:val="NormalnyWeb"/>
        <w:numPr>
          <w:ilvl w:val="0"/>
          <w:numId w:val="35"/>
        </w:numPr>
        <w:spacing w:before="0" w:beforeAutospacing="0" w:after="198"/>
      </w:pPr>
      <w:r>
        <w:t>składania wniosków i projektów uchwał,</w:t>
      </w:r>
    </w:p>
    <w:p w:rsidR="006674DE" w:rsidRDefault="006674DE" w:rsidP="00416F18">
      <w:pPr>
        <w:pStyle w:val="NormalnyWeb"/>
        <w:numPr>
          <w:ilvl w:val="0"/>
          <w:numId w:val="35"/>
        </w:numPr>
        <w:spacing w:before="0" w:beforeAutospacing="0" w:after="198"/>
        <w:jc w:val="both"/>
      </w:pPr>
      <w:r>
        <w:t>udziału w pracach w stałych lub doraźnych komisjach lub zespołach powołanych przez Radę Pedagogiczną.</w:t>
      </w:r>
    </w:p>
    <w:p w:rsidR="006674DE" w:rsidRDefault="006674DE" w:rsidP="00416F18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Członek Rady Pedagogicznej zobowiązany jest do:</w:t>
      </w:r>
    </w:p>
    <w:p w:rsidR="006674DE" w:rsidRDefault="006674DE" w:rsidP="00416F18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czynnego uczestnictwa w zebraniach Rady Pedagogicznej i jej komisjach lub zespołach, do których został powołany,</w:t>
      </w:r>
    </w:p>
    <w:p w:rsidR="006674DE" w:rsidRDefault="006674DE" w:rsidP="00416F18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nieujawniania spraw poruszanych na posiedzeniu Rady Pedagogicznej, które mogą naruszać dobro osobiste uczniów lub ich rodziców, a także nauczycieli i innych pracowników szkoły,</w:t>
      </w:r>
    </w:p>
    <w:p w:rsidR="006674DE" w:rsidRDefault="006674DE" w:rsidP="00416F18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 xml:space="preserve">współtworzenia na zebraniach Rady Pedagogicznej atmosfery życzliwości </w:t>
      </w:r>
      <w:r>
        <w:br/>
        <w:t>i koleżeństwa,</w:t>
      </w:r>
    </w:p>
    <w:p w:rsidR="006674DE" w:rsidRDefault="006674DE" w:rsidP="00416F18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realizacji i przestrzegania uchwał i postanowień Rady Pedagogicznej,</w:t>
      </w:r>
    </w:p>
    <w:p w:rsidR="006674DE" w:rsidRDefault="006674DE" w:rsidP="00416F18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składania sprawozdań z wykonania powierzonych zadań.</w:t>
      </w:r>
    </w:p>
    <w:p w:rsidR="006674DE" w:rsidRDefault="006674DE" w:rsidP="00416F18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 xml:space="preserve">W szczególnych przypadkach losowych członek Rady Pedagogicznej może być </w:t>
      </w:r>
      <w:r w:rsidR="00716A27">
        <w:t>z</w:t>
      </w:r>
      <w:r>
        <w:t>wolniony z udziału w zebraniu, za zgodą dyrektora szkoły.</w:t>
      </w:r>
    </w:p>
    <w:p w:rsidR="006674DE" w:rsidRDefault="006674DE" w:rsidP="00416F18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 xml:space="preserve">Nieusprawiedliwienie obecności, o których mowa w pkt 4. skutkować może </w:t>
      </w:r>
      <w:r w:rsidR="00716A27">
        <w:t>z</w:t>
      </w:r>
      <w:r>
        <w:t xml:space="preserve">astosowaniem konsekwencji prawno-porządkowych ze strony dyrektora szkoły. </w:t>
      </w:r>
    </w:p>
    <w:p w:rsidR="006674DE" w:rsidRDefault="006674DE" w:rsidP="00416F18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198"/>
        <w:ind w:left="360"/>
        <w:jc w:val="both"/>
      </w:pPr>
      <w:r>
        <w:t>Nieobecny członek Rady Pedagogicznej na zebraniu zobowiązany jest do zaznajomienia się z protokołem i uchwałami przyjętymi na zebraniu.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14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1. Porządek zebrania zatwierdza Rada Pedagogiczna.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2. Głosowanie w sprawie porządku zebrania odbywa się po otwarciu przez przewodniczącego zebrania i stwierdzeniu jego prawomocności (quorum)</w:t>
      </w:r>
      <w:r>
        <w:rPr>
          <w:vertAlign w:val="superscript"/>
        </w:rPr>
        <w:t xml:space="preserve"> </w:t>
      </w:r>
      <w:r>
        <w:t xml:space="preserve">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3. Bezpośrednio przed głosowaniem w sprawie porządku zebrania, członkowie Rady Pedagogicznej mogą zgłaszać propozycje zmian w porządku zebrania.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4. Propozycje zmian w porządku zebrania może również złożyć przewodniczący.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5. Propozycje zmian w porządku zebrania przewodniczący poddaje pod głosowanie Rady Pedagogicznej.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6. W przypadku zebrania organizowanego w trybie zdalnym przewodniczący ustala liczbę osób obecnych na zebraniu poprzez odczytanie osób obecnych wskazanych w liście osób zalogowanych na zebraniu zdalnym. 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lastRenderedPageBreak/>
        <w:t>§ 15</w:t>
      </w:r>
    </w:p>
    <w:p w:rsidR="006674DE" w:rsidRDefault="00E80E72" w:rsidP="00D11F63">
      <w:pPr>
        <w:pStyle w:val="NormalnyWeb"/>
        <w:spacing w:before="0" w:beforeAutospacing="0" w:after="198"/>
        <w:ind w:left="369" w:hanging="363"/>
      </w:pPr>
      <w:r>
        <w:t>1.</w:t>
      </w:r>
      <w:r w:rsidR="006674DE">
        <w:t>Rada Pedagogiczna powołuje</w:t>
      </w:r>
      <w:r w:rsidR="006674DE">
        <w:rPr>
          <w:vertAlign w:val="superscript"/>
        </w:rPr>
        <w:t xml:space="preserve"> </w:t>
      </w:r>
      <w:r w:rsidR="006674DE">
        <w:t>:</w:t>
      </w:r>
    </w:p>
    <w:p w:rsidR="006674DE" w:rsidRDefault="006674DE" w:rsidP="00C21680">
      <w:pPr>
        <w:pStyle w:val="NormalnyWeb"/>
        <w:spacing w:before="0" w:beforeAutospacing="0" w:after="198"/>
        <w:ind w:left="692" w:hanging="363"/>
      </w:pPr>
      <w:r>
        <w:t>1) oddziałowe zespoły wychowawcze:</w:t>
      </w:r>
    </w:p>
    <w:p w:rsidR="006674DE" w:rsidRDefault="006674DE" w:rsidP="00C21680">
      <w:pPr>
        <w:pStyle w:val="NormalnyWeb"/>
        <w:numPr>
          <w:ilvl w:val="0"/>
          <w:numId w:val="19"/>
        </w:numPr>
        <w:tabs>
          <w:tab w:val="clear" w:pos="720"/>
          <w:tab w:val="num" w:pos="689"/>
        </w:tabs>
        <w:spacing w:before="0" w:beforeAutospacing="0" w:after="198"/>
        <w:ind w:left="689"/>
      </w:pPr>
      <w:r>
        <w:t>oddziałów najmłodszych,</w:t>
      </w:r>
    </w:p>
    <w:p w:rsidR="006674DE" w:rsidRDefault="006674DE" w:rsidP="00C21680">
      <w:pPr>
        <w:pStyle w:val="NormalnyWeb"/>
        <w:numPr>
          <w:ilvl w:val="0"/>
          <w:numId w:val="19"/>
        </w:numPr>
        <w:tabs>
          <w:tab w:val="clear" w:pos="720"/>
          <w:tab w:val="num" w:pos="689"/>
        </w:tabs>
        <w:spacing w:before="0" w:beforeAutospacing="0" w:after="198"/>
        <w:ind w:left="689"/>
      </w:pPr>
      <w:r>
        <w:t>oddziałów młodszych,</w:t>
      </w:r>
    </w:p>
    <w:p w:rsidR="006674DE" w:rsidRDefault="006674DE" w:rsidP="00C21680">
      <w:pPr>
        <w:pStyle w:val="NormalnyWeb"/>
        <w:numPr>
          <w:ilvl w:val="0"/>
          <w:numId w:val="19"/>
        </w:numPr>
        <w:tabs>
          <w:tab w:val="clear" w:pos="720"/>
          <w:tab w:val="num" w:pos="689"/>
        </w:tabs>
        <w:spacing w:before="0" w:beforeAutospacing="0" w:after="198"/>
        <w:ind w:left="689"/>
      </w:pPr>
      <w:r>
        <w:t>oddziałów starszych,</w:t>
      </w:r>
    </w:p>
    <w:p w:rsidR="006674DE" w:rsidRDefault="006674DE" w:rsidP="00C21680">
      <w:pPr>
        <w:pStyle w:val="NormalnyWeb"/>
        <w:numPr>
          <w:ilvl w:val="0"/>
          <w:numId w:val="19"/>
        </w:numPr>
        <w:tabs>
          <w:tab w:val="clear" w:pos="720"/>
          <w:tab w:val="num" w:pos="689"/>
        </w:tabs>
        <w:spacing w:before="0" w:beforeAutospacing="0" w:after="198"/>
        <w:ind w:left="689"/>
      </w:pPr>
      <w:r>
        <w:t>oddziałów zerowych.</w:t>
      </w:r>
    </w:p>
    <w:p w:rsidR="006674DE" w:rsidRDefault="00E80E72" w:rsidP="00D11F63">
      <w:pPr>
        <w:pStyle w:val="NormalnyWeb"/>
        <w:spacing w:before="0" w:beforeAutospacing="0" w:after="198"/>
        <w:ind w:left="743" w:hanging="363"/>
      </w:pPr>
      <w:r>
        <w:t>2</w:t>
      </w:r>
      <w:r w:rsidR="006674DE">
        <w:t>) inne stałe lub doraźne komisje lub zespoły, których działalność może dotyczyć wybranych zagadnień.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2. Utworzenie, ustalenie składu osobowego, określenie zakresu działalności komisji lub zespołu wymaga formy uchwały.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3. Likwidacja komisji lub zespołu wymaga formy uchwały.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4. Pracą komisji lub zespołu kieruje przewodniczący powołany przez Radę Pedagogiczną na wniosek członków komisji lub zespołu.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5. Przewodniczący komisji lub zespołu, nie rzadziej niż dwa razy w roku szkolnym, składa Radzie Pedagogicznej sprawozdanie z pracy.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6. Komisje i zespoły pracują według opracowanych przez siebie planów.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7. Przewodniczący komisji i zespołów, w terminie do 10 września każdego roku składają przewodniczącemu Rady Pedagogicznej projekt planu pracy na dany rok szkolny.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8. Do przewodniczącego komisji lub zespołu stosuje się odpowiednio zapisy regulaminu dotyczące przewodniczącego Rady Pedagogicznej, z wyjątkiem pkt 8.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9. Do trybu podejmowania uchwał przez komisję lub zespół stosuje się odpowiednio zapisy regulaminu dotyczące trybu podejmowania uchwał przez Radę Pedagogiczną.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V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Tryb podejmowania uchwał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16</w:t>
      </w:r>
    </w:p>
    <w:p w:rsidR="006674DE" w:rsidRDefault="006674DE" w:rsidP="00416F18">
      <w:pPr>
        <w:pStyle w:val="NormalnyWeb"/>
        <w:numPr>
          <w:ilvl w:val="0"/>
          <w:numId w:val="20"/>
        </w:numPr>
        <w:spacing w:before="0" w:beforeAutospacing="0" w:after="198"/>
        <w:jc w:val="both"/>
      </w:pPr>
      <w:r>
        <w:t xml:space="preserve">Uchwały Rady Pedagogicznej podejmowane są zwykłą większością głosów </w:t>
      </w:r>
      <w:r>
        <w:br/>
        <w:t>w obecności co najmniej połowy jej członków.</w:t>
      </w:r>
    </w:p>
    <w:p w:rsidR="006674DE" w:rsidRDefault="006674DE" w:rsidP="00416F18">
      <w:pPr>
        <w:pStyle w:val="NormalnyWeb"/>
        <w:numPr>
          <w:ilvl w:val="0"/>
          <w:numId w:val="20"/>
        </w:numPr>
        <w:spacing w:before="0" w:beforeAutospacing="0" w:after="198"/>
        <w:jc w:val="both"/>
      </w:pPr>
      <w:r>
        <w:t>Wnioski Rady Pedagogicznej przyjmowane są w drodze uchwał.</w:t>
      </w:r>
    </w:p>
    <w:p w:rsidR="006674DE" w:rsidRDefault="006674DE" w:rsidP="00416F18">
      <w:pPr>
        <w:pStyle w:val="NormalnyWeb"/>
        <w:numPr>
          <w:ilvl w:val="0"/>
          <w:numId w:val="20"/>
        </w:numPr>
        <w:spacing w:before="0" w:beforeAutospacing="0" w:after="198"/>
        <w:jc w:val="both"/>
      </w:pPr>
      <w:r>
        <w:t>Przez zwykłą większość głosów należy rozumieć taką liczbę głosów "za", która przewyższa co najmniej o jeden głos liczbę głosów "przeciw". Pomija się głosy "wstrzymujące się".</w:t>
      </w:r>
    </w:p>
    <w:p w:rsidR="006674DE" w:rsidRDefault="006674DE" w:rsidP="00416F18">
      <w:pPr>
        <w:pStyle w:val="NormalnyWeb"/>
        <w:numPr>
          <w:ilvl w:val="0"/>
          <w:numId w:val="20"/>
        </w:numPr>
        <w:spacing w:before="0" w:beforeAutospacing="0" w:after="198"/>
        <w:jc w:val="both"/>
      </w:pPr>
      <w:r>
        <w:lastRenderedPageBreak/>
        <w:t xml:space="preserve">Negatywne głosowanie, czyli „przeciw” nie wymaga uzasadnienia ze strony głosującego członka Rady Pedagogicznej. 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17</w:t>
      </w:r>
    </w:p>
    <w:p w:rsidR="006674DE" w:rsidRDefault="006674DE" w:rsidP="00D11F63">
      <w:pPr>
        <w:pStyle w:val="NormalnyWeb"/>
        <w:spacing w:before="0" w:beforeAutospacing="0" w:after="198"/>
      </w:pPr>
      <w:r>
        <w:t>Uchwały Rady Pedagogicznej podejmowane są w głosowaniu jawnym lub tajnym.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18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1. Głosowanie jawne przeprowadza przewodniczący Rady Pedagogicznej.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2. W głosowaniu jawnym członkowie Rady Pedagogicznej głosują przez bezpośrednie podniesienie ręki.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3. Głosowanie jawne na zebraniach organizowanych zdalnie może odbywać się w formie:</w:t>
      </w:r>
    </w:p>
    <w:p w:rsidR="006674DE" w:rsidRDefault="00E80E72" w:rsidP="00416F18">
      <w:pPr>
        <w:pStyle w:val="NormalnyWeb"/>
        <w:spacing w:before="0" w:beforeAutospacing="0" w:after="198"/>
        <w:ind w:left="369" w:hanging="363"/>
        <w:jc w:val="both"/>
      </w:pPr>
      <w:r>
        <w:t>1</w:t>
      </w:r>
      <w:r w:rsidR="006674DE">
        <w:t>) wiadomości e-mail przesłanej przez nauczyciela z wykorzystaniem służbowej skrzynki elektronicznej;</w:t>
      </w:r>
    </w:p>
    <w:p w:rsidR="006674DE" w:rsidRDefault="00E80E72" w:rsidP="00416F18">
      <w:pPr>
        <w:pStyle w:val="NormalnyWeb"/>
        <w:spacing w:before="0" w:beforeAutospacing="0" w:after="198"/>
        <w:ind w:left="369" w:hanging="363"/>
        <w:jc w:val="both"/>
      </w:pPr>
      <w:r>
        <w:t>2</w:t>
      </w:r>
      <w:r w:rsidR="006674DE">
        <w:t xml:space="preserve">) głosowania przez podniesie ręki w trakcie posiedzeń Rady Pedagogicznej organizowanych w formie wideokonferencji. 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19</w:t>
      </w:r>
    </w:p>
    <w:p w:rsidR="006674DE" w:rsidRDefault="006674DE" w:rsidP="00416F18">
      <w:pPr>
        <w:pStyle w:val="NormalnyWeb"/>
        <w:numPr>
          <w:ilvl w:val="0"/>
          <w:numId w:val="21"/>
        </w:numPr>
        <w:spacing w:before="0" w:beforeAutospacing="0" w:after="198"/>
        <w:jc w:val="both"/>
      </w:pPr>
      <w:r>
        <w:t>W głosowaniu tajnym podejmowane są uchwały w sprawach personalnych lub na wniosek członka Rady Pedagogicznej, przyjęte w głosowaniu jawnym.</w:t>
      </w:r>
    </w:p>
    <w:p w:rsidR="006674DE" w:rsidRDefault="006674DE" w:rsidP="00416F18">
      <w:pPr>
        <w:pStyle w:val="NormalnyWeb"/>
        <w:numPr>
          <w:ilvl w:val="0"/>
          <w:numId w:val="21"/>
        </w:numPr>
        <w:spacing w:before="0" w:beforeAutospacing="0" w:after="198"/>
        <w:jc w:val="both"/>
      </w:pPr>
      <w:r>
        <w:t>Głosowanie tajne, o którym mowa w ust 1 w sprawach personalnych dotyczy mi.in.:</w:t>
      </w:r>
    </w:p>
    <w:p w:rsidR="006674DE" w:rsidRDefault="006674DE" w:rsidP="00416F18">
      <w:pPr>
        <w:pStyle w:val="NormalnyWeb"/>
        <w:spacing w:before="0" w:beforeAutospacing="0" w:after="198"/>
        <w:ind w:right="57"/>
        <w:jc w:val="both"/>
      </w:pPr>
      <w:r>
        <w:t xml:space="preserve">1) powierzenia stanowiska dyrektora ustalonemu przez organ prowadzący kandydatowi, jeżeli do konkursu nie zgłosił się żaden kandydat lub nie wyłonił konkurs kandydata, </w:t>
      </w:r>
    </w:p>
    <w:p w:rsidR="006674DE" w:rsidRDefault="006674DE" w:rsidP="00416F18">
      <w:pPr>
        <w:pStyle w:val="NormalnyWeb"/>
        <w:spacing w:before="0" w:beforeAutospacing="0" w:after="198"/>
        <w:ind w:right="57"/>
        <w:jc w:val="both"/>
      </w:pPr>
      <w:r>
        <w:t>2) powierzenia funkcji kierowniczych w szkole przez dyrektora szkoły,</w:t>
      </w:r>
    </w:p>
    <w:p w:rsidR="006674DE" w:rsidRDefault="006674DE" w:rsidP="00416F18">
      <w:pPr>
        <w:pStyle w:val="NormalnyWeb"/>
        <w:spacing w:before="0" w:beforeAutospacing="0" w:after="198"/>
        <w:ind w:right="57"/>
        <w:jc w:val="both"/>
      </w:pPr>
      <w:r>
        <w:t xml:space="preserve">3) </w:t>
      </w:r>
      <w:proofErr w:type="spellStart"/>
      <w:r>
        <w:t>występowanie</w:t>
      </w:r>
      <w:r w:rsidR="003D4057">
        <w:t>a</w:t>
      </w:r>
      <w:r>
        <w:t>do</w:t>
      </w:r>
      <w:proofErr w:type="spellEnd"/>
      <w:r>
        <w:t xml:space="preserve"> organu prowadzącego z umotywowanym wnioskiem o odwołanie nauczyciela ze stanowiska dyrektora,</w:t>
      </w:r>
    </w:p>
    <w:p w:rsidR="006674DE" w:rsidRDefault="003D4057" w:rsidP="00416F18">
      <w:pPr>
        <w:pStyle w:val="NormalnyWeb"/>
        <w:spacing w:before="0" w:beforeAutospacing="0" w:after="198"/>
        <w:ind w:right="57"/>
        <w:jc w:val="both"/>
      </w:pPr>
      <w:r>
        <w:t>4)wyłonienia</w:t>
      </w:r>
      <w:r w:rsidR="006674DE">
        <w:t xml:space="preserve"> przedstawiciela do zespołu oceniającego celem rozpatrzenia:</w:t>
      </w:r>
    </w:p>
    <w:p w:rsidR="006674DE" w:rsidRDefault="006674DE" w:rsidP="00416F18">
      <w:pPr>
        <w:pStyle w:val="NormalnyWeb"/>
        <w:spacing w:before="0" w:beforeAutospacing="0" w:after="198"/>
        <w:ind w:right="51"/>
        <w:jc w:val="both"/>
      </w:pPr>
      <w:r>
        <w:t>a) odwołania nauczyciela od ustalonej oceny pracy</w:t>
      </w:r>
    </w:p>
    <w:p w:rsidR="006674DE" w:rsidRDefault="006674DE" w:rsidP="00416F18">
      <w:pPr>
        <w:pStyle w:val="NormalnyWeb"/>
        <w:spacing w:before="0" w:beforeAutospacing="0" w:after="198"/>
        <w:ind w:right="51"/>
        <w:jc w:val="both"/>
      </w:pPr>
      <w:r>
        <w:t xml:space="preserve">b) wniosku dyrektora, </w:t>
      </w:r>
      <w:r>
        <w:rPr>
          <w:color w:val="000000"/>
        </w:rPr>
        <w:t>nauczyciela, któremu czasowo powierzono pełnienie obowiązków dyrektora szkoły</w:t>
      </w:r>
      <w:r>
        <w:t xml:space="preserve"> o ponowne ustalenie oceny pracy.</w:t>
      </w:r>
    </w:p>
    <w:p w:rsidR="006674DE" w:rsidRDefault="006674DE" w:rsidP="00416F18">
      <w:pPr>
        <w:pStyle w:val="NormalnyWeb"/>
        <w:spacing w:before="0" w:beforeAutospacing="0" w:after="198"/>
        <w:ind w:right="51"/>
        <w:jc w:val="both"/>
      </w:pPr>
      <w:r>
        <w:t>4) wyłonienie przedstawicieli do komisji konkursowej na stanowisko dyrektora szkoły,</w:t>
      </w:r>
    </w:p>
    <w:p w:rsidR="006674DE" w:rsidRDefault="003D4057" w:rsidP="00416F18">
      <w:pPr>
        <w:pStyle w:val="NormalnyWeb"/>
        <w:spacing w:before="0" w:beforeAutospacing="0" w:after="198"/>
        <w:ind w:right="51"/>
        <w:jc w:val="both"/>
      </w:pPr>
      <w:r>
        <w:t>5) opiniowania</w:t>
      </w:r>
      <w:r w:rsidR="006674DE">
        <w:t xml:space="preserve"> wniosków o przyznanie odznaczenia, nagrody i innych wyróżnień.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3. W głosowaniu tajnym członkowie Rady Pedagogicznej głosują kartami do głosowania przygotowanymi przez przewodniczącego Rady Pedagogicznej.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lastRenderedPageBreak/>
        <w:t>4. Głosowanie tajne przeprowadza komisja skrutacyjna, wybierana spośród członków Rady Pedagogicznej uczestniczących w zebraniu.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5. Głosowania tajne można przeprowadzać z wyłączaniem zebrań w formie zdalnej.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20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1. Rada Pedagogiczna przy wyborze swoich przedstawicieli do Komisji Konkursowej wyłaniającej kandydata na dyrektora szkoły przeprowadza głosowanie tajne.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2. Na karcie do głosowania kandydaci umieszczeni są alfabetycznie.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3. Przedstawicielami Rady Pedagogicznej zostają ci kandydaci, którzy uzyskają największą liczbę głosów.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4. W przypadku równej liczby głosów otrzymanych przez kandydatów na miejscu uprawniającym do udziału w Komisji Konkursowej, zarządza się powtórne głosowanie, pomiędzy tymi kandydatami.</w:t>
      </w:r>
    </w:p>
    <w:p w:rsidR="006674DE" w:rsidRDefault="006674DE" w:rsidP="00E80E72">
      <w:pPr>
        <w:pStyle w:val="NormalnyWeb"/>
        <w:spacing w:before="0" w:beforeAutospacing="0" w:after="198"/>
        <w:jc w:val="center"/>
      </w:pPr>
      <w:r>
        <w:rPr>
          <w:b/>
          <w:bCs/>
        </w:rPr>
        <w:t>§ 21</w:t>
      </w:r>
    </w:p>
    <w:p w:rsidR="006674DE" w:rsidRDefault="006674DE" w:rsidP="00416F18">
      <w:pPr>
        <w:pStyle w:val="NormalnyWeb"/>
        <w:numPr>
          <w:ilvl w:val="0"/>
          <w:numId w:val="22"/>
        </w:numPr>
        <w:tabs>
          <w:tab w:val="num" w:pos="720"/>
        </w:tabs>
        <w:spacing w:before="0" w:beforeAutospacing="0" w:after="198"/>
        <w:jc w:val="both"/>
      </w:pPr>
      <w:r>
        <w:t xml:space="preserve">O wstrzymaniu wykonania uchwały Rady Pedagogicznej dyrektor szkoły niezwłocznie zawiadamia organ prowadzący szkołę oraz organ sprawujący nadzór pedagogiczny. </w:t>
      </w:r>
    </w:p>
    <w:p w:rsidR="006674DE" w:rsidRDefault="006674DE" w:rsidP="00416F18">
      <w:pPr>
        <w:pStyle w:val="NormalnyWeb"/>
        <w:numPr>
          <w:ilvl w:val="0"/>
          <w:numId w:val="22"/>
        </w:numPr>
        <w:tabs>
          <w:tab w:val="num" w:pos="720"/>
        </w:tabs>
        <w:spacing w:before="0" w:beforeAutospacing="0" w:after="198"/>
        <w:jc w:val="both"/>
      </w:pPr>
      <w:r>
        <w:t>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6674DE" w:rsidRDefault="006674DE" w:rsidP="00D11F63">
      <w:pPr>
        <w:pStyle w:val="NormalnyWeb"/>
        <w:spacing w:before="0" w:beforeAutospacing="0" w:after="240"/>
        <w:ind w:left="284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VI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Dokumentowanie zebrań</w:t>
      </w:r>
    </w:p>
    <w:p w:rsidR="006674DE" w:rsidRDefault="006674DE" w:rsidP="00D11F63">
      <w:pPr>
        <w:pStyle w:val="NormalnyWeb"/>
        <w:spacing w:before="0" w:beforeAutospacing="0" w:after="240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22</w:t>
      </w:r>
    </w:p>
    <w:p w:rsidR="006674DE" w:rsidRDefault="006674DE" w:rsidP="00416F18">
      <w:pPr>
        <w:pStyle w:val="NormalnyWeb"/>
        <w:numPr>
          <w:ilvl w:val="0"/>
          <w:numId w:val="23"/>
        </w:numPr>
        <w:spacing w:before="0" w:beforeAutospacing="0" w:after="198"/>
        <w:jc w:val="both"/>
      </w:pPr>
      <w:r>
        <w:t>Z zebrania Rady Pedagogicznej sporządza się protokół .</w:t>
      </w:r>
    </w:p>
    <w:p w:rsidR="006674DE" w:rsidRDefault="006674DE" w:rsidP="00416F18">
      <w:pPr>
        <w:pStyle w:val="NormalnyWeb"/>
        <w:numPr>
          <w:ilvl w:val="0"/>
          <w:numId w:val="23"/>
        </w:numPr>
        <w:spacing w:before="0" w:beforeAutospacing="0" w:after="198"/>
        <w:jc w:val="both"/>
      </w:pPr>
      <w:r>
        <w:t>Protokoły z zebrania Rady Pedagogicznej są sporządzane w wersji elektronicznej</w:t>
      </w:r>
      <w:r w:rsidR="00E80E72">
        <w:t xml:space="preserve"> a wydruki zamieszcza w Księdze protokołów.</w:t>
      </w:r>
    </w:p>
    <w:p w:rsidR="006674DE" w:rsidRDefault="006674DE" w:rsidP="00D11F63">
      <w:pPr>
        <w:pStyle w:val="NormalnyWeb"/>
        <w:spacing w:before="0" w:beforeAutospacing="0" w:after="240"/>
        <w:jc w:val="center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23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1. Protokolant sporządza listę osób obecnych dokumentując udział w zebraniu członków rady pedagogicznej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2. Listę obecności zamieszcza na początku protokołu z zebrania.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lastRenderedPageBreak/>
        <w:t>3. Protokolanta zebrania wybiera Rada Pedagogiczna spośród swoich członków.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4. Rada Pedagogiczna może wybrać protokolanta w kolejności, stałego, a okres roku szkolnego. 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5. Protokół z zebrania Rady Pedagogicznej powinien zawierać: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numer i datę zebrania,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numery podjętych uchwał,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stwierdzenie prawomocności posiedzenia, tzw. quorum,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wykaz osób uczestniczących w zebraniu z głosem doradczym (jeżeli takie w zebraniu uczestniczyły),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zatwierdzony porządek zebrania,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stwierdzenie przyjęcia protokołu z poprzedniego zebrania,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przebieg zebrania (zwięzłe streszczenie wystąpień i dyskusji),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treść zgłoszonych wniosków,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/>
      </w:pPr>
      <w:r>
        <w:t>podjęte uchwały i wnioski,</w:t>
      </w:r>
    </w:p>
    <w:p w:rsidR="006674DE" w:rsidRDefault="006674DE" w:rsidP="00E80E72">
      <w:pPr>
        <w:pStyle w:val="NormalnyWeb"/>
        <w:numPr>
          <w:ilvl w:val="0"/>
          <w:numId w:val="26"/>
        </w:numPr>
        <w:spacing w:before="0" w:beforeAutospacing="0" w:after="198"/>
      </w:pPr>
      <w:r>
        <w:t>podpisy przewodniczącego i protokolanta.</w:t>
      </w:r>
    </w:p>
    <w:p w:rsidR="006674DE" w:rsidRDefault="006674DE" w:rsidP="00D11F63">
      <w:pPr>
        <w:pStyle w:val="NormalnyWeb"/>
        <w:spacing w:before="0" w:beforeAutospacing="0" w:after="198"/>
        <w:ind w:left="57"/>
        <w:jc w:val="center"/>
      </w:pPr>
      <w:r>
        <w:rPr>
          <w:b/>
          <w:bCs/>
        </w:rPr>
        <w:t>§ 24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1.Protokoły z zebrań Rady Pedagogicznej numerowane są w ramach roku szkolnego.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2.Zebrania Rady Pedagogicznej numeruje się cyframi arabskimi, uchwały również cyframi arabskimi.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3.Z zebrania rady sporządza się protokół i w terminie 14 dni od daty zebrania wpisuje się do księgi protokołów Rady Pedagogi</w:t>
      </w:r>
      <w:r w:rsidR="00E80E72">
        <w:t>cznej.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4.Protokół sporządza się w edytorze Word czcionką 12 Times New Roman.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5. Członkowie Rady Pedagogicznej składający sprawozdania, wnioski i inne materiały do protokołu są zobowiązani w terminie dwóch dni od daty zebrania dostarczyć je w formie elektronicznej do protokolanta (sporządzone w edytorze tekstów Word czcionką 12 Times New Roman).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 xml:space="preserve">6.Członkowie Rady Pedagogicznej zobowiązani są do zapoznania się z treścią protokołu w terminie 14 dni od daty jego sporządzenia i mają prawo zgłaszania przewodniczącemu uwag do treści protokołu oraz umieszczenia ich treści w przygotowanej w zwięzłej formie jako głos (stanowisko) odrębny w sprawie będącej przedmiotem obrad. 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 xml:space="preserve">7.Uwagi, o jakich mowa w ust. 6 można zgłaszać w formie pisemnej w ciągu 7 dni od dnia udostępnienia protokołu. 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8.Niezgłoszenie żadnej uwagi jest odnotowane w protokole następnego zebrania..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lastRenderedPageBreak/>
        <w:t xml:space="preserve">9.Uwagi zgłoszone w trybie określonym w ust. 7 są uwzględniane w protokole z następnego zebrania rady pedagogicznej. 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10.Członkowie Rady Pedagogicznej zapoznają się z treścią protokołu w gabinecie dyrektora przedszkola.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>11.Księga protokołów nie może być wynoszona poza budynek szkoły.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 xml:space="preserve">12.Prawo wglądu do protokołów zebrań Rady Pedagogicznej mają członkowie rady pedagogicznej, upoważnieni pracownicy organu sprawującego nadzór pedagogiczny nad przedszkolem i organu prowadzącego, w pozostałych przypadkach protokoły zebrań udostępnia się po uprzedniej </w:t>
      </w:r>
      <w:proofErr w:type="spellStart"/>
      <w:r>
        <w:t>anonimizacji</w:t>
      </w:r>
      <w:proofErr w:type="spellEnd"/>
      <w:r>
        <w:t xml:space="preserve"> danych osobowych. 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 xml:space="preserve">13.Zapis roboczy protokołu posiedzenia rady może mieć formę zapisu elektronicznego, a po jego sporządzeniu - formę pisemną umieszczoną w księdze protokołów. </w:t>
      </w:r>
    </w:p>
    <w:p w:rsidR="006674DE" w:rsidRDefault="006674DE" w:rsidP="00416F18">
      <w:pPr>
        <w:pStyle w:val="NormalnyWeb"/>
        <w:spacing w:before="0" w:beforeAutospacing="0" w:after="198"/>
        <w:ind w:left="57"/>
        <w:jc w:val="both"/>
      </w:pPr>
      <w:r>
        <w:t xml:space="preserve">14.Zapisy protokołu powinny być przejrzyste i czytelne. </w:t>
      </w:r>
    </w:p>
    <w:p w:rsidR="006674DE" w:rsidRDefault="006674DE" w:rsidP="00D11F63">
      <w:pPr>
        <w:pStyle w:val="NormalnyWeb"/>
        <w:spacing w:before="0" w:beforeAutospacing="0" w:after="119"/>
        <w:jc w:val="center"/>
      </w:pPr>
      <w:r>
        <w:rPr>
          <w:b/>
          <w:bCs/>
          <w:color w:val="000000"/>
        </w:rPr>
        <w:t>§ 25</w:t>
      </w:r>
    </w:p>
    <w:p w:rsidR="006674DE" w:rsidRDefault="006674DE" w:rsidP="00416F18">
      <w:pPr>
        <w:pStyle w:val="NormalnyWeb"/>
        <w:numPr>
          <w:ilvl w:val="0"/>
          <w:numId w:val="25"/>
        </w:numPr>
        <w:spacing w:before="0" w:beforeAutospacing="0" w:after="198"/>
        <w:jc w:val="both"/>
      </w:pPr>
      <w:r>
        <w:rPr>
          <w:color w:val="000000"/>
        </w:rPr>
        <w:t>Protokoły z jednego roku szkolnego tworzą księgę protokołów, którą po ostatnim zebraniu rady pedagogicznej dotyczącej danego roku szkolnego scala się. Księgę opatruje się klauzulą „</w:t>
      </w:r>
      <w:r>
        <w:rPr>
          <w:i/>
          <w:iCs/>
          <w:color w:val="000000"/>
        </w:rPr>
        <w:t>Księga protokołów zebrań Rady Pedagogicznej</w:t>
      </w:r>
      <w:r>
        <w:t xml:space="preserve"> </w:t>
      </w:r>
      <w:r>
        <w:rPr>
          <w:i/>
          <w:iCs/>
        </w:rPr>
        <w:t>Przedszkola nr 35 w Lublinie odbytych w roku szkolnym ..../..... Księga zawiera ...</w:t>
      </w:r>
      <w:r>
        <w:t xml:space="preserve"> </w:t>
      </w:r>
      <w:r>
        <w:rPr>
          <w:i/>
          <w:iCs/>
        </w:rPr>
        <w:t>stron</w:t>
      </w:r>
      <w:r>
        <w:t>”.</w:t>
      </w:r>
    </w:p>
    <w:p w:rsidR="006674DE" w:rsidRDefault="006674DE" w:rsidP="00416F18">
      <w:pPr>
        <w:pStyle w:val="NormalnyWeb"/>
        <w:numPr>
          <w:ilvl w:val="0"/>
          <w:numId w:val="25"/>
        </w:numPr>
        <w:spacing w:before="0" w:beforeAutospacing="0" w:after="198"/>
        <w:jc w:val="both"/>
      </w:pPr>
      <w:r>
        <w:t>Każda strona protokołu podlega parafowaniu przez przewodniczącego Rady Pedagogicznej i protokolanta.</w:t>
      </w:r>
    </w:p>
    <w:p w:rsidR="006674DE" w:rsidRDefault="006674DE" w:rsidP="00D11F63">
      <w:pPr>
        <w:pStyle w:val="NormalnyWeb"/>
        <w:spacing w:before="0" w:beforeAutospacing="0" w:after="240"/>
        <w:ind w:left="369" w:hanging="363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26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1. Treść uchwał Rady Pedagogicznej wpisuje się w całości do księgi protokołów.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2. Uchwały Rady Pedagogicznej z zakresu nowelizacji dokumentów szkolnych stanowią dokument odrębny, który jest załącznikiem do protokołu z zebrania. W protokole jedynie się odnotowuje, że podjęto uchwałę w danej sprawie.</w:t>
      </w:r>
    </w:p>
    <w:p w:rsidR="006674DE" w:rsidRDefault="006674DE" w:rsidP="00D11F63">
      <w:pPr>
        <w:pStyle w:val="NormalnyWeb"/>
        <w:spacing w:before="0" w:beforeAutospacing="0" w:after="240"/>
        <w:ind w:left="369" w:hanging="363"/>
      </w:pPr>
      <w:r>
        <w:t xml:space="preserve">3. Dyrektor szkoły prowadzi oddzielny rejestr uchwał Rady Pedagogicznej. </w:t>
      </w:r>
      <w:r>
        <w:br/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27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 xml:space="preserve">1. Przyjęte przez Radę Pedagogiczną poprawki i uzupełnienia do protokołu </w:t>
      </w:r>
      <w:r>
        <w:br/>
        <w:t>z poprzedniego zebrania umieszcza się w protokole zebrania, na którym poprawki i uzupełnienia zostały przyjęte.</w:t>
      </w:r>
    </w:p>
    <w:p w:rsidR="006674DE" w:rsidRDefault="006674DE" w:rsidP="00416F18">
      <w:pPr>
        <w:pStyle w:val="NormalnyWeb"/>
        <w:spacing w:before="0" w:beforeAutospacing="0" w:after="198"/>
        <w:ind w:left="369" w:hanging="363"/>
        <w:jc w:val="both"/>
      </w:pPr>
      <w:r>
        <w:t>3. Poprawki i uzupełnienia do protokołu umieszcza wyłącznie protokolant.</w:t>
      </w:r>
    </w:p>
    <w:p w:rsidR="006674DE" w:rsidRDefault="006674DE" w:rsidP="00D11F63">
      <w:pPr>
        <w:pStyle w:val="NormalnyWeb"/>
        <w:spacing w:before="0" w:beforeAutospacing="0" w:after="240"/>
        <w:ind w:left="369" w:hanging="363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lastRenderedPageBreak/>
        <w:t>§ 28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1. Protokoły z zebrań komisji i zespołów powołanych przez Radę Pedagogiczną stanowią dokumentację pracy Rady Pedagogicznej.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2. Za przechowywanie protokołów z zebrań komisji i zespołów odpowiedzialny jest dyrektor przedszkola.</w:t>
      </w:r>
    </w:p>
    <w:p w:rsidR="006674DE" w:rsidRDefault="006674DE" w:rsidP="00D11F63">
      <w:pPr>
        <w:pStyle w:val="NormalnyWeb"/>
        <w:spacing w:before="0" w:beforeAutospacing="0" w:after="240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Rozdział VII</w:t>
      </w: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Postanowienia końcowe</w:t>
      </w:r>
    </w:p>
    <w:p w:rsidR="006674DE" w:rsidRDefault="006674DE" w:rsidP="00D11F63">
      <w:pPr>
        <w:pStyle w:val="NormalnyWeb"/>
        <w:spacing w:before="0" w:beforeAutospacing="0" w:after="240"/>
        <w:jc w:val="center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29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 xml:space="preserve">1. Rada Pedagogiczna po opracowaniu regulaminu działania przyjmuje go </w:t>
      </w:r>
      <w:r>
        <w:br/>
        <w:t>w drodze uchwały.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2. Nowelizację regulaminu działania Rady Pedagogicznej wprowadza się w drodze uchwały.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3. Nowelizacja regulaminu może polegać na uchyleniu, zmianie lub uzupełnieniu dotychczasowych zapisów.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4. Jeżeli liczba zmian w regulaminie działania Rady Pedagogicznej jest znaczna, przewodniczący opracowuje i przedkłada Radzie Pedagogicznej tekst jednolity.</w:t>
      </w:r>
    </w:p>
    <w:p w:rsidR="006674DE" w:rsidRDefault="006674DE" w:rsidP="00D11F63">
      <w:pPr>
        <w:pStyle w:val="NormalnyWeb"/>
        <w:spacing w:before="0" w:beforeAutospacing="0" w:after="198"/>
        <w:ind w:left="369" w:hanging="363"/>
      </w:pPr>
      <w:r>
        <w:t>5. Rada Pedagogiczna wykonuje zadania Rady Szkoły.</w:t>
      </w:r>
    </w:p>
    <w:p w:rsidR="006674DE" w:rsidRDefault="006674DE" w:rsidP="00D11F63">
      <w:pPr>
        <w:pStyle w:val="NormalnyWeb"/>
        <w:spacing w:before="0" w:beforeAutospacing="0" w:after="240"/>
      </w:pPr>
    </w:p>
    <w:p w:rsidR="006674DE" w:rsidRDefault="006674DE" w:rsidP="00D11F63">
      <w:pPr>
        <w:pStyle w:val="NormalnyWeb"/>
        <w:spacing w:before="0" w:beforeAutospacing="0" w:after="198"/>
        <w:jc w:val="center"/>
      </w:pPr>
      <w:r>
        <w:rPr>
          <w:b/>
          <w:bCs/>
        </w:rPr>
        <w:t>§ 30</w:t>
      </w:r>
    </w:p>
    <w:p w:rsidR="006674DE" w:rsidRDefault="006674DE" w:rsidP="00D11F63">
      <w:pPr>
        <w:pStyle w:val="NormalnyWeb"/>
        <w:spacing w:before="0" w:beforeAutospacing="0" w:after="198"/>
      </w:pPr>
      <w:r>
        <w:t xml:space="preserve">1. Traci moc regulamin z dnia </w:t>
      </w:r>
      <w:r w:rsidR="00E80E72">
        <w:t xml:space="preserve">28 kwietnia 2016r </w:t>
      </w:r>
    </w:p>
    <w:p w:rsidR="006674DE" w:rsidRDefault="006674DE" w:rsidP="00D11F63">
      <w:pPr>
        <w:pStyle w:val="NormalnyWeb"/>
        <w:spacing w:before="0" w:beforeAutospacing="0" w:after="198"/>
      </w:pPr>
      <w:r>
        <w:t xml:space="preserve">2. Regulamin działania Rady Pedagogicznej wchodzi w życie z dniem </w:t>
      </w:r>
      <w:r w:rsidR="00E80E72">
        <w:t>18 grudnia 2020r</w:t>
      </w:r>
      <w:r>
        <w:t>.</w:t>
      </w:r>
    </w:p>
    <w:p w:rsidR="001D6F64" w:rsidRDefault="001D6F64" w:rsidP="00D11F63"/>
    <w:sectPr w:rsidR="001D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DE0"/>
    <w:multiLevelType w:val="multilevel"/>
    <w:tmpl w:val="143A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EB77C6"/>
    <w:multiLevelType w:val="multilevel"/>
    <w:tmpl w:val="6CEC2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D4858"/>
    <w:multiLevelType w:val="multilevel"/>
    <w:tmpl w:val="5E0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7F3D25"/>
    <w:multiLevelType w:val="multilevel"/>
    <w:tmpl w:val="E24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731E7"/>
    <w:multiLevelType w:val="multilevel"/>
    <w:tmpl w:val="53B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A6BF4"/>
    <w:multiLevelType w:val="hybridMultilevel"/>
    <w:tmpl w:val="9D542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A7375"/>
    <w:multiLevelType w:val="hybridMultilevel"/>
    <w:tmpl w:val="1E866CF6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2D6241F7"/>
    <w:multiLevelType w:val="multilevel"/>
    <w:tmpl w:val="A77A7A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BF6770"/>
    <w:multiLevelType w:val="multilevel"/>
    <w:tmpl w:val="1E42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1155D"/>
    <w:multiLevelType w:val="multilevel"/>
    <w:tmpl w:val="7DD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A1728"/>
    <w:multiLevelType w:val="multilevel"/>
    <w:tmpl w:val="1400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03439"/>
    <w:multiLevelType w:val="multilevel"/>
    <w:tmpl w:val="395C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15AC6"/>
    <w:multiLevelType w:val="multilevel"/>
    <w:tmpl w:val="3C7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E7C74"/>
    <w:multiLevelType w:val="multilevel"/>
    <w:tmpl w:val="622E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228E5"/>
    <w:multiLevelType w:val="multilevel"/>
    <w:tmpl w:val="3FA40A1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CB82F9D"/>
    <w:multiLevelType w:val="multilevel"/>
    <w:tmpl w:val="C0B45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7C3F49"/>
    <w:multiLevelType w:val="multilevel"/>
    <w:tmpl w:val="4D228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3048D"/>
    <w:multiLevelType w:val="multilevel"/>
    <w:tmpl w:val="7C1EFC36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</w:lvl>
    <w:lvl w:ilvl="1" w:tentative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8" w15:restartNumberingAfterBreak="0">
    <w:nsid w:val="4AF73AD4"/>
    <w:multiLevelType w:val="multilevel"/>
    <w:tmpl w:val="17F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C5E09"/>
    <w:multiLevelType w:val="multilevel"/>
    <w:tmpl w:val="AB7C1E1C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</w:lvl>
    <w:lvl w:ilvl="1" w:tentative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0" w15:restartNumberingAfterBreak="0">
    <w:nsid w:val="4EB0037C"/>
    <w:multiLevelType w:val="multilevel"/>
    <w:tmpl w:val="FC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3735C"/>
    <w:multiLevelType w:val="multilevel"/>
    <w:tmpl w:val="AB7C1E1C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</w:lvl>
    <w:lvl w:ilvl="1" w:tentative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 w15:restartNumberingAfterBreak="0">
    <w:nsid w:val="52827FEF"/>
    <w:multiLevelType w:val="hybridMultilevel"/>
    <w:tmpl w:val="6F241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B0C70"/>
    <w:multiLevelType w:val="hybridMultilevel"/>
    <w:tmpl w:val="95A2D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35A9E"/>
    <w:multiLevelType w:val="multilevel"/>
    <w:tmpl w:val="3BEC3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B6B50"/>
    <w:multiLevelType w:val="hybridMultilevel"/>
    <w:tmpl w:val="3E663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10A74"/>
    <w:multiLevelType w:val="multilevel"/>
    <w:tmpl w:val="61267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6F1D80"/>
    <w:multiLevelType w:val="multilevel"/>
    <w:tmpl w:val="C052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F5C7752"/>
    <w:multiLevelType w:val="multilevel"/>
    <w:tmpl w:val="8F6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E4134"/>
    <w:multiLevelType w:val="multilevel"/>
    <w:tmpl w:val="35D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9E51358"/>
    <w:multiLevelType w:val="multilevel"/>
    <w:tmpl w:val="B3124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E1BF8"/>
    <w:multiLevelType w:val="multilevel"/>
    <w:tmpl w:val="4E72BE38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</w:lvl>
    <w:lvl w:ilvl="1" w:tentative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2" w15:restartNumberingAfterBreak="0">
    <w:nsid w:val="7D0049EC"/>
    <w:multiLevelType w:val="multilevel"/>
    <w:tmpl w:val="1FA42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74F5D"/>
    <w:multiLevelType w:val="multilevel"/>
    <w:tmpl w:val="ABDE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860DB0"/>
    <w:multiLevelType w:val="multilevel"/>
    <w:tmpl w:val="8B6C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86396"/>
    <w:multiLevelType w:val="multilevel"/>
    <w:tmpl w:val="7492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</w:num>
  <w:num w:numId="2">
    <w:abstractNumId w:val="34"/>
  </w:num>
  <w:num w:numId="3">
    <w:abstractNumId w:val="3"/>
  </w:num>
  <w:num w:numId="4">
    <w:abstractNumId w:val="1"/>
  </w:num>
  <w:num w:numId="5">
    <w:abstractNumId w:val="24"/>
  </w:num>
  <w:num w:numId="6">
    <w:abstractNumId w:val="26"/>
  </w:num>
  <w:num w:numId="7">
    <w:abstractNumId w:val="10"/>
  </w:num>
  <w:num w:numId="8">
    <w:abstractNumId w:val="12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4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11"/>
  </w:num>
  <w:num w:numId="19">
    <w:abstractNumId w:val="30"/>
  </w:num>
  <w:num w:numId="20">
    <w:abstractNumId w:val="29"/>
  </w:num>
  <w:num w:numId="21">
    <w:abstractNumId w:val="27"/>
  </w:num>
  <w:num w:numId="22">
    <w:abstractNumId w:val="0"/>
  </w:num>
  <w:num w:numId="23">
    <w:abstractNumId w:val="2"/>
  </w:num>
  <w:num w:numId="24">
    <w:abstractNumId w:val="9"/>
  </w:num>
  <w:num w:numId="25">
    <w:abstractNumId w:val="15"/>
  </w:num>
  <w:num w:numId="26">
    <w:abstractNumId w:val="17"/>
  </w:num>
  <w:num w:numId="27">
    <w:abstractNumId w:val="5"/>
  </w:num>
  <w:num w:numId="28">
    <w:abstractNumId w:val="7"/>
  </w:num>
  <w:num w:numId="29">
    <w:abstractNumId w:val="23"/>
  </w:num>
  <w:num w:numId="30">
    <w:abstractNumId w:val="25"/>
  </w:num>
  <w:num w:numId="31">
    <w:abstractNumId w:val="6"/>
  </w:num>
  <w:num w:numId="32">
    <w:abstractNumId w:val="19"/>
  </w:num>
  <w:num w:numId="33">
    <w:abstractNumId w:val="21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E"/>
    <w:rsid w:val="001D6F64"/>
    <w:rsid w:val="003D4057"/>
    <w:rsid w:val="00404D44"/>
    <w:rsid w:val="00416F18"/>
    <w:rsid w:val="00644998"/>
    <w:rsid w:val="006674DE"/>
    <w:rsid w:val="00716A27"/>
    <w:rsid w:val="0080723A"/>
    <w:rsid w:val="00BE4D5E"/>
    <w:rsid w:val="00C21680"/>
    <w:rsid w:val="00D11F63"/>
    <w:rsid w:val="00E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EEEB-37A8-42AA-AA77-C8284A5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4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2859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Cioch</dc:creator>
  <cp:keywords/>
  <dc:description/>
  <cp:lastModifiedBy>Renata Cioch</cp:lastModifiedBy>
  <cp:revision>2</cp:revision>
  <cp:lastPrinted>2022-01-20T13:35:00Z</cp:lastPrinted>
  <dcterms:created xsi:type="dcterms:W3CDTF">2022-01-27T17:18:00Z</dcterms:created>
  <dcterms:modified xsi:type="dcterms:W3CDTF">2022-01-27T17:18:00Z</dcterms:modified>
</cp:coreProperties>
</file>