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40"/>
        <w:gridCol w:w="6081"/>
        <w:gridCol w:w="993"/>
        <w:gridCol w:w="1134"/>
      </w:tblGrid>
      <w:tr w:rsidR="005614E2" w:rsidRPr="005614E2" w:rsidTr="00B957EE">
        <w:trPr>
          <w:trHeight w:val="7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i wymiary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614E2" w:rsidRPr="005614E2" w:rsidTr="00B957E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614E2" w:rsidRPr="003C0BA6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0B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5614E2" w:rsidRPr="005614E2" w:rsidTr="003C0BA6">
        <w:trPr>
          <w:trHeight w:val="25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Projektor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Rozdzielczość: 1.280 x 800 (WXGA)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Poziom szumu: 31dB (ECO) / 33dB (tryb normalny)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 od ekranu: 0.8 - 10.8 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Szerokość obrazu: 0.64 - 6.46 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Wejścia video: Component Composite, HDMI, S-Video, VGA (2x)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Wyjścia video: VGA (z jednego z wejść)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Wejścia audio: 2 x RCA (L/R), Mini jack 3.5 mm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Porty komunikacyjne: RJ-45, RS232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Wbudowany głośnik: 2x3W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3C0BA6">
        <w:trPr>
          <w:trHeight w:val="154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Ekran elektryczny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Typ ekranu Rozwijany elektrycznie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Wymiary ekranu 2400 x 2000 mm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Format 16:10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Rodzaj powierzchni Matt White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Rodzaj sterowania ścienne + bezprzewodowe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B957EE">
        <w:trPr>
          <w:trHeight w:val="23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Kolumna głośnikowa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Moc RMS 80W / MAX 160W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1 x Wejście XLR Mikrofonowe symetryczne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1 x Wejście XLR liniowe symetryczne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1 x Wyjście liniowe symetryczne XLR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Regulacja głośności master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Wskaźnik kontrolka zasilania POWER oraz SIGNAL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Zasilanie: 230V/50Hz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Pasmo przenoszenia: od 60 Hz do 20 000 Hz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3C0BA6">
        <w:trPr>
          <w:trHeight w:val="192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Mikrofon do ręczny z wbudowanym nadajnikiem wieloczęstotliwościowym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Technologia: UHF PLL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Dynamiczna wkładka mikrofonowa (kardioida) Możliwość wyboru 1000 kanałów UHF (672.000-696.975MHz)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Moc nadajnika: 25mW/2.5mW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Pasmo przenoszenia: 30-18 000Hz, ±3dB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Czas pracy &gt; 8h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3C0BA6">
        <w:trPr>
          <w:trHeight w:val="141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odbiornik wieloczęstotliwościowy w technologii UHF PLL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Częstotliwość nośna: 672.000-696.975MHz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Pasmo przenoszenia: 30-18 000Hz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Zakres dynamiki :120dB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Wyjście audio: 350mV/600Ω (6.3mm) 25mV/600Ω (XLR,sym.)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3C0BA6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Statyw głośnikowy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Max obciążenie w punkcie centralnym: 30kg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Regulowana wysokość: 107-157cm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Wymiary po złożeniu: 95x14cm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867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 xml:space="preserve">Jack XLR na gniazdo XLR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Długość: 15m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3C0BA6">
        <w:trPr>
          <w:trHeight w:val="164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Uchwyt sufitowy do projektora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 xml:space="preserve">Możliwość regulacji długości uchwytu od 43 cm do 65 cm. Odległość projektora od stropu bez ramienia 12 cm. Mocowanie projektora do uchwytu za pomocą 3 lub 4 śrub Regulacja we wszystkich płaszczyznach i kierunkach.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Możliwość przeprowadzenia kabli wewnątrz uchwytu. Udźwig do 25 kg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B957EE">
        <w:trPr>
          <w:trHeight w:val="103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Terminal przyłączeniowy dwuslotowy wyposażony w gniazda: 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>komputerowe D-Sub 15-pin, - HDMI , - audio (możliwość odtwarzania prezentacji multimedialnych)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Przewody pomocnicze: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sz w:val="20"/>
                <w:szCs w:val="20"/>
                <w:lang w:eastAsia="pl-PL"/>
              </w:rPr>
              <w:br/>
              <w:t>Komputerowy VGA (wtyk-wtyk D-sub15) 2m szt. 1 - audio 2m szt.1 -, HDMI 2m szt. 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Projektor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Rozdzielczość: 1.280 x 800 (WXGA)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Poziom szumu: 31dB (ECO) / 33dB (tryb normalny)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Odległość od ekranu: 0.8 - 10.8 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Szerokość obrazu: 0.64 - 6.46 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Wejścia video: Component Composite, HDMI, S-Video, VGA (2x)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Wyjścia video: VGA (z jednego z wejść)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Wejścia audio: 2 x RCA (L/R), Mini jack 3.5 mm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Porty komunikacyjne: RJ-45, RS232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Wbudowany głośnik: 2x3W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Ekran elektryczny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Typ ekranu Rozwijany elektrycznie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Wymiary ekranu 2400 x 2000 mm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Format 16:10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Rodzaj powierzchni Matt White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Rodzaj sterowania ścienne + bezprzewodowe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Nagłośnienie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Pasmo przenoszenia: 60-20 000Hz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Moc: 75WRMS, 130WMAX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SPL: (1W/1m) 94dB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Max: SPL 112dB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Wymiary: (SxWxG) 290x405x220mm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Waga: 9kg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Mikrofon do ręczny z wbudowanym nadajnikiem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wieloczęstotliwościowym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Technologia: UHF PLL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Dynamiczna wkładka mikrofonowa (kardioida) Możliwość wyboru 1000 kanałów UHF (672.000-696.975MHz)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Moc nadajnika: 25mW/2.5mW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Pasmo przenoszenia: 30-18 000Hz, ±3dB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Czas pracy &gt; 8h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2-kanałowy odbiornik wieloczęstotliwościowy w technologii UHF PLL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Częstotliwość nośna: 672.000-696.975MHz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Pasmo przenoszenia: 30-18 000Hz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Zakres dynamiki :120dB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Wyjście audio: 350mV/600Ω (6.3mm) 25mV/600Ω (XLR,sym.)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Statyw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Max obciążenie w punkcie centralnym: 40kg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Regulowana wysokość: 147-218cm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Wymiary po złożeniu: 106x15cm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Wtyk XLR na gniazdo XLR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Długość: 20m Bez ekranu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Wtyk XLR na gniazdo XLR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Długość: 15m Bez ekranu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3C0BA6">
        <w:trPr>
          <w:trHeight w:val="85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Kabel głośnikowy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Wtyk XLR na gniazdo XLR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Długość: 10m Bez ekranu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5614E2" w:rsidRPr="005614E2" w:rsidTr="003C0BA6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Uchwyt ścienny do zestawów głośnikowych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Szafka rack 19”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Zamykane przednie drzwi ze szkła akrylowego. Blacha stalowa. Kolor czarny, matowy. Uchwyty boczne 4 kółka.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Półka na DVD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Półka montażowa rack 482mm (19"), 2U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Listwa zasilająca rack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Listwa zasilająca rack, 9 uziemionych gniazdek CEE 7/4. 2m kabel połączeniowy z uziemioną wtyczką.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Wymiary: 482x44x45mm, 1U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Eliminator sprzężeń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2-kanałowy eliminator sprzężeń. Przesunięcie częstotliwości 3-15Hz regulowane w 13 krokach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przełącznikami DIP. Wbudowana bramka szumów. Funkcja przepuszczania Diodowe wskaźniki pracy, sygnału wejściowego oraz aktywacji przesunięcia Złącza XLR i terminale śrubowe na wejściu i wyjściu.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Mixer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6-kanałowy mikser mikrofonowo/liniowy 6 liniowych wejść stereo, 6 symetrycznych wejść mikrofonowych mono, przełączanych. Regulowana automatyczna funkcja talkover (-12dB), przełączana dla kanału 1 lub 1+2. Regulatory balansu dla kanałów wejściowych stereo. 3-punktowy korektor Zasilanie phantom 12V (wyłączane) Wskaźnik poziomu i szczytu Wyjście master, wyjście nagrywania Przełączane wyjście mono/stereo Regulowane wyjście słuchawkowe. Montaż w racku 482mm (19"), 1U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Odtwarzacz Blu-ray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z wbudowanym tunerem DVB-T/C. Wyposażony jest w złącze HDMI, USB Host, Component video, kompozytowe, wyjście optyczne audio oraz Ethernet.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Uchwyt sufitowy do projektora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Możliwość regulacji długości uchwytu od 43 cm do 65 cm. Odległość projektora od stropu bez ramienia 12 cm. Mocowanie projektora do uchwytu za pomocą 3 lub 4 śrub Regulacja we wszystkich płaszczyznach i kierunkach.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 xml:space="preserve">Możliwość przeprowadzenia kabli wewnątrz uchwytu. Udźwig do 25 kg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Terminal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przyłączeniowy dwuslotowy wyposażony w gniazda:  komputerowe D-Sub 15-pin, - HDMI , - audio (możliwość odtwarzania prezentacji multimedialnych)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5614E2" w:rsidRPr="005614E2" w:rsidTr="00B957EE">
        <w:trPr>
          <w:trHeight w:val="1114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5614E2"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>Przewody pomocnicze: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614E2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Komputerowy VGA (wtyk-wtyk D-sub15) 2m szt. 1 - audio 2m szt.1 -, HDMI 2m szt. 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010611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5614E2" w:rsidRPr="005614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4E2" w:rsidRPr="005614E2" w:rsidRDefault="005614E2" w:rsidP="00561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</w:tbl>
    <w:p w:rsidR="00FE2AE0" w:rsidRDefault="00FE2AE0"/>
    <w:sectPr w:rsidR="00FE2AE0" w:rsidSect="005614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9A" w:rsidRDefault="006A419A" w:rsidP="002E2931">
      <w:pPr>
        <w:spacing w:after="0" w:line="240" w:lineRule="auto"/>
      </w:pPr>
      <w:r>
        <w:separator/>
      </w:r>
    </w:p>
  </w:endnote>
  <w:endnote w:type="continuationSeparator" w:id="1">
    <w:p w:rsidR="006A419A" w:rsidRDefault="006A419A" w:rsidP="002E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6579"/>
      <w:docPartObj>
        <w:docPartGallery w:val="Page Numbers (Bottom of Page)"/>
        <w:docPartUnique/>
      </w:docPartObj>
    </w:sdtPr>
    <w:sdtContent>
      <w:p w:rsidR="005E5311" w:rsidRDefault="006C5732">
        <w:pPr>
          <w:pStyle w:val="Stopka"/>
          <w:jc w:val="center"/>
        </w:pPr>
        <w:fldSimple w:instr=" PAGE   \* MERGEFORMAT ">
          <w:r w:rsidR="003C0BA6">
            <w:rPr>
              <w:noProof/>
            </w:rPr>
            <w:t>4</w:t>
          </w:r>
        </w:fldSimple>
      </w:p>
    </w:sdtContent>
  </w:sdt>
  <w:p w:rsidR="005E5311" w:rsidRDefault="005E53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9A" w:rsidRDefault="006A419A" w:rsidP="002E2931">
      <w:pPr>
        <w:spacing w:after="0" w:line="240" w:lineRule="auto"/>
      </w:pPr>
      <w:r>
        <w:separator/>
      </w:r>
    </w:p>
  </w:footnote>
  <w:footnote w:type="continuationSeparator" w:id="1">
    <w:p w:rsidR="006A419A" w:rsidRDefault="006A419A" w:rsidP="002E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31" w:rsidRDefault="002E2931">
    <w:pPr>
      <w:pStyle w:val="Nagwek"/>
      <w:rPr>
        <w:b/>
        <w:sz w:val="28"/>
        <w:szCs w:val="28"/>
      </w:rPr>
    </w:pPr>
    <w:r w:rsidRPr="002E2931">
      <w:rPr>
        <w:b/>
        <w:sz w:val="28"/>
        <w:szCs w:val="28"/>
      </w:rPr>
      <w:t>Nr MZZ.252-6/13</w:t>
    </w:r>
    <w:r w:rsidRPr="002E2931"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2E2931">
      <w:rPr>
        <w:b/>
        <w:sz w:val="28"/>
        <w:szCs w:val="28"/>
      </w:rPr>
      <w:t>Załącznik nr 2c do SIWZ</w:t>
    </w:r>
  </w:p>
  <w:p w:rsidR="002E2931" w:rsidRDefault="002E2931">
    <w:pPr>
      <w:pStyle w:val="Nagwek"/>
      <w:rPr>
        <w:b/>
        <w:sz w:val="28"/>
        <w:szCs w:val="28"/>
      </w:rPr>
    </w:pPr>
  </w:p>
  <w:p w:rsidR="002E2931" w:rsidRPr="002E2931" w:rsidRDefault="002E2931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Opis przedmiotu zamówienia – część III: Dostawa urządzeń elektronicznych </w:t>
    </w:r>
    <w:r w:rsidRPr="002E2931">
      <w:rPr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4E2"/>
    <w:rsid w:val="00010611"/>
    <w:rsid w:val="000D424E"/>
    <w:rsid w:val="000F6345"/>
    <w:rsid w:val="002E2931"/>
    <w:rsid w:val="003C0BA6"/>
    <w:rsid w:val="003E0590"/>
    <w:rsid w:val="00560CC1"/>
    <w:rsid w:val="005614E2"/>
    <w:rsid w:val="005E5311"/>
    <w:rsid w:val="006A419A"/>
    <w:rsid w:val="006C5732"/>
    <w:rsid w:val="0072409A"/>
    <w:rsid w:val="00905120"/>
    <w:rsid w:val="009D1C95"/>
    <w:rsid w:val="00AE53C3"/>
    <w:rsid w:val="00B957EE"/>
    <w:rsid w:val="00C202C5"/>
    <w:rsid w:val="00DB6D03"/>
    <w:rsid w:val="00F21E96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931"/>
  </w:style>
  <w:style w:type="paragraph" w:styleId="Stopka">
    <w:name w:val="footer"/>
    <w:basedOn w:val="Normalny"/>
    <w:link w:val="StopkaZnak"/>
    <w:uiPriority w:val="99"/>
    <w:unhideWhenUsed/>
    <w:rsid w:val="002E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8DAD-F635-48A7-A5C7-056CBBC6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User01</cp:lastModifiedBy>
  <cp:revision>3</cp:revision>
  <cp:lastPrinted>2013-09-06T11:34:00Z</cp:lastPrinted>
  <dcterms:created xsi:type="dcterms:W3CDTF">2013-09-06T11:50:00Z</dcterms:created>
  <dcterms:modified xsi:type="dcterms:W3CDTF">2013-09-06T11:55:00Z</dcterms:modified>
</cp:coreProperties>
</file>