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DF" w:rsidRDefault="00FB3953">
      <w:pPr>
        <w:pStyle w:val="Standard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71EF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Tahoma" w:hAnsi="Tahoma"/>
        </w:rPr>
        <w:t xml:space="preserve"> Załącznik nr 2a</w:t>
      </w:r>
    </w:p>
    <w:p w:rsidR="00C41BDF" w:rsidRDefault="00C41BDF">
      <w:pPr>
        <w:pStyle w:val="Standard"/>
        <w:rPr>
          <w:rFonts w:ascii="Tahoma" w:hAnsi="Tahoma"/>
          <w:b/>
          <w:bCs/>
          <w:sz w:val="22"/>
          <w:szCs w:val="22"/>
        </w:rPr>
      </w:pPr>
    </w:p>
    <w:p w:rsidR="00C41BDF" w:rsidRDefault="00C41BDF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C41BDF" w:rsidRDefault="00FB3953">
      <w:pPr>
        <w:tabs>
          <w:tab w:val="left" w:pos="1985"/>
        </w:tabs>
        <w:spacing w:before="120"/>
        <w:jc w:val="center"/>
      </w:pPr>
      <w:r>
        <w:rPr>
          <w:rFonts w:ascii="Arial" w:hAnsi="Arial" w:cs="Arial"/>
          <w:b/>
          <w:sz w:val="28"/>
          <w:szCs w:val="28"/>
          <w:lang w:bidi="pl-PL"/>
        </w:rPr>
        <w:t>Kosztorys asortymentowo-cenowy:</w:t>
      </w:r>
      <w:r>
        <w:rPr>
          <w:rFonts w:ascii="Arial" w:eastAsia="Times New Roman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8"/>
          <w:szCs w:val="28"/>
        </w:rPr>
        <w:t>wykładziny dywanowe</w:t>
      </w:r>
    </w:p>
    <w:p w:rsidR="00C41BDF" w:rsidRDefault="00C41BDF">
      <w:pPr>
        <w:pStyle w:val="TEKSTprotok"/>
        <w:tabs>
          <w:tab w:val="left" w:pos="100"/>
        </w:tabs>
        <w:jc w:val="center"/>
        <w:rPr>
          <w:rFonts w:ascii="Tahoma" w:hAnsi="Tahoma"/>
          <w:b/>
          <w:bCs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5311"/>
        <w:gridCol w:w="981"/>
        <w:gridCol w:w="742"/>
        <w:gridCol w:w="1760"/>
        <w:gridCol w:w="685"/>
        <w:gridCol w:w="1798"/>
        <w:gridCol w:w="2736"/>
      </w:tblGrid>
      <w:tr w:rsidR="00C41BD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Jednostkowa cena netto [zł]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VAT</w:t>
            </w:r>
          </w:p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[%]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Jednostkowa cena brutto</w:t>
            </w:r>
          </w:p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[zł]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brutto</w:t>
            </w:r>
          </w:p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[zł]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Parter 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Sala poznawania świata „łąka”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Wykładzina dywanowa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pastelowa zieleń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</w:rPr>
              <w:t xml:space="preserve">wykładzina obrębiona 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Sala „średniaki gr. I”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Wykładzina dywanowa do sypialni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6,5 mm, całkowita grubość wykładziny: od 9 do 9,5  mm, typ produkcji: CUTT&amp;LOOP,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>minimalna gramatura: 945g/m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205400,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1820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66,5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Wykładzina dywanowa do bawialni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o wysokiej odporności na ścieranie i zabrudzenia, skład runa: 100% poliamid, wysokość runa: 6,5 mm, całkowita grubość wykładziny: od 9 do 9,5  mm, typ produkcji: CUTT&amp;LOOP, minimalna gramatura: 945g/m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205400,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1820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37,5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Sala „średniaki gr. II”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Wykładzina dywanowa</w:t>
            </w:r>
            <w:r w:rsidR="00A315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do bawialni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10,5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C41BDF" w:rsidRDefault="00FB3953">
            <w:pPr>
              <w:pStyle w:val="Standard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 pastelowy żółty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 w:rsidP="00A3154B">
            <w:pPr>
              <w:pStyle w:val="Standard"/>
              <w:jc w:val="center"/>
            </w:pPr>
            <w:r>
              <w:rPr>
                <w:rFonts w:ascii="Tahoma" w:hAnsi="Tahoma"/>
                <w:b/>
              </w:rPr>
              <w:lastRenderedPageBreak/>
              <w:t>Sala „</w:t>
            </w:r>
            <w:r w:rsidR="00A3154B">
              <w:rPr>
                <w:rFonts w:ascii="Tahoma" w:hAnsi="Tahoma"/>
                <w:b/>
              </w:rPr>
              <w:t>starszaki</w:t>
            </w:r>
            <w:r>
              <w:rPr>
                <w:rFonts w:ascii="Tahoma" w:hAnsi="Tahoma"/>
                <w:b/>
              </w:rPr>
              <w:t>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sypialni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10  mm, całkowita grubość wykładziny: od 12 do 12,5 mm,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saxony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1260g/m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158000,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2020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C41BDF" w:rsidRDefault="00FB3953">
            <w:pPr>
              <w:pStyle w:val="Standard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 pastelowy niebieski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bawialni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10  mm, całkowita grubość wykładziny: od 12 do 12,5 mm,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saxony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1260g/m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158000,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2020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C41BDF" w:rsidRDefault="00FB3953">
            <w:pPr>
              <w:pStyle w:val="Standard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 pastelowy wrzos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A3154B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Piętro I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Sala poznawania świata „ocean”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>100% poliamid, wysokość runa: od 10,5 do 11 mm, całkowita grubość wykładziny: od 13 do 13,5 mm, typ produkcji: FRISE, minimalna gramatura: 900g/m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126000,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1710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od 4m do 5 m</w:t>
            </w:r>
          </w:p>
          <w:p w:rsidR="00C41BDF" w:rsidRDefault="00FB3953">
            <w:pPr>
              <w:pStyle w:val="Standard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 pastelowy niebieski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Sala „maluchy”</w:t>
            </w: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sypialnia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o wysokiej odporności na ścieranie i zabrudzenia, skład runa: 100% poliamid, wysokość runa: 6,5 mm, całkowita grubość wykładziny: od 9 do 9,5  mm, typ produkcji: CUTT&amp;LOOP, minimalna gramatura: 945g/m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205400,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1820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90,72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bawialnia 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o wysokiej odporności na ścieranie i zabrudzenia, skład runa: 100% poliamid, wysokość runa: 6,5 mm, całkowita grubość wykładziny: od 9 do 9,5  mm, typ produkcji: CUTT&amp;LOOP, minimalna gramatura: 945g/m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205400,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1820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37,5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10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bawialnia II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o wysokiej odporności na ścieranie i zabrudzenia, skład runa: 100% poliamid, wysokość runa: 6,5 mm, całkowita grubość wykładziny: od 9 do 9,5  mm, typ produkcji: CUTT&amp;LOOP, minimalna gramatura: 945g/m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205400,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1820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C41BDF" w:rsidRDefault="00FB3953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 4m - 5 m</w:t>
            </w:r>
          </w:p>
          <w:p w:rsidR="00C41BDF" w:rsidRDefault="00FB395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C41BDF" w:rsidRDefault="00FB3953">
            <w:pPr>
              <w:pStyle w:val="Standard"/>
              <w:jc w:val="center"/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FC6B6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pok. P. Intendentki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10,5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FC6B66" w:rsidRDefault="00FC6B66" w:rsidP="00FC6B66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FC6B66" w:rsidTr="00FC6B6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pomieszczenia administracyjnego I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10,5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 xml:space="preserve">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FC6B66" w:rsidRDefault="00FC6B66" w:rsidP="00FC6B66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FC6B6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13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pomieszczenia administracyjnego II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10,5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FC6B66" w:rsidRDefault="00FC6B66" w:rsidP="00FC6B66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FC6B66" w:rsidRDefault="00FC6B66" w:rsidP="00FC6B66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odcień beżu</w:t>
            </w:r>
          </w:p>
          <w:p w:rsidR="00FC6B66" w:rsidRDefault="00FC6B66" w:rsidP="00FC6B66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12,5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6B66" w:rsidRDefault="00FC6B6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9E58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 w:rsidP="009E5803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5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 w:rsidP="00D920FC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  <w:t>Wykładzina dywanowa do pomieszczenia administracyjnego III</w:t>
            </w:r>
          </w:p>
          <w:p w:rsidR="009E5803" w:rsidRDefault="009E5803" w:rsidP="00D920FC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o wysokiej odporności na ścieranie i zabrudzenia, skład runa: 100% poliamid, wysokość runa: 7,5 mm, całkowita grubość wykładziny: od 9,5 do 10,5 mm, podkład: filc, typ produkcji: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saxon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>, minimalna gramatura: 650g/m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, ilość punktów /m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: min. 116.000, ciężar całkowity/ m</w:t>
            </w:r>
            <w:r>
              <w:rPr>
                <w:rFonts w:eastAsia="Times New Roman" w:cs="Times New Roman"/>
                <w:spacing w:val="-4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: 1730 g +/- 2%, wykładzina musi posiadać atest higieniczny, deklarację zgodności CE, Klasyfikację palności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Cfl</w:t>
            </w:r>
            <w:proofErr w:type="spellEnd"/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–S1, </w:t>
            </w:r>
          </w:p>
          <w:p w:rsidR="009E5803" w:rsidRDefault="009E5803" w:rsidP="00D920F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szerokość rolki: 4m - 5 m</w:t>
            </w:r>
          </w:p>
          <w:p w:rsidR="009E5803" w:rsidRDefault="009E5803" w:rsidP="00D920FC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kolor:</w:t>
            </w:r>
            <w:r>
              <w:rPr>
                <w:rFonts w:eastAsia="Times New Roman" w:cs="Times New Roman"/>
                <w:spacing w:val="-4"/>
              </w:rPr>
              <w:t xml:space="preserve"> pastelowy żółty</w:t>
            </w:r>
          </w:p>
          <w:p w:rsidR="009E5803" w:rsidRDefault="009E5803" w:rsidP="00D920FC">
            <w:pPr>
              <w:pStyle w:val="Standard"/>
              <w:jc w:val="center"/>
              <w:rPr>
                <w:rFonts w:ascii="Arial" w:eastAsia="Times New Roman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</w:rPr>
              <w:t>wykładzina obrębiona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 w:rsidP="00D920FC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 w:rsidP="00D920FC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67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5803" w:rsidRDefault="009E580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41BDF">
        <w:tblPrEx>
          <w:tblCellMar>
            <w:top w:w="0" w:type="dxa"/>
            <w:bottom w:w="0" w:type="dxa"/>
          </w:tblCellMar>
        </w:tblPrEx>
        <w:tc>
          <w:tcPr>
            <w:tcW w:w="1183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FB3953">
            <w:pPr>
              <w:pStyle w:val="Standard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Razem brutto [zł]: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1BDF" w:rsidRDefault="00C41BD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9F1864" w:rsidRPr="00AA337F" w:rsidRDefault="009F1864" w:rsidP="009F1864">
      <w:pPr>
        <w:rPr>
          <w:b/>
        </w:rPr>
      </w:pPr>
      <w:r w:rsidRPr="00AA337F">
        <w:rPr>
          <w:b/>
        </w:rPr>
        <w:lastRenderedPageBreak/>
        <w:t xml:space="preserve">Łączna wartość zamówienia netto: </w:t>
      </w:r>
      <w:r w:rsidRPr="00AA337F">
        <w:t>…………………………………………………………….…………</w:t>
      </w:r>
    </w:p>
    <w:p w:rsidR="009F1864" w:rsidRPr="00AA337F" w:rsidRDefault="009F1864" w:rsidP="009F1864">
      <w:pPr>
        <w:rPr>
          <w:b/>
        </w:rPr>
      </w:pPr>
    </w:p>
    <w:p w:rsidR="009F1864" w:rsidRPr="00AA337F" w:rsidRDefault="009F1864" w:rsidP="009F1864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F1864" w:rsidRPr="00AA337F" w:rsidRDefault="009F1864" w:rsidP="009F1864">
      <w:pPr>
        <w:rPr>
          <w:b/>
        </w:rPr>
      </w:pPr>
    </w:p>
    <w:p w:rsidR="009F1864" w:rsidRDefault="009F1864" w:rsidP="009F1864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F1864" w:rsidRDefault="009F1864" w:rsidP="009F1864">
      <w:pPr>
        <w:rPr>
          <w:b/>
        </w:rPr>
      </w:pPr>
    </w:p>
    <w:p w:rsidR="009F1864" w:rsidRPr="00AA337F" w:rsidRDefault="009F1864" w:rsidP="009F1864">
      <w:pPr>
        <w:rPr>
          <w:b/>
        </w:rPr>
      </w:pPr>
    </w:p>
    <w:p w:rsidR="009F1864" w:rsidRPr="00AA337F" w:rsidRDefault="009F1864" w:rsidP="009F1864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F1864" w:rsidRDefault="009F1864" w:rsidP="009F1864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F1864" w:rsidRPr="00AA337F" w:rsidRDefault="009F1864" w:rsidP="009F1864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F1864" w:rsidRPr="00AA337F" w:rsidRDefault="009F1864" w:rsidP="009F1864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9F1864" w:rsidRDefault="009F1864" w:rsidP="009F1864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p w:rsidR="009F1864" w:rsidRPr="00147CED" w:rsidRDefault="009F1864" w:rsidP="009F1864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>
        <w:rPr>
          <w:rFonts w:eastAsia="Times New Roman" w:cs="Calibri"/>
          <w:i/>
          <w:sz w:val="16"/>
          <w:szCs w:val="16"/>
          <w:lang w:eastAsia="zh-CN" w:bidi="hi-IN"/>
        </w:rPr>
        <w:t>W cenę wliczone są koszty transportu, dostawy, montażu oraz inne koszty związane z całkowitym wykonaniem przedmiotu zamówienia.</w:t>
      </w:r>
    </w:p>
    <w:p w:rsidR="00C41BDF" w:rsidRDefault="00C41BDF">
      <w:pPr>
        <w:pStyle w:val="Standard"/>
      </w:pPr>
    </w:p>
    <w:sectPr w:rsidR="00C41BDF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2F" w:rsidRDefault="00706B2F">
      <w:r>
        <w:separator/>
      </w:r>
    </w:p>
  </w:endnote>
  <w:endnote w:type="continuationSeparator" w:id="0">
    <w:p w:rsidR="00706B2F" w:rsidRDefault="0070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53" w:rsidRDefault="00FB3953">
    <w:pPr>
      <w:pStyle w:val="Stopka"/>
    </w:pPr>
  </w:p>
  <w:tbl>
    <w:tblPr>
      <w:tblW w:w="14569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880"/>
      <w:gridCol w:w="9252"/>
      <w:gridCol w:w="2437"/>
    </w:tblGrid>
    <w:tr w:rsidR="00FB3953">
      <w:tblPrEx>
        <w:tblCellMar>
          <w:top w:w="0" w:type="dxa"/>
          <w:bottom w:w="0" w:type="dxa"/>
        </w:tblCellMar>
      </w:tblPrEx>
      <w:trPr>
        <w:trHeight w:val="600"/>
      </w:trPr>
      <w:tc>
        <w:tcPr>
          <w:tcW w:w="2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B3953" w:rsidRDefault="00FB3953">
          <w:pPr>
            <w:pStyle w:val="TableContents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MZŻ.252-7/13</w:t>
          </w:r>
        </w:p>
      </w:tc>
      <w:tc>
        <w:tcPr>
          <w:tcW w:w="925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B3953" w:rsidRDefault="00FB3953">
          <w:pPr>
            <w:tabs>
              <w:tab w:val="left" w:pos="1985"/>
            </w:tabs>
            <w:spacing w:before="120"/>
            <w:jc w:val="center"/>
          </w:pPr>
          <w:r>
            <w:rPr>
              <w:rFonts w:ascii="Arial" w:hAnsi="Arial" w:cs="Arial"/>
              <w:b/>
              <w:sz w:val="28"/>
              <w:szCs w:val="28"/>
              <w:lang w:bidi="pl-PL"/>
            </w:rPr>
            <w:t>Kosztorys asortymentowo-cenowy:</w:t>
          </w:r>
          <w:r>
            <w:rPr>
              <w:rFonts w:ascii="Arial" w:eastAsia="Times New Roman" w:hAnsi="Arial" w:cs="Arial"/>
              <w:b/>
              <w:spacing w:val="4"/>
              <w:sz w:val="28"/>
              <w:szCs w:val="28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pacing w:val="-4"/>
              <w:sz w:val="28"/>
              <w:szCs w:val="28"/>
            </w:rPr>
            <w:t>wykładziny dywanowe</w:t>
          </w:r>
        </w:p>
        <w:p w:rsidR="00FB3953" w:rsidRDefault="00FB3953">
          <w:pPr>
            <w:pStyle w:val="TableContents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 xml:space="preserve">załącznik nr 2 a do SIWZ </w:t>
          </w:r>
        </w:p>
      </w:tc>
      <w:tc>
        <w:tcPr>
          <w:tcW w:w="243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B3953" w:rsidRDefault="00FB3953">
          <w:pPr>
            <w:pStyle w:val="TableContents"/>
            <w:jc w:val="center"/>
          </w:pPr>
          <w:r>
            <w:rPr>
              <w:rFonts w:ascii="Tahoma" w:hAnsi="Tahoma"/>
            </w:rPr>
            <w:t xml:space="preserve">Strona </w:t>
          </w:r>
          <w:r>
            <w:rPr>
              <w:rFonts w:ascii="Tahoma" w:hAnsi="Tahoma"/>
            </w:rPr>
            <w:fldChar w:fldCharType="begin"/>
          </w:r>
          <w:r>
            <w:rPr>
              <w:rFonts w:ascii="Tahoma" w:hAnsi="Tahoma"/>
            </w:rPr>
            <w:instrText xml:space="preserve"> PAGE </w:instrText>
          </w:r>
          <w:r>
            <w:rPr>
              <w:rFonts w:ascii="Tahoma" w:hAnsi="Tahoma"/>
            </w:rPr>
            <w:fldChar w:fldCharType="separate"/>
          </w:r>
          <w:r w:rsidR="00855E9C">
            <w:rPr>
              <w:rFonts w:ascii="Tahoma" w:hAnsi="Tahoma"/>
              <w:noProof/>
            </w:rPr>
            <w:t>7</w:t>
          </w:r>
          <w:r>
            <w:rPr>
              <w:rFonts w:ascii="Tahoma" w:hAnsi="Tahoma"/>
            </w:rPr>
            <w:fldChar w:fldCharType="end"/>
          </w:r>
          <w:r>
            <w:rPr>
              <w:rFonts w:ascii="Tahoma" w:hAnsi="Tahoma"/>
            </w:rPr>
            <w:t xml:space="preserve"> z </w:t>
          </w:r>
          <w:r>
            <w:rPr>
              <w:rFonts w:ascii="Tahoma" w:hAnsi="Tahoma"/>
            </w:rPr>
            <w:fldChar w:fldCharType="begin"/>
          </w:r>
          <w:r>
            <w:rPr>
              <w:rFonts w:ascii="Tahoma" w:hAnsi="Tahoma"/>
            </w:rPr>
            <w:instrText xml:space="preserve"> NUMPAGES </w:instrText>
          </w:r>
          <w:r>
            <w:rPr>
              <w:rFonts w:ascii="Tahoma" w:hAnsi="Tahoma"/>
            </w:rPr>
            <w:fldChar w:fldCharType="separate"/>
          </w:r>
          <w:r w:rsidR="00855E9C">
            <w:rPr>
              <w:rFonts w:ascii="Tahoma" w:hAnsi="Tahoma"/>
              <w:noProof/>
            </w:rPr>
            <w:t>7</w:t>
          </w:r>
          <w:r>
            <w:rPr>
              <w:rFonts w:ascii="Tahoma" w:hAnsi="Tahoma"/>
            </w:rPr>
            <w:fldChar w:fldCharType="end"/>
          </w:r>
        </w:p>
      </w:tc>
    </w:tr>
  </w:tbl>
  <w:p w:rsidR="00FB3953" w:rsidRDefault="00FB3953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2F" w:rsidRDefault="00706B2F">
      <w:r>
        <w:rPr>
          <w:color w:val="000000"/>
        </w:rPr>
        <w:separator/>
      </w:r>
    </w:p>
  </w:footnote>
  <w:footnote w:type="continuationSeparator" w:id="0">
    <w:p w:rsidR="00706B2F" w:rsidRDefault="0070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F4" w:rsidRPr="00F71EF4" w:rsidRDefault="00F71EF4">
    <w:pPr>
      <w:pStyle w:val="Nagwek"/>
      <w:rPr>
        <w:rFonts w:ascii="Calibri" w:hAnsi="Calibri"/>
        <w:sz w:val="24"/>
        <w:szCs w:val="24"/>
      </w:rPr>
    </w:pPr>
    <w:r w:rsidRPr="00F71EF4">
      <w:rPr>
        <w:rFonts w:ascii="Calibri" w:hAnsi="Calibri"/>
        <w:sz w:val="24"/>
        <w:szCs w:val="24"/>
      </w:rPr>
      <w:t>Nr sprawy</w:t>
    </w:r>
    <w:r>
      <w:rPr>
        <w:rFonts w:ascii="Calibri" w:hAnsi="Calibri"/>
        <w:sz w:val="24"/>
        <w:szCs w:val="24"/>
      </w:rPr>
      <w:t xml:space="preserve"> MZŻ.252-7/13              </w:t>
    </w:r>
    <w:r w:rsidRPr="00F71EF4">
      <w:rPr>
        <w:rFonts w:ascii="Calibri" w:hAnsi="Calibri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24"/>
        <w:szCs w:val="24"/>
      </w:rPr>
      <w:t xml:space="preserve"> </w:t>
    </w:r>
    <w:r w:rsidRPr="00F71EF4">
      <w:rPr>
        <w:rFonts w:ascii="Calibri" w:hAnsi="Calibri"/>
        <w:sz w:val="24"/>
        <w:szCs w:val="24"/>
      </w:rPr>
      <w:t>Załącznik nr 2a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EB1"/>
    <w:multiLevelType w:val="hybridMultilevel"/>
    <w:tmpl w:val="69D6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2269"/>
    <w:multiLevelType w:val="hybridMultilevel"/>
    <w:tmpl w:val="85C4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DF"/>
    <w:rsid w:val="00011831"/>
    <w:rsid w:val="003C1585"/>
    <w:rsid w:val="00706B2F"/>
    <w:rsid w:val="0072044A"/>
    <w:rsid w:val="007D4C37"/>
    <w:rsid w:val="008212A8"/>
    <w:rsid w:val="00855E9C"/>
    <w:rsid w:val="008634B1"/>
    <w:rsid w:val="00916C17"/>
    <w:rsid w:val="009E5803"/>
    <w:rsid w:val="009F1864"/>
    <w:rsid w:val="00A3154B"/>
    <w:rsid w:val="00C41BDF"/>
    <w:rsid w:val="00CD5782"/>
    <w:rsid w:val="00F24339"/>
    <w:rsid w:val="00F71EF4"/>
    <w:rsid w:val="00FB3953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character" w:customStyle="1" w:styleId="NumberingSymbols">
    <w:name w:val="Numbering Symbols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A8FE-B5D0-4195-B8D5-7304CFD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 LUBLIN</dc:creator>
  <cp:keywords/>
  <cp:lastModifiedBy>User01</cp:lastModifiedBy>
  <cp:revision>3</cp:revision>
  <cp:lastPrinted>2013-09-18T11:34:00Z</cp:lastPrinted>
  <dcterms:created xsi:type="dcterms:W3CDTF">2013-09-18T11:34:00Z</dcterms:created>
  <dcterms:modified xsi:type="dcterms:W3CDTF">2013-09-18T12:40:00Z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