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A1" w:rsidRDefault="00D973A1" w:rsidP="00E337EF">
      <w:pPr>
        <w:jc w:val="both"/>
        <w:rPr>
          <w:sz w:val="22"/>
          <w:szCs w:val="22"/>
        </w:rPr>
      </w:pPr>
    </w:p>
    <w:p w:rsidR="00B5367D" w:rsidRDefault="00B5367D" w:rsidP="00E337EF">
      <w:pPr>
        <w:jc w:val="both"/>
        <w:rPr>
          <w:sz w:val="22"/>
          <w:szCs w:val="22"/>
        </w:rPr>
      </w:pPr>
    </w:p>
    <w:p w:rsidR="00E337EF" w:rsidRPr="003F7199" w:rsidRDefault="00E337EF" w:rsidP="00E337EF">
      <w:pPr>
        <w:jc w:val="both"/>
        <w:rPr>
          <w:sz w:val="22"/>
          <w:szCs w:val="22"/>
        </w:rPr>
      </w:pPr>
      <w:r w:rsidRPr="003F7199">
        <w:rPr>
          <w:sz w:val="22"/>
          <w:szCs w:val="22"/>
        </w:rPr>
        <w:t>MUP.PKIII.371.</w:t>
      </w:r>
      <w:r>
        <w:rPr>
          <w:sz w:val="22"/>
          <w:szCs w:val="22"/>
        </w:rPr>
        <w:t>10</w:t>
      </w:r>
      <w:r w:rsidRPr="003F7199">
        <w:rPr>
          <w:sz w:val="22"/>
          <w:szCs w:val="22"/>
        </w:rPr>
        <w:t>.20</w:t>
      </w:r>
      <w:r w:rsidR="00D50FA1">
        <w:rPr>
          <w:sz w:val="22"/>
          <w:szCs w:val="22"/>
        </w:rPr>
        <w:t>20</w:t>
      </w:r>
      <w:r w:rsidRPr="003F7199">
        <w:rPr>
          <w:sz w:val="22"/>
          <w:szCs w:val="22"/>
        </w:rPr>
        <w:t>.</w:t>
      </w:r>
      <w:r w:rsidR="00061C9C" w:rsidRPr="00061C9C">
        <w:rPr>
          <w:sz w:val="22"/>
          <w:szCs w:val="22"/>
        </w:rPr>
        <w:t xml:space="preserve"> </w:t>
      </w:r>
      <w:r w:rsidR="00061C9C">
        <w:rPr>
          <w:sz w:val="22"/>
          <w:szCs w:val="22"/>
        </w:rPr>
        <w:t>S</w:t>
      </w:r>
      <w:r w:rsidR="00341B53">
        <w:rPr>
          <w:sz w:val="22"/>
          <w:szCs w:val="22"/>
        </w:rPr>
        <w:t>G</w:t>
      </w:r>
      <w:r w:rsidRPr="003F7199">
        <w:rPr>
          <w:sz w:val="22"/>
          <w:szCs w:val="22"/>
        </w:rPr>
        <w:tab/>
      </w:r>
      <w:r w:rsidRPr="003F7199">
        <w:rPr>
          <w:sz w:val="22"/>
          <w:szCs w:val="22"/>
        </w:rPr>
        <w:tab/>
      </w:r>
      <w:r w:rsidRPr="003F7199">
        <w:rPr>
          <w:sz w:val="22"/>
          <w:szCs w:val="22"/>
        </w:rPr>
        <w:tab/>
      </w:r>
      <w:r w:rsidRPr="003F7199">
        <w:rPr>
          <w:sz w:val="22"/>
          <w:szCs w:val="22"/>
        </w:rPr>
        <w:tab/>
        <w:t xml:space="preserve">              </w:t>
      </w:r>
      <w:r w:rsidRPr="003F7199">
        <w:rPr>
          <w:sz w:val="22"/>
          <w:szCs w:val="22"/>
        </w:rPr>
        <w:tab/>
        <w:t xml:space="preserve">   Lublin, dnia </w:t>
      </w:r>
      <w:r w:rsidR="00D50FA1">
        <w:rPr>
          <w:sz w:val="22"/>
          <w:szCs w:val="22"/>
        </w:rPr>
        <w:t>24.02.2020</w:t>
      </w:r>
      <w:r w:rsidRPr="003F7199">
        <w:rPr>
          <w:sz w:val="22"/>
          <w:szCs w:val="22"/>
        </w:rPr>
        <w:t xml:space="preserve"> r.</w:t>
      </w:r>
    </w:p>
    <w:p w:rsidR="00E337EF" w:rsidRDefault="00E337EF" w:rsidP="00E337EF">
      <w:pPr>
        <w:tabs>
          <w:tab w:val="num" w:pos="540"/>
        </w:tabs>
        <w:jc w:val="both"/>
        <w:rPr>
          <w:sz w:val="22"/>
          <w:szCs w:val="22"/>
        </w:rPr>
      </w:pPr>
    </w:p>
    <w:p w:rsidR="00061C9C" w:rsidRPr="003F7199" w:rsidRDefault="00061C9C" w:rsidP="00E337EF">
      <w:pPr>
        <w:tabs>
          <w:tab w:val="num" w:pos="540"/>
        </w:tabs>
        <w:jc w:val="both"/>
        <w:rPr>
          <w:sz w:val="22"/>
          <w:szCs w:val="22"/>
        </w:rPr>
      </w:pPr>
    </w:p>
    <w:p w:rsidR="00905508" w:rsidRDefault="00905508" w:rsidP="00E337EF">
      <w:pPr>
        <w:tabs>
          <w:tab w:val="num" w:pos="540"/>
        </w:tabs>
        <w:jc w:val="both"/>
        <w:rPr>
          <w:sz w:val="22"/>
          <w:szCs w:val="22"/>
        </w:rPr>
      </w:pPr>
    </w:p>
    <w:p w:rsidR="00061C9C" w:rsidRPr="00B5367D" w:rsidRDefault="00E337EF" w:rsidP="00B5367D">
      <w:pPr>
        <w:pStyle w:val="Zwykytekst"/>
        <w:ind w:left="720"/>
        <w:rPr>
          <w:rFonts w:ascii="Times New Roman" w:hAnsi="Times New Roman" w:cs="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061C9C">
        <w:rPr>
          <w:b/>
          <w:sz w:val="22"/>
          <w:szCs w:val="22"/>
        </w:rPr>
        <w:tab/>
      </w:r>
      <w:r w:rsidR="00061C9C">
        <w:rPr>
          <w:b/>
          <w:sz w:val="22"/>
          <w:szCs w:val="22"/>
        </w:rPr>
        <w:tab/>
      </w:r>
      <w:r w:rsidR="00061C9C">
        <w:rPr>
          <w:b/>
          <w:sz w:val="22"/>
          <w:szCs w:val="22"/>
        </w:rPr>
        <w:tab/>
      </w:r>
    </w:p>
    <w:p w:rsidR="00905508" w:rsidRPr="007E410F" w:rsidRDefault="00905508" w:rsidP="007E410F">
      <w:pPr>
        <w:spacing w:after="200"/>
        <w:ind w:firstLine="708"/>
        <w:jc w:val="both"/>
        <w:rPr>
          <w:color w:val="000000" w:themeColor="text1"/>
          <w:sz w:val="22"/>
          <w:szCs w:val="22"/>
        </w:rPr>
      </w:pPr>
      <w:r w:rsidRPr="002E7DF2">
        <w:rPr>
          <w:sz w:val="22"/>
          <w:szCs w:val="22"/>
        </w:rPr>
        <w:t xml:space="preserve">Działając </w:t>
      </w:r>
      <w:r w:rsidRPr="007E410F">
        <w:rPr>
          <w:sz w:val="22"/>
          <w:szCs w:val="22"/>
        </w:rPr>
        <w:t xml:space="preserve">zgodnie z  </w:t>
      </w:r>
      <w:proofErr w:type="spellStart"/>
      <w:r w:rsidRPr="007E410F">
        <w:rPr>
          <w:sz w:val="22"/>
          <w:szCs w:val="22"/>
        </w:rPr>
        <w:t>pkt</w:t>
      </w:r>
      <w:proofErr w:type="spellEnd"/>
      <w:r w:rsidRPr="007E410F">
        <w:rPr>
          <w:sz w:val="22"/>
          <w:szCs w:val="22"/>
        </w:rPr>
        <w:t xml:space="preserve"> </w:t>
      </w:r>
      <w:r w:rsidR="006520A7" w:rsidRPr="007E410F">
        <w:rPr>
          <w:sz w:val="22"/>
          <w:szCs w:val="22"/>
        </w:rPr>
        <w:t>X</w:t>
      </w:r>
      <w:r w:rsidRPr="007E410F">
        <w:rPr>
          <w:sz w:val="22"/>
          <w:szCs w:val="22"/>
        </w:rPr>
        <w:t xml:space="preserve"> i </w:t>
      </w:r>
      <w:r w:rsidR="006520A7" w:rsidRPr="007E410F">
        <w:rPr>
          <w:sz w:val="22"/>
          <w:szCs w:val="22"/>
        </w:rPr>
        <w:t>XXX</w:t>
      </w:r>
      <w:r w:rsidRPr="007E410F">
        <w:rPr>
          <w:sz w:val="22"/>
          <w:szCs w:val="22"/>
        </w:rPr>
        <w:t xml:space="preserve">  Ogłoszenia o zamówieniu na usługi społeczne o wartości poniżej 750 000 euro oraz art. 38 ust. 2 i 4 ustawy z dnia  29. 01. 2004 r. Prawo zamówień publicznych (Dz. U. z 201</w:t>
      </w:r>
      <w:r w:rsidR="00D50FA1" w:rsidRPr="007E410F">
        <w:rPr>
          <w:sz w:val="22"/>
          <w:szCs w:val="22"/>
        </w:rPr>
        <w:t>9</w:t>
      </w:r>
      <w:r w:rsidRPr="007E410F">
        <w:rPr>
          <w:sz w:val="22"/>
          <w:szCs w:val="22"/>
        </w:rPr>
        <w:t xml:space="preserve"> r., poz. </w:t>
      </w:r>
      <w:r w:rsidR="00D50FA1" w:rsidRPr="007E410F">
        <w:rPr>
          <w:sz w:val="22"/>
          <w:szCs w:val="22"/>
        </w:rPr>
        <w:t>18</w:t>
      </w:r>
      <w:r w:rsidR="0026688E" w:rsidRPr="007E410F">
        <w:rPr>
          <w:sz w:val="22"/>
          <w:szCs w:val="22"/>
        </w:rPr>
        <w:t>43</w:t>
      </w:r>
      <w:r w:rsidRPr="007E410F">
        <w:rPr>
          <w:sz w:val="22"/>
          <w:szCs w:val="22"/>
        </w:rPr>
        <w:t>),</w:t>
      </w:r>
      <w:r w:rsidRPr="002E7DF2">
        <w:rPr>
          <w:sz w:val="22"/>
          <w:szCs w:val="22"/>
        </w:rPr>
        <w:t xml:space="preserve"> Zamawiający w ramach prowadzonego postępowania</w:t>
      </w:r>
      <w:r w:rsidR="0026688E">
        <w:rPr>
          <w:sz w:val="22"/>
          <w:szCs w:val="22"/>
        </w:rPr>
        <w:t xml:space="preserve">                  </w:t>
      </w:r>
      <w:r w:rsidRPr="002E7DF2">
        <w:rPr>
          <w:sz w:val="22"/>
          <w:szCs w:val="22"/>
        </w:rPr>
        <w:t xml:space="preserve"> w celu udzielenia zamówienia na</w:t>
      </w:r>
      <w:r w:rsidRPr="002E7DF2">
        <w:rPr>
          <w:color w:val="000000" w:themeColor="text1"/>
          <w:sz w:val="22"/>
          <w:szCs w:val="22"/>
        </w:rPr>
        <w:t xml:space="preserve"> </w:t>
      </w:r>
      <w:r w:rsidR="00D50FA1" w:rsidRPr="00D50FA1">
        <w:rPr>
          <w:b/>
          <w:sz w:val="22"/>
          <w:szCs w:val="22"/>
        </w:rPr>
        <w:t xml:space="preserve">usługi szkoleniowe </w:t>
      </w:r>
      <w:r w:rsidR="00D50FA1" w:rsidRPr="00D50FA1">
        <w:rPr>
          <w:sz w:val="22"/>
          <w:szCs w:val="22"/>
        </w:rPr>
        <w:t>na 2020 rok dla osób bezrobotnych i innych uprawnionych osób zarejestrowanych w Miejskim Urzędzie Pracy w Lublinie, uczestników projektu pt:</w:t>
      </w:r>
      <w:r w:rsidR="00D50FA1">
        <w:rPr>
          <w:sz w:val="22"/>
          <w:szCs w:val="22"/>
        </w:rPr>
        <w:t xml:space="preserve"> </w:t>
      </w:r>
      <w:r w:rsidR="00D50FA1" w:rsidRPr="00D50FA1">
        <w:rPr>
          <w:i/>
          <w:sz w:val="22"/>
          <w:szCs w:val="22"/>
        </w:rPr>
        <w:t xml:space="preserve">„Aktywizacja osób młodych pozostających bez pracy w mieście Lublin </w:t>
      </w:r>
      <w:r w:rsidR="00D50FA1" w:rsidRPr="00D50FA1">
        <w:rPr>
          <w:bCs/>
          <w:i/>
          <w:sz w:val="22"/>
          <w:szCs w:val="22"/>
        </w:rPr>
        <w:t xml:space="preserve">(V), </w:t>
      </w:r>
      <w:r w:rsidR="00D50FA1" w:rsidRPr="00D50FA1">
        <w:rPr>
          <w:b/>
          <w:sz w:val="22"/>
          <w:szCs w:val="22"/>
        </w:rPr>
        <w:t xml:space="preserve">finansowanego </w:t>
      </w:r>
      <w:r w:rsidR="00D50FA1">
        <w:rPr>
          <w:b/>
          <w:sz w:val="22"/>
          <w:szCs w:val="22"/>
        </w:rPr>
        <w:br/>
      </w:r>
      <w:r w:rsidR="00D50FA1" w:rsidRPr="00D50FA1">
        <w:rPr>
          <w:b/>
          <w:sz w:val="22"/>
          <w:szCs w:val="22"/>
        </w:rPr>
        <w:t>w całości ze środków publicznych</w:t>
      </w:r>
      <w:r w:rsidR="00D50FA1" w:rsidRPr="00D50FA1">
        <w:rPr>
          <w:sz w:val="22"/>
          <w:szCs w:val="22"/>
        </w:rPr>
        <w:t xml:space="preserve">, </w:t>
      </w:r>
      <w:r w:rsidR="00D50FA1" w:rsidRPr="00D50FA1">
        <w:rPr>
          <w:bCs/>
          <w:sz w:val="22"/>
          <w:szCs w:val="22"/>
        </w:rPr>
        <w:t>współfinansowanego z Europejskiego Funduszu Społecznego</w:t>
      </w:r>
      <w:r w:rsidR="006520A7">
        <w:rPr>
          <w:bCs/>
          <w:sz w:val="22"/>
          <w:szCs w:val="22"/>
        </w:rPr>
        <w:t xml:space="preserve">       </w:t>
      </w:r>
      <w:r w:rsidR="00D50FA1" w:rsidRPr="00D50FA1">
        <w:rPr>
          <w:bCs/>
          <w:sz w:val="22"/>
          <w:szCs w:val="22"/>
        </w:rPr>
        <w:t xml:space="preserve"> w ramach Osi Priorytetowej I Rynek pracy otwarty dla wszystkich, Działanie 1.1 Wsparcie osób młodych pozostających bez pracy na regionalnym rynku pracy – projekty pozakonkursowe,  </w:t>
      </w:r>
      <w:proofErr w:type="spellStart"/>
      <w:r w:rsidR="00D50FA1" w:rsidRPr="00D50FA1">
        <w:rPr>
          <w:bCs/>
          <w:sz w:val="22"/>
          <w:szCs w:val="22"/>
        </w:rPr>
        <w:t>Poddziałanie</w:t>
      </w:r>
      <w:proofErr w:type="spellEnd"/>
      <w:r w:rsidR="00D50FA1" w:rsidRPr="00D50FA1">
        <w:rPr>
          <w:bCs/>
          <w:sz w:val="22"/>
          <w:szCs w:val="22"/>
        </w:rPr>
        <w:t xml:space="preserve"> 1.1.1 Wsparcie udzielane z Europejskiego Funduszu Społecznego w ramach Programu Operacyjnego Wiedza Edukacja Rozwój</w:t>
      </w:r>
      <w:r w:rsidRPr="002E7DF2">
        <w:rPr>
          <w:color w:val="000000" w:themeColor="text1"/>
          <w:sz w:val="22"/>
          <w:szCs w:val="22"/>
        </w:rPr>
        <w:t>,</w:t>
      </w:r>
      <w:r w:rsidRPr="002E7DF2">
        <w:rPr>
          <w:sz w:val="22"/>
          <w:szCs w:val="22"/>
        </w:rPr>
        <w:t xml:space="preserve"> w związku  z wniesionymi pytaniami</w:t>
      </w:r>
      <w:r w:rsidR="00D50FA1">
        <w:rPr>
          <w:sz w:val="22"/>
          <w:szCs w:val="22"/>
        </w:rPr>
        <w:t xml:space="preserve"> dotyczącymi treści ogłoszenia </w:t>
      </w:r>
      <w:r w:rsidRPr="002E7DF2">
        <w:rPr>
          <w:sz w:val="22"/>
          <w:szCs w:val="22"/>
        </w:rPr>
        <w:t xml:space="preserve">o zamówieniu </w:t>
      </w:r>
      <w:r w:rsidRPr="002E7DF2">
        <w:rPr>
          <w:b/>
          <w:i/>
          <w:sz w:val="22"/>
          <w:szCs w:val="22"/>
        </w:rPr>
        <w:t xml:space="preserve">przekazuje treść wniesionych pytań wraz z wyjaśnieniami </w:t>
      </w:r>
      <w:r w:rsidR="007E410F">
        <w:rPr>
          <w:b/>
          <w:i/>
          <w:sz w:val="22"/>
          <w:szCs w:val="22"/>
        </w:rPr>
        <w:t>dotycz</w:t>
      </w:r>
      <w:r w:rsidR="00984988">
        <w:rPr>
          <w:b/>
          <w:i/>
          <w:sz w:val="22"/>
          <w:szCs w:val="22"/>
        </w:rPr>
        <w:t>ą</w:t>
      </w:r>
      <w:r w:rsidR="007E410F">
        <w:rPr>
          <w:b/>
          <w:i/>
          <w:sz w:val="22"/>
          <w:szCs w:val="22"/>
        </w:rPr>
        <w:t>cymi</w:t>
      </w:r>
      <w:r w:rsidRPr="002E7DF2">
        <w:rPr>
          <w:b/>
          <w:i/>
          <w:sz w:val="22"/>
          <w:szCs w:val="22"/>
        </w:rPr>
        <w:t xml:space="preserve"> Ogłoszenia o zamówieniu.</w:t>
      </w:r>
      <w:r w:rsidRPr="002E7DF2">
        <w:rPr>
          <w:color w:val="339966"/>
          <w:sz w:val="22"/>
          <w:szCs w:val="22"/>
        </w:rPr>
        <w:tab/>
      </w:r>
    </w:p>
    <w:p w:rsidR="00905508" w:rsidRPr="002E7DF2" w:rsidRDefault="00905508" w:rsidP="00905508">
      <w:pPr>
        <w:rPr>
          <w:b/>
          <w:i/>
          <w:color w:val="0070C0"/>
          <w:sz w:val="22"/>
          <w:szCs w:val="22"/>
        </w:rPr>
      </w:pPr>
      <w:r w:rsidRPr="002E7DF2">
        <w:rPr>
          <w:b/>
          <w:i/>
          <w:color w:val="0070C0"/>
          <w:sz w:val="22"/>
          <w:szCs w:val="22"/>
        </w:rPr>
        <w:t xml:space="preserve">Treść pytania nr 1 </w:t>
      </w:r>
    </w:p>
    <w:p w:rsidR="00905508" w:rsidRPr="002E7DF2" w:rsidRDefault="00905508" w:rsidP="00905508">
      <w:pPr>
        <w:rPr>
          <w:sz w:val="22"/>
          <w:szCs w:val="22"/>
        </w:rPr>
      </w:pPr>
    </w:p>
    <w:p w:rsidR="00D50FA1" w:rsidRDefault="00905508" w:rsidP="007E410F">
      <w:pPr>
        <w:pStyle w:val="Akapitzlist"/>
        <w:autoSpaceDE w:val="0"/>
        <w:autoSpaceDN w:val="0"/>
        <w:ind w:left="-57" w:right="-113"/>
        <w:jc w:val="both"/>
        <w:rPr>
          <w:rFonts w:ascii="Times New Roman" w:hAnsi="Times New Roman" w:cs="Times New Roman"/>
        </w:rPr>
      </w:pPr>
      <w:r w:rsidRPr="002E7DF2">
        <w:rPr>
          <w:rFonts w:ascii="Times New Roman" w:hAnsi="Times New Roman" w:cs="Times New Roman"/>
        </w:rPr>
        <w:t>„</w:t>
      </w:r>
      <w:r w:rsidR="00D50FA1" w:rsidRPr="00D50FA1">
        <w:rPr>
          <w:rFonts w:ascii="Times New Roman" w:hAnsi="Times New Roman" w:cs="Times New Roman"/>
        </w:rPr>
        <w:t xml:space="preserve">Czy oferta obejmująca 3 części powinna być jedna tj. spięta w całość, czy też każda z części </w:t>
      </w:r>
      <w:r w:rsidR="006520A7">
        <w:rPr>
          <w:rFonts w:ascii="Times New Roman" w:hAnsi="Times New Roman" w:cs="Times New Roman"/>
        </w:rPr>
        <w:t xml:space="preserve">                           </w:t>
      </w:r>
      <w:r w:rsidR="00D50FA1" w:rsidRPr="00D50FA1">
        <w:rPr>
          <w:rFonts w:ascii="Times New Roman" w:hAnsi="Times New Roman" w:cs="Times New Roman"/>
        </w:rPr>
        <w:t>z osobna/w osobnej kopercie?”</w:t>
      </w:r>
    </w:p>
    <w:p w:rsidR="007E410F" w:rsidRPr="007E410F" w:rsidRDefault="007E410F" w:rsidP="007E410F">
      <w:pPr>
        <w:pStyle w:val="Akapitzlist"/>
        <w:autoSpaceDE w:val="0"/>
        <w:autoSpaceDN w:val="0"/>
        <w:ind w:left="-57" w:right="-113"/>
        <w:jc w:val="both"/>
        <w:rPr>
          <w:rFonts w:ascii="Times New Roman" w:hAnsi="Times New Roman" w:cs="Times New Roman"/>
        </w:rPr>
      </w:pPr>
    </w:p>
    <w:p w:rsidR="00905508" w:rsidRPr="002E7DF2" w:rsidRDefault="00905508" w:rsidP="00905508">
      <w:pPr>
        <w:autoSpaceDE w:val="0"/>
        <w:autoSpaceDN w:val="0"/>
        <w:adjustRightInd w:val="0"/>
        <w:jc w:val="center"/>
        <w:rPr>
          <w:b/>
          <w:sz w:val="22"/>
          <w:szCs w:val="22"/>
        </w:rPr>
      </w:pPr>
      <w:r w:rsidRPr="002E7DF2">
        <w:rPr>
          <w:b/>
          <w:sz w:val="22"/>
          <w:szCs w:val="22"/>
        </w:rPr>
        <w:t>ODPOWIEDŹ</w:t>
      </w:r>
    </w:p>
    <w:p w:rsidR="00905508" w:rsidRPr="002E7DF2" w:rsidRDefault="00905508" w:rsidP="00905508">
      <w:pPr>
        <w:ind w:firstLine="708"/>
        <w:jc w:val="both"/>
        <w:rPr>
          <w:sz w:val="22"/>
          <w:szCs w:val="22"/>
        </w:rPr>
      </w:pPr>
    </w:p>
    <w:p w:rsidR="00905508" w:rsidRPr="00A973F7" w:rsidRDefault="00905508" w:rsidP="00905508">
      <w:pPr>
        <w:jc w:val="both"/>
        <w:rPr>
          <w:sz w:val="22"/>
          <w:szCs w:val="22"/>
        </w:rPr>
      </w:pPr>
      <w:r w:rsidRPr="002E7DF2">
        <w:rPr>
          <w:sz w:val="22"/>
          <w:szCs w:val="22"/>
        </w:rPr>
        <w:tab/>
      </w:r>
      <w:r w:rsidRPr="00A973F7">
        <w:rPr>
          <w:sz w:val="22"/>
          <w:szCs w:val="22"/>
        </w:rPr>
        <w:t xml:space="preserve">Zamawiający wyjaśnia, iż nie </w:t>
      </w:r>
      <w:r w:rsidR="00D50FA1" w:rsidRPr="00A973F7">
        <w:rPr>
          <w:sz w:val="22"/>
          <w:szCs w:val="22"/>
        </w:rPr>
        <w:t>ma wymagań w zakresie formy złożenia ofert tj. czy Wykonawca złoży w jednej kopercie trzy oferty spięte w całość, czy też każda z części zostanie złożona przez Wykonawcę w osobnej kopercie</w:t>
      </w:r>
      <w:r w:rsidR="00A973F7" w:rsidRPr="00A973F7">
        <w:rPr>
          <w:sz w:val="22"/>
          <w:szCs w:val="22"/>
        </w:rPr>
        <w:t>.</w:t>
      </w:r>
    </w:p>
    <w:p w:rsidR="006520A7" w:rsidRPr="002E7DF2" w:rsidRDefault="006520A7" w:rsidP="00905508">
      <w:pPr>
        <w:jc w:val="both"/>
        <w:rPr>
          <w:b/>
          <w:i/>
          <w:color w:val="0070C0"/>
          <w:sz w:val="22"/>
          <w:szCs w:val="22"/>
        </w:rPr>
      </w:pPr>
    </w:p>
    <w:p w:rsidR="006520A7" w:rsidRDefault="00905508" w:rsidP="006520A7">
      <w:pPr>
        <w:jc w:val="both"/>
        <w:rPr>
          <w:b/>
          <w:i/>
          <w:color w:val="0070C0"/>
          <w:sz w:val="22"/>
          <w:szCs w:val="22"/>
        </w:rPr>
      </w:pPr>
      <w:r w:rsidRPr="002E7DF2">
        <w:rPr>
          <w:b/>
          <w:i/>
          <w:color w:val="0070C0"/>
          <w:sz w:val="22"/>
          <w:szCs w:val="22"/>
        </w:rPr>
        <w:t>Treść pytania nr 2</w:t>
      </w:r>
    </w:p>
    <w:p w:rsidR="006520A7" w:rsidRPr="002E7DF2" w:rsidRDefault="006520A7" w:rsidP="006520A7">
      <w:pPr>
        <w:jc w:val="both"/>
        <w:rPr>
          <w:sz w:val="22"/>
          <w:szCs w:val="22"/>
        </w:rPr>
      </w:pPr>
    </w:p>
    <w:p w:rsidR="006520A7" w:rsidRPr="006B1A6F" w:rsidRDefault="006520A7" w:rsidP="006520A7">
      <w:pPr>
        <w:jc w:val="both"/>
        <w:rPr>
          <w:sz w:val="22"/>
          <w:szCs w:val="22"/>
        </w:rPr>
      </w:pPr>
      <w:r w:rsidRPr="002E7DF2">
        <w:rPr>
          <w:sz w:val="22"/>
          <w:szCs w:val="22"/>
        </w:rPr>
        <w:t>„</w:t>
      </w:r>
      <w:r w:rsidRPr="006B1A6F">
        <w:rPr>
          <w:sz w:val="22"/>
          <w:szCs w:val="22"/>
        </w:rPr>
        <w:t>Pytanie dotyczy Załącznika nr 11: Wzór zobowiązania innego podmiotu do oddania do dyspozycji niezbędnych zasobów na potrzeby realizacji zamówienia. Czy musimy dołączyć w/w załącznik                      w przypadku kiedy posiadamy Umowy najmu (na długi czas) na wynajem spawalni i wózków jezdniowych? Czy wystarczy jak dołączymy kopie umów potwierdzone za zgodność z oryginałem?”</w:t>
      </w:r>
    </w:p>
    <w:p w:rsidR="00A973F7" w:rsidRPr="006B1A6F" w:rsidRDefault="00A973F7" w:rsidP="00905508">
      <w:pPr>
        <w:rPr>
          <w:b/>
          <w:i/>
          <w:color w:val="0070C0"/>
          <w:sz w:val="22"/>
          <w:szCs w:val="22"/>
        </w:rPr>
      </w:pPr>
    </w:p>
    <w:p w:rsidR="00A973F7" w:rsidRPr="006B1A6F" w:rsidRDefault="00A973F7" w:rsidP="00A973F7">
      <w:pPr>
        <w:autoSpaceDE w:val="0"/>
        <w:autoSpaceDN w:val="0"/>
        <w:adjustRightInd w:val="0"/>
        <w:jc w:val="center"/>
        <w:rPr>
          <w:b/>
          <w:sz w:val="22"/>
          <w:szCs w:val="22"/>
        </w:rPr>
      </w:pPr>
      <w:r w:rsidRPr="006B1A6F">
        <w:rPr>
          <w:b/>
          <w:sz w:val="22"/>
          <w:szCs w:val="22"/>
        </w:rPr>
        <w:t>ODPOWIEDŹ</w:t>
      </w:r>
    </w:p>
    <w:p w:rsidR="00D973A1" w:rsidRDefault="00D973A1" w:rsidP="00476091">
      <w:pPr>
        <w:tabs>
          <w:tab w:val="center" w:pos="0"/>
        </w:tabs>
        <w:jc w:val="both"/>
        <w:rPr>
          <w:sz w:val="22"/>
          <w:szCs w:val="22"/>
        </w:rPr>
      </w:pPr>
    </w:p>
    <w:p w:rsidR="00061C9C" w:rsidRDefault="00D973A1" w:rsidP="00476091">
      <w:pPr>
        <w:tabs>
          <w:tab w:val="center" w:pos="0"/>
        </w:tabs>
        <w:jc w:val="both"/>
        <w:rPr>
          <w:sz w:val="22"/>
          <w:szCs w:val="22"/>
        </w:rPr>
      </w:pPr>
      <w:r>
        <w:rPr>
          <w:sz w:val="22"/>
          <w:szCs w:val="22"/>
        </w:rPr>
        <w:tab/>
      </w:r>
      <w:r w:rsidR="00E20E85" w:rsidRPr="006B1A6F">
        <w:rPr>
          <w:sz w:val="22"/>
          <w:szCs w:val="22"/>
        </w:rPr>
        <w:t xml:space="preserve">Zamawiający wyjaśnia, iż zgodnie z </w:t>
      </w:r>
      <w:proofErr w:type="spellStart"/>
      <w:r w:rsidR="00E20E85" w:rsidRPr="006B1A6F">
        <w:rPr>
          <w:sz w:val="22"/>
          <w:szCs w:val="22"/>
        </w:rPr>
        <w:t>pkt</w:t>
      </w:r>
      <w:proofErr w:type="spellEnd"/>
      <w:r w:rsidR="00E20E85" w:rsidRPr="006B1A6F">
        <w:rPr>
          <w:sz w:val="22"/>
          <w:szCs w:val="22"/>
        </w:rPr>
        <w:t xml:space="preserve"> VI.5 Ogłoszenia o zamówieniu Wykonawca, </w:t>
      </w:r>
      <w:r w:rsidR="00E20E85" w:rsidRPr="006B1A6F">
        <w:rPr>
          <w:sz w:val="22"/>
          <w:szCs w:val="22"/>
        </w:rPr>
        <w:br/>
        <w:t xml:space="preserve">który polega na zdolnościach lub sytuacji innych podmiotów, musi udowodnić zamawiającemu, że realizując zamówienie, będzie dysponował niezbędnymi zasobami tych podmiotów, </w:t>
      </w:r>
      <w:r w:rsidR="00E20E85" w:rsidRPr="006B1A6F">
        <w:rPr>
          <w:b/>
          <w:sz w:val="22"/>
          <w:szCs w:val="22"/>
        </w:rPr>
        <w:t>w szczególności</w:t>
      </w:r>
      <w:r w:rsidR="00E20E85" w:rsidRPr="006B1A6F">
        <w:rPr>
          <w:sz w:val="22"/>
          <w:szCs w:val="22"/>
        </w:rPr>
        <w:t xml:space="preserve"> dołączając do oferty zobowiązanie tych podmiotów do oddania mu do dyspozycji niezbędnych </w:t>
      </w:r>
    </w:p>
    <w:p w:rsidR="007E410F" w:rsidRDefault="00E20E85" w:rsidP="00476091">
      <w:pPr>
        <w:tabs>
          <w:tab w:val="center" w:pos="0"/>
        </w:tabs>
        <w:jc w:val="both"/>
        <w:rPr>
          <w:sz w:val="22"/>
          <w:szCs w:val="22"/>
        </w:rPr>
      </w:pPr>
      <w:r w:rsidRPr="006B1A6F">
        <w:rPr>
          <w:sz w:val="22"/>
          <w:szCs w:val="22"/>
        </w:rPr>
        <w:t xml:space="preserve">zasobów na potrzeby realizacji zamówienia według wzoru określonego w załączniku do ogłoszenia. </w:t>
      </w:r>
      <w:r w:rsidR="00476091" w:rsidRPr="006B1A6F">
        <w:rPr>
          <w:sz w:val="22"/>
          <w:szCs w:val="22"/>
        </w:rPr>
        <w:t xml:space="preserve">Jednocześnie zgodnie z wymaganiami Zamawiającego z zobowiązania lub </w:t>
      </w:r>
      <w:r w:rsidR="00476091" w:rsidRPr="006B1A6F">
        <w:rPr>
          <w:sz w:val="22"/>
          <w:szCs w:val="22"/>
          <w:u w:val="single"/>
        </w:rPr>
        <w:t>innych dokumentów</w:t>
      </w:r>
      <w:r w:rsidR="00476091" w:rsidRPr="006B1A6F">
        <w:rPr>
          <w:sz w:val="22"/>
          <w:szCs w:val="22"/>
        </w:rPr>
        <w:t xml:space="preserve"> </w:t>
      </w:r>
    </w:p>
    <w:p w:rsidR="00476091" w:rsidRPr="006B1A6F" w:rsidRDefault="00476091" w:rsidP="00476091">
      <w:pPr>
        <w:tabs>
          <w:tab w:val="center" w:pos="0"/>
        </w:tabs>
        <w:jc w:val="both"/>
        <w:rPr>
          <w:sz w:val="22"/>
          <w:szCs w:val="22"/>
        </w:rPr>
      </w:pPr>
      <w:r w:rsidRPr="006B1A6F">
        <w:rPr>
          <w:sz w:val="22"/>
          <w:szCs w:val="22"/>
        </w:rPr>
        <w:t xml:space="preserve">potwierdzających udostępnienie zasobów przez inne podmioty </w:t>
      </w:r>
      <w:r w:rsidRPr="006B1A6F">
        <w:rPr>
          <w:sz w:val="22"/>
          <w:szCs w:val="22"/>
          <w:u w:val="single"/>
        </w:rPr>
        <w:t>musi bezspornie i jednoznacznie wynikać w szczególności</w:t>
      </w:r>
      <w:r w:rsidRPr="006B1A6F">
        <w:rPr>
          <w:sz w:val="22"/>
          <w:szCs w:val="22"/>
        </w:rPr>
        <w:t>:</w:t>
      </w:r>
    </w:p>
    <w:p w:rsidR="00476091" w:rsidRPr="006B1A6F" w:rsidRDefault="00476091" w:rsidP="00476091">
      <w:pPr>
        <w:tabs>
          <w:tab w:val="center" w:pos="0"/>
        </w:tabs>
        <w:jc w:val="both"/>
        <w:rPr>
          <w:sz w:val="22"/>
          <w:szCs w:val="22"/>
        </w:rPr>
      </w:pPr>
      <w:r w:rsidRPr="006B1A6F">
        <w:rPr>
          <w:sz w:val="22"/>
          <w:szCs w:val="22"/>
        </w:rPr>
        <w:t>- zakres dostępnych wykonawcy zasobów innego podmiotu;</w:t>
      </w:r>
    </w:p>
    <w:p w:rsidR="00061C9C" w:rsidRDefault="00061C9C" w:rsidP="00476091">
      <w:pPr>
        <w:tabs>
          <w:tab w:val="center" w:pos="0"/>
        </w:tabs>
        <w:jc w:val="both"/>
        <w:rPr>
          <w:sz w:val="22"/>
          <w:szCs w:val="22"/>
        </w:rPr>
      </w:pPr>
    </w:p>
    <w:p w:rsidR="00061C9C" w:rsidRDefault="00061C9C" w:rsidP="00476091">
      <w:pPr>
        <w:tabs>
          <w:tab w:val="center" w:pos="0"/>
        </w:tabs>
        <w:jc w:val="both"/>
        <w:rPr>
          <w:sz w:val="22"/>
          <w:szCs w:val="22"/>
        </w:rPr>
      </w:pPr>
    </w:p>
    <w:p w:rsidR="00061C9C" w:rsidRDefault="00061C9C" w:rsidP="00476091">
      <w:pPr>
        <w:tabs>
          <w:tab w:val="center" w:pos="0"/>
        </w:tabs>
        <w:jc w:val="both"/>
        <w:rPr>
          <w:sz w:val="22"/>
          <w:szCs w:val="22"/>
        </w:rPr>
      </w:pPr>
    </w:p>
    <w:p w:rsidR="00061C9C" w:rsidRDefault="00061C9C" w:rsidP="00476091">
      <w:pPr>
        <w:tabs>
          <w:tab w:val="center" w:pos="0"/>
        </w:tabs>
        <w:jc w:val="both"/>
        <w:rPr>
          <w:sz w:val="22"/>
          <w:szCs w:val="22"/>
        </w:rPr>
      </w:pPr>
    </w:p>
    <w:p w:rsidR="00B5367D" w:rsidRDefault="00B5367D" w:rsidP="00476091">
      <w:pPr>
        <w:tabs>
          <w:tab w:val="center" w:pos="0"/>
        </w:tabs>
        <w:jc w:val="both"/>
        <w:rPr>
          <w:sz w:val="22"/>
          <w:szCs w:val="22"/>
        </w:rPr>
      </w:pPr>
    </w:p>
    <w:p w:rsidR="00B5367D" w:rsidRDefault="00B5367D" w:rsidP="00476091">
      <w:pPr>
        <w:tabs>
          <w:tab w:val="center" w:pos="0"/>
        </w:tabs>
        <w:jc w:val="both"/>
        <w:rPr>
          <w:sz w:val="22"/>
          <w:szCs w:val="22"/>
        </w:rPr>
      </w:pPr>
    </w:p>
    <w:p w:rsidR="00476091" w:rsidRPr="006B1A6F" w:rsidRDefault="00476091" w:rsidP="00476091">
      <w:pPr>
        <w:tabs>
          <w:tab w:val="center" w:pos="0"/>
        </w:tabs>
        <w:jc w:val="both"/>
        <w:rPr>
          <w:sz w:val="22"/>
          <w:szCs w:val="22"/>
        </w:rPr>
      </w:pPr>
      <w:r w:rsidRPr="006B1A6F">
        <w:rPr>
          <w:sz w:val="22"/>
          <w:szCs w:val="22"/>
        </w:rPr>
        <w:t>- sposób wykorzystania zasobów innego podmiotu, przez wykonawcę, przy wykonywaniu zamówienia publicznego;</w:t>
      </w:r>
    </w:p>
    <w:p w:rsidR="00476091" w:rsidRPr="006B1A6F" w:rsidRDefault="00476091" w:rsidP="00476091">
      <w:pPr>
        <w:tabs>
          <w:tab w:val="center" w:pos="0"/>
        </w:tabs>
        <w:jc w:val="both"/>
        <w:rPr>
          <w:sz w:val="22"/>
          <w:szCs w:val="22"/>
        </w:rPr>
      </w:pPr>
      <w:r w:rsidRPr="006B1A6F">
        <w:rPr>
          <w:sz w:val="22"/>
          <w:szCs w:val="22"/>
        </w:rPr>
        <w:t>- zakres i okres udziału innego podmiotu przy wykonywaniu zamówienia publicznego;</w:t>
      </w:r>
    </w:p>
    <w:p w:rsidR="00476091" w:rsidRPr="006B1A6F" w:rsidRDefault="00476091" w:rsidP="00476091">
      <w:pPr>
        <w:tabs>
          <w:tab w:val="center" w:pos="0"/>
        </w:tabs>
        <w:jc w:val="both"/>
        <w:rPr>
          <w:sz w:val="22"/>
          <w:szCs w:val="22"/>
        </w:rPr>
      </w:pPr>
      <w:r w:rsidRPr="006B1A6F">
        <w:rPr>
          <w:sz w:val="22"/>
          <w:szCs w:val="22"/>
        </w:rPr>
        <w:t>- czy podmiot, na zdolnościach którego wykonawca polega w odniesieniu do warunków udziału postępowaniu dotyczących wykształcenia, kwalifikacji zawodowych lub doświadczenia, zrealizuje usługi, których wskazane zdolności dotyczą.</w:t>
      </w:r>
    </w:p>
    <w:p w:rsidR="00476091" w:rsidRPr="006B1A6F" w:rsidRDefault="00476091" w:rsidP="00476091">
      <w:pPr>
        <w:tabs>
          <w:tab w:val="center" w:pos="0"/>
        </w:tabs>
        <w:jc w:val="both"/>
        <w:rPr>
          <w:sz w:val="22"/>
          <w:szCs w:val="22"/>
        </w:rPr>
      </w:pPr>
      <w:r w:rsidRPr="006B1A6F">
        <w:rPr>
          <w:sz w:val="22"/>
          <w:szCs w:val="22"/>
        </w:rPr>
        <w:tab/>
        <w:t>Zamawiający podkreśla, iż Ustawa Prawo zamówień publicznych nie precyzuje za pomocą jakich dokumentów wykonawca może udowodnić zamawiającemu, że zasobami podmiotów trzecich będzie rzeczywiście</w:t>
      </w:r>
      <w:r w:rsidR="006B1A6F" w:rsidRPr="006B1A6F">
        <w:rPr>
          <w:sz w:val="22"/>
          <w:szCs w:val="22"/>
        </w:rPr>
        <w:t xml:space="preserve"> dysponował.  Wskazuje jedynie, </w:t>
      </w:r>
      <w:r w:rsidR="00BD5355">
        <w:rPr>
          <w:sz w:val="22"/>
          <w:szCs w:val="22"/>
        </w:rPr>
        <w:t xml:space="preserve">że </w:t>
      </w:r>
      <w:r w:rsidRPr="006B1A6F">
        <w:rPr>
          <w:sz w:val="22"/>
          <w:szCs w:val="22"/>
        </w:rPr>
        <w:t xml:space="preserve">„w szczególności” takim dokumentem może być pisemne zobowiązanie podmiotu trzeciego. Ustawa nie określa przy tym jaką formę oraz treść powinno mieć owo „pisemne zobowiązanie”. Uzasadnione jest zatem twierdzenie, że może przybrać ono w szczególności formę jednej z umów nazwanych, o których mowa w kodeksie cywilnym, umowy nienazwanej, jak również oświadczenia woli podmiotu trzeciego. Zobowiązanie to </w:t>
      </w:r>
      <w:r w:rsidRPr="006B1A6F">
        <w:rPr>
          <w:sz w:val="22"/>
          <w:szCs w:val="22"/>
        </w:rPr>
        <w:br/>
        <w:t>– w zależności od danego przedmiotu zamówienia publicznego czy charakteru zobowiązania – może być więc wyrażone w jednym dokumencie, jak również być podparte całym pakietem innych dokumentów. Przy czym zawsze, niezależnie od tego, czy wykonawca będzie udowadniał okoliczności dysponowania zasobami podmiotu trzeciego tylko przy pomocy jednego dokumentu zawierającego pisemne zobowiązanie podmiotu trzeciego, czy też przy pomocy wielu dokumentów tworzących w całości takie zobowiązanie, treść ich powinna bezspornie i jednoznacznie wskazywać na zakres zobowiązania podmiotu trzeciego, określać czego konkretnie dotyczy zobowiązanie oraz w jaki sposób będzie ono wykonane, w tym jakiego okresu dotyczy. Tylko w taki sposób, poprzez jednoznaczne określenie w pisemnym zobowiązaniu podmiotu trzeciego w jakich okolicznościach</w:t>
      </w:r>
      <w:r w:rsidR="001112DD">
        <w:rPr>
          <w:sz w:val="22"/>
          <w:szCs w:val="22"/>
        </w:rPr>
        <w:t xml:space="preserve">                 </w:t>
      </w:r>
      <w:r w:rsidRPr="006B1A6F">
        <w:rPr>
          <w:sz w:val="22"/>
          <w:szCs w:val="22"/>
        </w:rPr>
        <w:t xml:space="preserve"> i jak będzie możliwe korzystanie przez wykonawcę z jego zasobów, może nastąpić udowodnienie zamawiającemu przez ubiegającego się o zamówienie wykonawcę posiadania (w przypadku uzyskania zamówienia) prawa do faktycznego rozporządzania zasobami podmiotu trzeciego niezbędnymi do realizacji tego zamówienia. </w:t>
      </w:r>
    </w:p>
    <w:p w:rsidR="00371A12" w:rsidRDefault="006B1A6F" w:rsidP="00476091">
      <w:pPr>
        <w:tabs>
          <w:tab w:val="center" w:pos="0"/>
        </w:tabs>
        <w:jc w:val="both"/>
        <w:rPr>
          <w:sz w:val="22"/>
          <w:szCs w:val="22"/>
        </w:rPr>
      </w:pPr>
      <w:r w:rsidRPr="006B1A6F">
        <w:rPr>
          <w:sz w:val="22"/>
          <w:szCs w:val="22"/>
        </w:rPr>
        <w:t>Orzecznictwo KIO r</w:t>
      </w:r>
      <w:r w:rsidR="006520A7" w:rsidRPr="006B1A6F">
        <w:rPr>
          <w:sz w:val="22"/>
          <w:szCs w:val="22"/>
        </w:rPr>
        <w:t xml:space="preserve">ównież </w:t>
      </w:r>
      <w:r w:rsidRPr="006B1A6F">
        <w:rPr>
          <w:sz w:val="22"/>
          <w:szCs w:val="22"/>
        </w:rPr>
        <w:t xml:space="preserve">stoi na stanowisku, że „wykonawca ma możliwość obok zobowiązania posługiwać się również innymi środkami dowodowymi, </w:t>
      </w:r>
      <w:r w:rsidRPr="001112DD">
        <w:rPr>
          <w:sz w:val="22"/>
          <w:szCs w:val="22"/>
          <w:u w:val="single"/>
        </w:rPr>
        <w:t>istotne przy tym jednak jest to, aby pochodziły one od podmiotu, który udostępnia swoje zasoby, a nie od wykonawcy</w:t>
      </w:r>
      <w:r w:rsidRPr="006B1A6F">
        <w:rPr>
          <w:sz w:val="22"/>
          <w:szCs w:val="22"/>
        </w:rPr>
        <w:t>. W przeciwnym razie mielibyśmy do czynienia nie z oświadczeniem podmiotu trzeciego lecz z oświadczeniem wykonawcy, że inny podmiot udostępni mu swoje zasoby, co nie czyniło by takiego zobowiązania wiarygodnym (wyrok KIO z dnia 21.05.2018 r. sygn. 875/18) .</w:t>
      </w:r>
      <w:r w:rsidR="00371A12">
        <w:rPr>
          <w:sz w:val="22"/>
          <w:szCs w:val="22"/>
        </w:rPr>
        <w:t xml:space="preserve"> </w:t>
      </w:r>
    </w:p>
    <w:p w:rsidR="00476091" w:rsidRDefault="00371A12" w:rsidP="00476091">
      <w:pPr>
        <w:tabs>
          <w:tab w:val="center" w:pos="0"/>
        </w:tabs>
        <w:jc w:val="both"/>
        <w:rPr>
          <w:sz w:val="22"/>
          <w:szCs w:val="22"/>
          <w:u w:val="single"/>
        </w:rPr>
      </w:pPr>
      <w:r>
        <w:rPr>
          <w:sz w:val="22"/>
          <w:szCs w:val="22"/>
        </w:rPr>
        <w:t xml:space="preserve">Wynika z tego, że </w:t>
      </w:r>
      <w:r w:rsidRPr="00371A12">
        <w:rPr>
          <w:sz w:val="22"/>
          <w:szCs w:val="22"/>
          <w:u w:val="single"/>
        </w:rPr>
        <w:t>kopie dokumentów dotyczących udostępnienia zasobów niezbędnych do realizacji zamówienia podlegają poświadczeniu za zgodność z oryginałem przez podmiot</w:t>
      </w:r>
      <w:r>
        <w:rPr>
          <w:sz w:val="22"/>
          <w:szCs w:val="22"/>
          <w:u w:val="single"/>
        </w:rPr>
        <w:t>,</w:t>
      </w:r>
      <w:r w:rsidRPr="00371A12">
        <w:rPr>
          <w:sz w:val="22"/>
          <w:szCs w:val="22"/>
          <w:u w:val="single"/>
        </w:rPr>
        <w:t xml:space="preserve"> na którego zdolnościach lub sytuacji polega wykonawca.</w:t>
      </w:r>
    </w:p>
    <w:p w:rsidR="00371A12" w:rsidRDefault="00371A12" w:rsidP="00476091">
      <w:pPr>
        <w:tabs>
          <w:tab w:val="center" w:pos="0"/>
        </w:tabs>
        <w:jc w:val="both"/>
        <w:rPr>
          <w:sz w:val="22"/>
          <w:szCs w:val="22"/>
          <w:u w:val="single"/>
        </w:rPr>
      </w:pPr>
    </w:p>
    <w:p w:rsidR="007E410F" w:rsidRDefault="007E410F" w:rsidP="007E410F">
      <w:pPr>
        <w:spacing w:after="200"/>
        <w:jc w:val="both"/>
        <w:rPr>
          <w:b/>
          <w:sz w:val="22"/>
          <w:szCs w:val="22"/>
        </w:rPr>
      </w:pPr>
      <w:r w:rsidRPr="002E7DF2">
        <w:rPr>
          <w:b/>
          <w:sz w:val="22"/>
          <w:szCs w:val="22"/>
        </w:rPr>
        <w:t xml:space="preserve">Jednocześnie </w:t>
      </w:r>
      <w:r>
        <w:rPr>
          <w:b/>
          <w:sz w:val="22"/>
          <w:szCs w:val="22"/>
        </w:rPr>
        <w:t xml:space="preserve">Zamawiający, informuję, iż pismem z dnia 24.02.2020 r. dokonał modyfikacji  </w:t>
      </w:r>
      <w:r w:rsidRPr="002E7DF2">
        <w:rPr>
          <w:b/>
          <w:sz w:val="22"/>
          <w:szCs w:val="22"/>
        </w:rPr>
        <w:t xml:space="preserve">treści Ogłoszenia o zamówieniu </w:t>
      </w:r>
      <w:r>
        <w:rPr>
          <w:b/>
          <w:sz w:val="22"/>
          <w:szCs w:val="22"/>
        </w:rPr>
        <w:t>z dnia 13.02.2020 r. w zakresie dotyczącym:</w:t>
      </w:r>
    </w:p>
    <w:p w:rsidR="007E410F" w:rsidRDefault="007E410F" w:rsidP="007E410F">
      <w:pPr>
        <w:jc w:val="both"/>
        <w:rPr>
          <w:b/>
          <w:sz w:val="22"/>
          <w:szCs w:val="22"/>
        </w:rPr>
      </w:pPr>
      <w:r>
        <w:rPr>
          <w:b/>
          <w:sz w:val="22"/>
          <w:szCs w:val="22"/>
        </w:rPr>
        <w:t xml:space="preserve">- zmiany treści zapisów rozdziału IV Ogłoszenia o zamówieniu – Opis części zamówienia; </w:t>
      </w:r>
    </w:p>
    <w:p w:rsidR="007E410F" w:rsidRDefault="007E410F" w:rsidP="007E410F">
      <w:pPr>
        <w:jc w:val="both"/>
        <w:rPr>
          <w:b/>
          <w:sz w:val="22"/>
          <w:szCs w:val="22"/>
        </w:rPr>
      </w:pPr>
      <w:r>
        <w:rPr>
          <w:b/>
          <w:sz w:val="22"/>
          <w:szCs w:val="22"/>
        </w:rPr>
        <w:t>- doprecyzowania zapisów rozdziału VI ust. VI.5 Ogłoszenia o zamówieniu;</w:t>
      </w:r>
    </w:p>
    <w:p w:rsidR="007E410F" w:rsidRPr="002E7DF2" w:rsidRDefault="007E410F" w:rsidP="007E410F">
      <w:pPr>
        <w:jc w:val="both"/>
        <w:rPr>
          <w:b/>
          <w:sz w:val="22"/>
          <w:szCs w:val="22"/>
        </w:rPr>
      </w:pPr>
      <w:r>
        <w:rPr>
          <w:b/>
          <w:sz w:val="22"/>
          <w:szCs w:val="22"/>
        </w:rPr>
        <w:t xml:space="preserve">- przedłużenia terminu składania ofert (do dnia 27.02.2020 r. godz. 10.00). </w:t>
      </w:r>
    </w:p>
    <w:p w:rsidR="007E410F" w:rsidRDefault="007E410F" w:rsidP="007E410F">
      <w:pPr>
        <w:tabs>
          <w:tab w:val="center" w:pos="0"/>
        </w:tabs>
        <w:jc w:val="both"/>
        <w:rPr>
          <w:sz w:val="22"/>
          <w:szCs w:val="22"/>
          <w:u w:val="single"/>
        </w:rPr>
      </w:pPr>
    </w:p>
    <w:p w:rsidR="007E410F" w:rsidRPr="007E410F" w:rsidRDefault="007E410F" w:rsidP="007E410F">
      <w:pPr>
        <w:tabs>
          <w:tab w:val="center" w:pos="0"/>
        </w:tabs>
        <w:jc w:val="both"/>
        <w:rPr>
          <w:sz w:val="22"/>
          <w:szCs w:val="22"/>
        </w:rPr>
      </w:pPr>
      <w:r w:rsidRPr="007E410F">
        <w:rPr>
          <w:sz w:val="22"/>
          <w:szCs w:val="22"/>
        </w:rPr>
        <w:t>Modyfikacja Ogłoszenia o zamówieniu został zamieszczona w dniu dzisiejszym na stronie BIP Zamawiającego.</w:t>
      </w:r>
    </w:p>
    <w:p w:rsidR="006B1A6F" w:rsidRDefault="006B1A6F" w:rsidP="00905508">
      <w:pPr>
        <w:rPr>
          <w:b/>
          <w:i/>
          <w:color w:val="0070C0"/>
          <w:sz w:val="22"/>
          <w:szCs w:val="22"/>
        </w:rPr>
      </w:pPr>
    </w:p>
    <w:p w:rsidR="00011ACB" w:rsidRPr="002E2115" w:rsidRDefault="00011ACB" w:rsidP="00011ACB">
      <w:pPr>
        <w:pStyle w:val="Bezodstpw"/>
        <w:ind w:left="4956" w:firstLine="708"/>
        <w:rPr>
          <w:rFonts w:ascii="Times New Roman" w:hAnsi="Times New Roman"/>
        </w:rPr>
      </w:pPr>
      <w:r w:rsidRPr="002E2115">
        <w:rPr>
          <w:rFonts w:ascii="Times New Roman" w:hAnsi="Times New Roman"/>
        </w:rPr>
        <w:t>Z up. Prezydenta Miasta Lublin</w:t>
      </w:r>
    </w:p>
    <w:p w:rsidR="00011ACB" w:rsidRPr="002E2115" w:rsidRDefault="00011ACB" w:rsidP="00011ACB">
      <w:pPr>
        <w:pStyle w:val="Bezodstpw"/>
        <w:rPr>
          <w:rFonts w:ascii="Times New Roman" w:hAnsi="Times New Roman"/>
        </w:rPr>
      </w:pPr>
      <w:r w:rsidRPr="002E2115">
        <w:rPr>
          <w:rFonts w:ascii="Times New Roman" w:hAnsi="Times New Roman"/>
        </w:rPr>
        <w:t xml:space="preserve">    </w:t>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t xml:space="preserve">  DYREKTOR </w:t>
      </w:r>
    </w:p>
    <w:p w:rsidR="00011ACB" w:rsidRPr="002E2115" w:rsidRDefault="00011ACB" w:rsidP="00011ACB">
      <w:pPr>
        <w:pStyle w:val="Bezodstpw"/>
        <w:rPr>
          <w:rFonts w:ascii="Times New Roman" w:hAnsi="Times New Roman"/>
        </w:rPr>
      </w:pPr>
      <w:r w:rsidRPr="002E2115">
        <w:rPr>
          <w:rFonts w:ascii="Times New Roman" w:hAnsi="Times New Roman"/>
        </w:rPr>
        <w:t xml:space="preserve"> </w:t>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t xml:space="preserve">          Miejskiego Urzędu Pracy w Lublinie</w:t>
      </w:r>
    </w:p>
    <w:p w:rsidR="007E410F" w:rsidRPr="00011ACB" w:rsidRDefault="00011ACB" w:rsidP="00011ACB">
      <w:pPr>
        <w:pStyle w:val="Bezodstpw"/>
        <w:ind w:left="4956"/>
        <w:rPr>
          <w:rFonts w:ascii="Times New Roman" w:hAnsi="Times New Roman"/>
        </w:rPr>
      </w:pPr>
      <w:r w:rsidRPr="002E2115">
        <w:rPr>
          <w:rFonts w:ascii="Times New Roman" w:hAnsi="Times New Roman"/>
        </w:rPr>
        <w:t xml:space="preserve">        </w:t>
      </w:r>
      <w:r>
        <w:rPr>
          <w:rFonts w:ascii="Times New Roman" w:hAnsi="Times New Roman"/>
        </w:rPr>
        <w:t xml:space="preserve">              mgr Katarzyna Kępa</w:t>
      </w:r>
    </w:p>
    <w:sectPr w:rsidR="007E410F" w:rsidRPr="00011ACB" w:rsidSect="00061C9C">
      <w:headerReference w:type="default" r:id="rId7"/>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67D" w:rsidRDefault="00B5367D" w:rsidP="00D973A1">
      <w:r>
        <w:separator/>
      </w:r>
    </w:p>
  </w:endnote>
  <w:endnote w:type="continuationSeparator" w:id="0">
    <w:p w:rsidR="00B5367D" w:rsidRDefault="00B5367D" w:rsidP="00D97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67D" w:rsidRDefault="00B5367D" w:rsidP="00D973A1">
      <w:r>
        <w:separator/>
      </w:r>
    </w:p>
  </w:footnote>
  <w:footnote w:type="continuationSeparator" w:id="0">
    <w:p w:rsidR="00B5367D" w:rsidRDefault="00B5367D" w:rsidP="00D97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7D" w:rsidRDefault="00B5367D">
    <w:pPr>
      <w:pStyle w:val="Nagwek"/>
    </w:pPr>
    <w:r w:rsidRPr="00D973A1">
      <w:rPr>
        <w:noProof/>
      </w:rPr>
      <w:drawing>
        <wp:inline distT="0" distB="0" distL="0" distR="0">
          <wp:extent cx="5760720" cy="741531"/>
          <wp:effectExtent l="19050" t="0" r="0" b="0"/>
          <wp:docPr id="2"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srcRect/>
                  <a:stretch>
                    <a:fillRect/>
                  </a:stretch>
                </pic:blipFill>
                <pic:spPr bwMode="auto">
                  <a:xfrm>
                    <a:off x="0" y="0"/>
                    <a:ext cx="5760720" cy="74153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78BF"/>
    <w:multiLevelType w:val="hybridMultilevel"/>
    <w:tmpl w:val="023E7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F73E4F"/>
    <w:multiLevelType w:val="hybridMultilevel"/>
    <w:tmpl w:val="6172EFD8"/>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2">
    <w:nsid w:val="16C2551E"/>
    <w:multiLevelType w:val="hybridMultilevel"/>
    <w:tmpl w:val="41247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FB76E6"/>
    <w:multiLevelType w:val="hybridMultilevel"/>
    <w:tmpl w:val="3844E1FC"/>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4">
    <w:nsid w:val="3CDC7415"/>
    <w:multiLevelType w:val="hybridMultilevel"/>
    <w:tmpl w:val="9C3889E6"/>
    <w:lvl w:ilvl="0" w:tplc="1606418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337EF"/>
    <w:rsid w:val="00000F07"/>
    <w:rsid w:val="00011ACB"/>
    <w:rsid w:val="00045AE5"/>
    <w:rsid w:val="00061C9C"/>
    <w:rsid w:val="00097031"/>
    <w:rsid w:val="000D3902"/>
    <w:rsid w:val="001112DD"/>
    <w:rsid w:val="00127F33"/>
    <w:rsid w:val="00134F06"/>
    <w:rsid w:val="001600E0"/>
    <w:rsid w:val="00164A5F"/>
    <w:rsid w:val="001954A7"/>
    <w:rsid w:val="00245A10"/>
    <w:rsid w:val="0026688E"/>
    <w:rsid w:val="002757B5"/>
    <w:rsid w:val="00275856"/>
    <w:rsid w:val="002C0898"/>
    <w:rsid w:val="002E1711"/>
    <w:rsid w:val="00341B53"/>
    <w:rsid w:val="00363B08"/>
    <w:rsid w:val="00371A12"/>
    <w:rsid w:val="003A4790"/>
    <w:rsid w:val="003D2590"/>
    <w:rsid w:val="003D3180"/>
    <w:rsid w:val="003E261A"/>
    <w:rsid w:val="003F4693"/>
    <w:rsid w:val="00423D1E"/>
    <w:rsid w:val="004427E2"/>
    <w:rsid w:val="00476091"/>
    <w:rsid w:val="004D7759"/>
    <w:rsid w:val="004F2AF6"/>
    <w:rsid w:val="004F7AC5"/>
    <w:rsid w:val="0051433A"/>
    <w:rsid w:val="00560DBA"/>
    <w:rsid w:val="005A7E14"/>
    <w:rsid w:val="005C4141"/>
    <w:rsid w:val="005E1BEE"/>
    <w:rsid w:val="005E2890"/>
    <w:rsid w:val="0061202D"/>
    <w:rsid w:val="006219F0"/>
    <w:rsid w:val="006248B0"/>
    <w:rsid w:val="00644EF1"/>
    <w:rsid w:val="006520A7"/>
    <w:rsid w:val="006656F8"/>
    <w:rsid w:val="00674B4B"/>
    <w:rsid w:val="0068774A"/>
    <w:rsid w:val="006A2681"/>
    <w:rsid w:val="006B1A6F"/>
    <w:rsid w:val="006B7E2B"/>
    <w:rsid w:val="006D27B3"/>
    <w:rsid w:val="006E17B7"/>
    <w:rsid w:val="00713710"/>
    <w:rsid w:val="00764F78"/>
    <w:rsid w:val="00781604"/>
    <w:rsid w:val="007A071D"/>
    <w:rsid w:val="007B4E68"/>
    <w:rsid w:val="007D3AA9"/>
    <w:rsid w:val="007D47EB"/>
    <w:rsid w:val="007E410F"/>
    <w:rsid w:val="0080695E"/>
    <w:rsid w:val="00816ACF"/>
    <w:rsid w:val="0084226E"/>
    <w:rsid w:val="00870EE5"/>
    <w:rsid w:val="008E2E01"/>
    <w:rsid w:val="008E7E30"/>
    <w:rsid w:val="008F4C30"/>
    <w:rsid w:val="00905508"/>
    <w:rsid w:val="00967FDF"/>
    <w:rsid w:val="00984988"/>
    <w:rsid w:val="009E71B6"/>
    <w:rsid w:val="009F433A"/>
    <w:rsid w:val="00A26FDC"/>
    <w:rsid w:val="00A6520C"/>
    <w:rsid w:val="00A76DCA"/>
    <w:rsid w:val="00A973F7"/>
    <w:rsid w:val="00AF25A0"/>
    <w:rsid w:val="00B2413E"/>
    <w:rsid w:val="00B4067C"/>
    <w:rsid w:val="00B5367D"/>
    <w:rsid w:val="00BD5355"/>
    <w:rsid w:val="00C03C49"/>
    <w:rsid w:val="00CB7EAD"/>
    <w:rsid w:val="00CD0D13"/>
    <w:rsid w:val="00D05C9B"/>
    <w:rsid w:val="00D16A00"/>
    <w:rsid w:val="00D50FA1"/>
    <w:rsid w:val="00D62ED7"/>
    <w:rsid w:val="00D957C9"/>
    <w:rsid w:val="00D973A1"/>
    <w:rsid w:val="00DC0C30"/>
    <w:rsid w:val="00DE170C"/>
    <w:rsid w:val="00DF05CE"/>
    <w:rsid w:val="00DF1E4E"/>
    <w:rsid w:val="00E13D40"/>
    <w:rsid w:val="00E20E85"/>
    <w:rsid w:val="00E337EF"/>
    <w:rsid w:val="00E74831"/>
    <w:rsid w:val="00ED3715"/>
    <w:rsid w:val="00EF43D3"/>
    <w:rsid w:val="00F22CB5"/>
    <w:rsid w:val="00F46609"/>
    <w:rsid w:val="00F52033"/>
    <w:rsid w:val="00F70B38"/>
    <w:rsid w:val="00F70F25"/>
    <w:rsid w:val="00FA1F5C"/>
    <w:rsid w:val="00FE6285"/>
    <w:rsid w:val="00FF33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7E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E337EF"/>
    <w:pPr>
      <w:keepNext/>
      <w:spacing w:before="240" w:after="60" w:line="320" w:lineRule="atLeast"/>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337EF"/>
    <w:rPr>
      <w:rFonts w:ascii="Arial" w:eastAsia="Times New Roman" w:hAnsi="Arial" w:cs="Arial"/>
      <w:b/>
      <w:bCs/>
      <w:sz w:val="26"/>
      <w:szCs w:val="26"/>
      <w:lang w:eastAsia="pl-PL"/>
    </w:rPr>
  </w:style>
  <w:style w:type="character" w:customStyle="1" w:styleId="AkapitzlistZnak">
    <w:name w:val="Akapit z listą Znak"/>
    <w:basedOn w:val="Domylnaczcionkaakapitu"/>
    <w:link w:val="Akapitzlist"/>
    <w:uiPriority w:val="34"/>
    <w:locked/>
    <w:rsid w:val="00E337EF"/>
    <w:rPr>
      <w:rFonts w:ascii="Calibri" w:hAnsi="Calibri"/>
    </w:rPr>
  </w:style>
  <w:style w:type="paragraph" w:styleId="Akapitzlist">
    <w:name w:val="List Paragraph"/>
    <w:basedOn w:val="Normalny"/>
    <w:link w:val="AkapitzlistZnak"/>
    <w:uiPriority w:val="34"/>
    <w:qFormat/>
    <w:rsid w:val="00E337EF"/>
    <w:pPr>
      <w:ind w:left="720"/>
    </w:pPr>
    <w:rPr>
      <w:rFonts w:ascii="Calibri" w:eastAsiaTheme="minorHAnsi" w:hAnsi="Calibri" w:cstheme="minorBidi"/>
      <w:sz w:val="22"/>
      <w:szCs w:val="22"/>
      <w:lang w:eastAsia="en-US"/>
    </w:rPr>
  </w:style>
  <w:style w:type="character" w:styleId="Hipercze">
    <w:name w:val="Hyperlink"/>
    <w:basedOn w:val="Domylnaczcionkaakapitu"/>
    <w:uiPriority w:val="99"/>
    <w:semiHidden/>
    <w:unhideWhenUsed/>
    <w:rsid w:val="00E337EF"/>
    <w:rPr>
      <w:color w:val="0000FF"/>
      <w:u w:val="single"/>
    </w:rPr>
  </w:style>
  <w:style w:type="character" w:customStyle="1" w:styleId="st">
    <w:name w:val="st"/>
    <w:basedOn w:val="Domylnaczcionkaakapitu"/>
    <w:rsid w:val="00ED3715"/>
  </w:style>
  <w:style w:type="paragraph" w:styleId="Tekstdymka">
    <w:name w:val="Balloon Text"/>
    <w:basedOn w:val="Normalny"/>
    <w:link w:val="TekstdymkaZnak"/>
    <w:uiPriority w:val="99"/>
    <w:semiHidden/>
    <w:unhideWhenUsed/>
    <w:rsid w:val="00D973A1"/>
    <w:rPr>
      <w:rFonts w:ascii="Tahoma" w:hAnsi="Tahoma" w:cs="Tahoma"/>
      <w:sz w:val="16"/>
      <w:szCs w:val="16"/>
    </w:rPr>
  </w:style>
  <w:style w:type="character" w:customStyle="1" w:styleId="TekstdymkaZnak">
    <w:name w:val="Tekst dymka Znak"/>
    <w:basedOn w:val="Domylnaczcionkaakapitu"/>
    <w:link w:val="Tekstdymka"/>
    <w:uiPriority w:val="99"/>
    <w:semiHidden/>
    <w:rsid w:val="00D973A1"/>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D973A1"/>
    <w:pPr>
      <w:tabs>
        <w:tab w:val="center" w:pos="4536"/>
        <w:tab w:val="right" w:pos="9072"/>
      </w:tabs>
    </w:pPr>
  </w:style>
  <w:style w:type="character" w:customStyle="1" w:styleId="NagwekZnak">
    <w:name w:val="Nagłówek Znak"/>
    <w:basedOn w:val="Domylnaczcionkaakapitu"/>
    <w:link w:val="Nagwek"/>
    <w:uiPriority w:val="99"/>
    <w:semiHidden/>
    <w:rsid w:val="00D973A1"/>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D973A1"/>
    <w:pPr>
      <w:tabs>
        <w:tab w:val="center" w:pos="4536"/>
        <w:tab w:val="right" w:pos="9072"/>
      </w:tabs>
    </w:pPr>
  </w:style>
  <w:style w:type="character" w:customStyle="1" w:styleId="StopkaZnak">
    <w:name w:val="Stopka Znak"/>
    <w:basedOn w:val="Domylnaczcionkaakapitu"/>
    <w:link w:val="Stopka"/>
    <w:uiPriority w:val="99"/>
    <w:semiHidden/>
    <w:rsid w:val="00D973A1"/>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7E410F"/>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E410F"/>
    <w:rPr>
      <w:rFonts w:ascii="Consolas" w:hAnsi="Consolas"/>
      <w:sz w:val="21"/>
      <w:szCs w:val="21"/>
    </w:rPr>
  </w:style>
  <w:style w:type="paragraph" w:styleId="Bezodstpw">
    <w:name w:val="No Spacing"/>
    <w:uiPriority w:val="1"/>
    <w:qFormat/>
    <w:rsid w:val="00011AC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668107">
      <w:bodyDiv w:val="1"/>
      <w:marLeft w:val="0"/>
      <w:marRight w:val="0"/>
      <w:marTop w:val="0"/>
      <w:marBottom w:val="0"/>
      <w:divBdr>
        <w:top w:val="none" w:sz="0" w:space="0" w:color="auto"/>
        <w:left w:val="none" w:sz="0" w:space="0" w:color="auto"/>
        <w:bottom w:val="none" w:sz="0" w:space="0" w:color="auto"/>
        <w:right w:val="none" w:sz="0" w:space="0" w:color="auto"/>
      </w:divBdr>
    </w:div>
    <w:div w:id="763498208">
      <w:bodyDiv w:val="1"/>
      <w:marLeft w:val="0"/>
      <w:marRight w:val="0"/>
      <w:marTop w:val="0"/>
      <w:marBottom w:val="0"/>
      <w:divBdr>
        <w:top w:val="none" w:sz="0" w:space="0" w:color="auto"/>
        <w:left w:val="none" w:sz="0" w:space="0" w:color="auto"/>
        <w:bottom w:val="none" w:sz="0" w:space="0" w:color="auto"/>
        <w:right w:val="none" w:sz="0" w:space="0" w:color="auto"/>
      </w:divBdr>
    </w:div>
    <w:div w:id="16726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908</Words>
  <Characters>5451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mlewtak</dc:creator>
  <cp:lastModifiedBy>mlewtak</cp:lastModifiedBy>
  <cp:revision>3</cp:revision>
  <cp:lastPrinted>2020-02-24T11:00:00Z</cp:lastPrinted>
  <dcterms:created xsi:type="dcterms:W3CDTF">2020-02-24T11:33:00Z</dcterms:created>
  <dcterms:modified xsi:type="dcterms:W3CDTF">2020-02-24T11:58:00Z</dcterms:modified>
</cp:coreProperties>
</file>