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MUP.PK.III.371.60.2020.KA</w:t>
        <w:tab/>
        <w:tab/>
        <w:tab/>
        <w:tab/>
        <w:t xml:space="preserve">                               Lublin, dnia 05.11.2020 r.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UNIEWAŻNIENIE POSTĘPOWANIA</w:t>
      </w:r>
    </w:p>
    <w:p>
      <w:pPr>
        <w:pStyle w:val="Tretekstu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b/>
          <w:b/>
          <w:bCs/>
          <w:i/>
          <w:i/>
          <w:iCs/>
          <w:color w:val="000000"/>
        </w:rPr>
      </w:pPr>
      <w:r>
        <w:rPr>
          <w:rFonts w:ascii="Times New Roman" w:hAnsi="Times New Roman"/>
        </w:rPr>
        <w:t xml:space="preserve">Zamawiający, w związku z prowadzonym postępowaniem o udzielenie zamówienia publicznego prowadzonego w trybie przetargu nieograniczonego na </w:t>
      </w:r>
      <w:r>
        <w:rPr>
          <w:rFonts w:ascii="Times New Roman" w:hAnsi="Times New Roman"/>
          <w:b/>
          <w:bCs/>
          <w:i/>
          <w:iCs/>
          <w:color w:val="000000"/>
        </w:rPr>
        <w:t xml:space="preserve">Dostawę sprzętu informatycznego oraz usług informatycznych, </w:t>
      </w:r>
      <w:r>
        <w:rPr>
          <w:rFonts w:ascii="Times New Roman" w:hAnsi="Times New Roman"/>
        </w:rPr>
        <w:t xml:space="preserve">działając na podstawie art. 92 ust. 2 ustawy z dnia 29.01.2004 r.  Prawo zamówień publicznych (tj. Dz. U. z 2019 r., poz. </w:t>
      </w:r>
      <w:r>
        <w:rPr>
          <w:rFonts w:ascii="Times New Roman" w:hAnsi="Times New Roman"/>
          <w:color w:val="000000"/>
        </w:rPr>
        <w:t>1843 z późn. zm.</w:t>
      </w:r>
      <w:r>
        <w:rPr>
          <w:rFonts w:ascii="Times New Roman" w:hAnsi="Times New Roman"/>
        </w:rPr>
        <w:t>), zwanej dalej „ustawą” informuje, iż:</w:t>
      </w:r>
    </w:p>
    <w:p>
      <w:pPr>
        <w:pStyle w:val="Tretekstu"/>
        <w:spacing w:lineRule="auto" w:line="276"/>
        <w:jc w:val="both"/>
        <w:rPr>
          <w:rFonts w:ascii="Times New Roman" w:hAnsi="Times New Roman" w:eastAsia="Calibri"/>
          <w:color w:val="000000"/>
          <w:szCs w:val="22"/>
          <w:lang w:eastAsia="en-US"/>
        </w:rPr>
      </w:pPr>
      <w:r>
        <w:rPr>
          <w:rFonts w:eastAsia="Calibri" w:ascii="Times New Roman" w:hAnsi="Times New Roman"/>
          <w:color w:val="000000"/>
          <w:szCs w:val="22"/>
          <w:lang w:eastAsia="en-US"/>
        </w:rPr>
      </w:r>
    </w:p>
    <w:p>
      <w:pPr>
        <w:pStyle w:val="ListParagraph"/>
        <w:keepNext w:val="true"/>
        <w:tabs>
          <w:tab w:val="clear" w:pos="708"/>
          <w:tab w:val="left" w:pos="709" w:leader="none"/>
        </w:tabs>
        <w:spacing w:lineRule="auto" w:line="240" w:before="0" w:after="200"/>
        <w:ind w:left="425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Postępowanie dotyczące części V</w:t>
      </w:r>
      <w:r>
        <w:rPr>
          <w:rFonts w:ascii="Times New Roman" w:hAnsi="Times New Roman"/>
          <w:b/>
          <w:bCs/>
          <w:sz w:val="24"/>
          <w:szCs w:val="24"/>
        </w:rPr>
        <w:t xml:space="preserve">III zamówienia – </w:t>
      </w:r>
      <w:r>
        <w:rPr>
          <w:rFonts w:ascii="Times New Roman" w:hAnsi="Times New Roman"/>
          <w:b/>
          <w:szCs w:val="22"/>
        </w:rPr>
        <w:t>USŁUGA WSPARCIA dla HP DataProtector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zostało unieważnione na podstawie art. 93 ust. 1 pkt 4 ustawy.</w:t>
      </w:r>
    </w:p>
    <w:p>
      <w:pPr>
        <w:pStyle w:val="Normal"/>
        <w:keepNext w:val="true"/>
        <w:spacing w:before="0" w:after="0"/>
        <w:jc w:val="both"/>
        <w:rPr>
          <w:rFonts w:ascii="Times New Roman" w:hAnsi="Times New Roman"/>
          <w:b/>
          <w:b/>
          <w:color w:val="0000FF"/>
        </w:rPr>
      </w:pPr>
      <w:r>
        <w:rPr>
          <w:rFonts w:ascii="Times New Roman" w:hAnsi="Times New Roman"/>
          <w:b/>
          <w:color w:val="0000FF"/>
        </w:rPr>
      </w:r>
    </w:p>
    <w:p>
      <w:pPr>
        <w:pStyle w:val="Tretekstu"/>
        <w:spacing w:lineRule="auto" w:line="27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>Uzasadnienie prawne i faktyczne</w:t>
      </w:r>
      <w:r>
        <w:rPr>
          <w:rFonts w:ascii="Times New Roman" w:hAnsi="Times New Roman"/>
          <w:szCs w:val="22"/>
        </w:rPr>
        <w:t>: na podstawie art. 93 ust. 1 pkt 4 ustawy Zamawiający unieważnia postępowanie jeżeli cena najkorzystniejszej oferty lub oferta z najniższą ceną przewyższa kwotę, którą zamawiający zamierza przeznaczyć na sfinansowanie Zamówienia, chyba że zamawiający może zwiększyć kwotę do ceny najkorzystniejszej oferty.</w:t>
      </w:r>
    </w:p>
    <w:p>
      <w:pPr>
        <w:pStyle w:val="Tretekstu"/>
        <w:spacing w:lineRule="auto" w:line="27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W postępowaniu dotyczącym części VIII zamówienia złożono ofertę z ceną która przewyższa kwotę jaką Zamawiający zamierza przeznaczyć na realizację Zamówienia. </w:t>
      </w:r>
    </w:p>
    <w:p>
      <w:pPr>
        <w:pStyle w:val="Tretekstu"/>
        <w:spacing w:lineRule="auto" w:line="27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</w:r>
    </w:p>
    <w:p>
      <w:pPr>
        <w:pStyle w:val="Tretekstu"/>
        <w:spacing w:lineRule="auto" w:line="276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Biorąc pod uwagę wskazane powyżej okoliczności Zamawiający dokonał czynności unieważnienia postępowania.</w:t>
      </w:r>
    </w:p>
    <w:p>
      <w:pPr>
        <w:pStyle w:val="Tretekst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left="4956" w:firstLine="708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>Z up. Prezydenta Miasta Lublin</w:t>
      </w:r>
    </w:p>
    <w:p>
      <w:pPr>
        <w:pStyle w:val="NoSpacing"/>
        <w:rPr/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DYREKTOR </w:t>
      </w:r>
    </w:p>
    <w:p>
      <w:pPr>
        <w:pStyle w:val="NoSpacing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Miejskiego Urzędu Pracy w Lublinie</w:t>
      </w:r>
    </w:p>
    <w:p>
      <w:pPr>
        <w:pStyle w:val="NoSpacing"/>
        <w:ind w:left="4956" w:hanging="0"/>
        <w:rPr/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mgr Katarzyna Kępa</w:t>
      </w:r>
    </w:p>
    <w:p>
      <w:pPr>
        <w:pStyle w:val="NoSpacing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845a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8845a4"/>
    <w:rPr>
      <w:rFonts w:ascii="Arial" w:hAnsi="Arial" w:eastAsia="Times New Roman" w:cs="Times New Roman"/>
      <w:szCs w:val="20"/>
      <w:lang w:eastAsia="pl-PL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8845a4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kapitzlistZnak" w:customStyle="1">
    <w:name w:val="Akapit z listą Znak"/>
    <w:link w:val="Akapitzlist"/>
    <w:uiPriority w:val="34"/>
    <w:qFormat/>
    <w:locked/>
    <w:rsid w:val="008845a4"/>
    <w:rPr>
      <w:rFonts w:ascii="Arial" w:hAnsi="Arial" w:eastAsia="Times New Roman" w:cs="Times New Roman"/>
      <w:szCs w:val="20"/>
      <w:lang w:eastAsia="pl-P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rsid w:val="008845a4"/>
    <w:pPr>
      <w:spacing w:lineRule="auto" w:line="240" w:before="0" w:after="0"/>
      <w:jc w:val="center"/>
    </w:pPr>
    <w:rPr>
      <w:rFonts w:ascii="Arial" w:hAnsi="Arial" w:eastAsia="Times New Roman"/>
      <w:szCs w:val="20"/>
      <w:lang w:eastAsia="pl-PL"/>
    </w:rPr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link w:val="AkapitzlistZnak"/>
    <w:uiPriority w:val="1"/>
    <w:qFormat/>
    <w:rsid w:val="008845a4"/>
    <w:pPr>
      <w:spacing w:lineRule="atLeast" w:line="320" w:before="200" w:after="0"/>
      <w:ind w:left="720" w:hanging="0"/>
      <w:contextualSpacing/>
    </w:pPr>
    <w:rPr>
      <w:rFonts w:ascii="Arial" w:hAnsi="Arial" w:eastAsia="Times New Roman"/>
      <w:szCs w:val="20"/>
      <w:lang w:eastAsia="pl-PL"/>
    </w:rPr>
  </w:style>
  <w:style w:type="paragraph" w:styleId="BodyTextIndent3">
    <w:name w:val="Body Text Indent 3"/>
    <w:basedOn w:val="Normal"/>
    <w:link w:val="Tekstpodstawowywcity3Znak"/>
    <w:qFormat/>
    <w:rsid w:val="008845a4"/>
    <w:pPr>
      <w:spacing w:lineRule="auto" w:line="240" w:before="0" w:after="120"/>
      <w:ind w:left="283" w:hanging="0"/>
    </w:pPr>
    <w:rPr>
      <w:rFonts w:ascii="Times New Roman" w:hAnsi="Times New Roman" w:eastAsia="Times New Roman"/>
      <w:sz w:val="16"/>
      <w:szCs w:val="16"/>
      <w:lang w:eastAsia="pl-PL"/>
    </w:rPr>
  </w:style>
  <w:style w:type="paragraph" w:styleId="NoSpacing">
    <w:name w:val="No Spacing"/>
    <w:uiPriority w:val="1"/>
    <w:qFormat/>
    <w:rsid w:val="00a40eb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LibreOffice/6.1.1.2$Windows_X86_64 LibreOffice_project/5d19a1bfa650b796764388cd8b33a5af1f5baa1b</Application>
  <Pages>1</Pages>
  <Words>170</Words>
  <Characters>1129</Characters>
  <CharactersWithSpaces>1386</CharactersWithSpaces>
  <Paragraphs>11</Paragraphs>
  <Company>Miejski Urzad Pracy w Lublinie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2020-11-04T16:01:00Z</dcterms:created>
  <dc:creator>bniedzialek</dc:creator>
  <dc:description/>
  <dc:language>pl-PL</dc:language>
  <cp:lastModifiedBy/>
  <cp:lastPrinted>2020-11-04T15:53:00Z</cp:lastPrinted>
  <dcterms:modified xsi:type="dcterms:W3CDTF">2020-11-05T11:13:02Z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Miejski Urzad Pracy w Lublinie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