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B0A" w:rsidRPr="002329B6" w:rsidRDefault="001D1B0A" w:rsidP="00651670">
      <w:pPr>
        <w:pStyle w:val="Stopka"/>
        <w:rPr>
          <w:color w:val="FF0000"/>
          <w:sz w:val="22"/>
          <w:szCs w:val="22"/>
        </w:rPr>
      </w:pPr>
      <w:r w:rsidRPr="002329B6">
        <w:rPr>
          <w:color w:val="FF0000"/>
          <w:sz w:val="22"/>
          <w:szCs w:val="22"/>
        </w:rPr>
        <w:t xml:space="preserve">                  </w:t>
      </w:r>
    </w:p>
    <w:p w:rsidR="0042554C" w:rsidRPr="002329B6" w:rsidRDefault="0042554C" w:rsidP="00651670">
      <w:pPr>
        <w:pStyle w:val="Stopka"/>
        <w:jc w:val="right"/>
        <w:rPr>
          <w:sz w:val="22"/>
          <w:szCs w:val="22"/>
        </w:rPr>
      </w:pPr>
      <w:r w:rsidRPr="00DB4AB3">
        <w:rPr>
          <w:sz w:val="22"/>
          <w:szCs w:val="22"/>
        </w:rPr>
        <w:t xml:space="preserve">Egzemplarz dla </w:t>
      </w:r>
      <w:r w:rsidR="00DB4AB3">
        <w:rPr>
          <w:sz w:val="22"/>
          <w:szCs w:val="22"/>
        </w:rPr>
        <w:t>Beneficjenta</w:t>
      </w:r>
    </w:p>
    <w:p w:rsidR="001D1B0A" w:rsidRPr="002329B6" w:rsidRDefault="001D1B0A" w:rsidP="00651670">
      <w:pPr>
        <w:pStyle w:val="Podtytu"/>
        <w:rPr>
          <w:b w:val="0"/>
          <w:sz w:val="22"/>
          <w:szCs w:val="22"/>
        </w:rPr>
      </w:pPr>
    </w:p>
    <w:p w:rsidR="001D1B0A" w:rsidRPr="002329B6" w:rsidRDefault="001D1B0A" w:rsidP="00651670">
      <w:pPr>
        <w:pStyle w:val="Podtytu"/>
        <w:rPr>
          <w:sz w:val="22"/>
          <w:szCs w:val="22"/>
        </w:rPr>
      </w:pPr>
      <w:r w:rsidRPr="002329B6">
        <w:rPr>
          <w:sz w:val="22"/>
          <w:szCs w:val="22"/>
        </w:rPr>
        <w:t xml:space="preserve">Informacja pokontrolna </w:t>
      </w:r>
      <w:r w:rsidRPr="00406DD7">
        <w:rPr>
          <w:sz w:val="22"/>
          <w:szCs w:val="22"/>
        </w:rPr>
        <w:t>nr 4242</w:t>
      </w:r>
      <w:r w:rsidR="009872BB">
        <w:rPr>
          <w:sz w:val="22"/>
          <w:szCs w:val="22"/>
        </w:rPr>
        <w:t>.8</w:t>
      </w:r>
      <w:r w:rsidR="002329B6" w:rsidRPr="00406DD7">
        <w:rPr>
          <w:sz w:val="22"/>
          <w:szCs w:val="22"/>
        </w:rPr>
        <w:t>.</w:t>
      </w:r>
      <w:r w:rsidR="004B392D" w:rsidRPr="00406DD7">
        <w:rPr>
          <w:sz w:val="22"/>
          <w:szCs w:val="22"/>
        </w:rPr>
        <w:t>2</w:t>
      </w:r>
      <w:r w:rsidR="00406DD7">
        <w:rPr>
          <w:sz w:val="22"/>
          <w:szCs w:val="22"/>
        </w:rPr>
        <w:t>1</w:t>
      </w:r>
    </w:p>
    <w:p w:rsidR="001D1B0A" w:rsidRPr="002329B6" w:rsidRDefault="001D1B0A" w:rsidP="00651670">
      <w:pPr>
        <w:pStyle w:val="Podtytu"/>
        <w:rPr>
          <w:sz w:val="22"/>
          <w:szCs w:val="22"/>
        </w:rPr>
      </w:pPr>
    </w:p>
    <w:p w:rsidR="00933EE4" w:rsidRPr="00DB4AB3" w:rsidRDefault="00816516" w:rsidP="00651670">
      <w:pPr>
        <w:jc w:val="both"/>
        <w:rPr>
          <w:b/>
          <w:color w:val="FFFFFF" w:themeColor="background1"/>
          <w:sz w:val="22"/>
          <w:szCs w:val="22"/>
        </w:rPr>
      </w:pPr>
      <w:r w:rsidRPr="00DB4AB3">
        <w:rPr>
          <w:b/>
          <w:color w:val="FFFFFF" w:themeColor="background1"/>
          <w:sz w:val="22"/>
          <w:szCs w:val="22"/>
        </w:rPr>
        <w:t>SL2014……………………………………………………………………………………………………</w:t>
      </w:r>
    </w:p>
    <w:p w:rsidR="001D1B0A" w:rsidRPr="002329B6" w:rsidRDefault="001D1B0A" w:rsidP="00651670">
      <w:pPr>
        <w:rPr>
          <w:b/>
          <w:color w:val="FF0000"/>
          <w:sz w:val="22"/>
          <w:szCs w:val="22"/>
          <w:highlight w:val="yellow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1843"/>
        <w:gridCol w:w="6946"/>
      </w:tblGrid>
      <w:tr w:rsidR="002329B6" w:rsidRPr="002329B6" w:rsidTr="0083306A"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 xml:space="preserve">Podstawa prawna kontroli </w:t>
            </w:r>
          </w:p>
        </w:tc>
        <w:tc>
          <w:tcPr>
            <w:tcW w:w="6946" w:type="dxa"/>
          </w:tcPr>
          <w:p w:rsidR="001D1B0A" w:rsidRPr="002329B6" w:rsidRDefault="001D1B0A" w:rsidP="00651670">
            <w:pPr>
              <w:jc w:val="both"/>
            </w:pPr>
            <w:r w:rsidRPr="002329B6">
              <w:rPr>
                <w:sz w:val="22"/>
                <w:szCs w:val="22"/>
              </w:rPr>
              <w:t xml:space="preserve">§ 17 umowy o dofinansowanie projektu w ramach Działania 1.1 Programu Operacyjnego Wiedza Edukacja Rozwój na lata 2014-2020 </w:t>
            </w:r>
            <w:r w:rsidR="00D8766E" w:rsidRPr="002329B6">
              <w:rPr>
                <w:sz w:val="22"/>
                <w:szCs w:val="22"/>
              </w:rPr>
              <w:t>nr POWR.01.01.01-06-00</w:t>
            </w:r>
            <w:r w:rsidR="009872BB">
              <w:rPr>
                <w:sz w:val="22"/>
                <w:szCs w:val="22"/>
              </w:rPr>
              <w:t>09</w:t>
            </w:r>
            <w:r w:rsidR="004B392D" w:rsidRPr="002329B6">
              <w:rPr>
                <w:sz w:val="22"/>
                <w:szCs w:val="22"/>
              </w:rPr>
              <w:t>/20</w:t>
            </w:r>
            <w:r w:rsidR="00D8766E" w:rsidRPr="002329B6">
              <w:rPr>
                <w:sz w:val="22"/>
                <w:szCs w:val="22"/>
              </w:rPr>
              <w:t>-00 z dnia</w:t>
            </w:r>
            <w:r w:rsidR="009872BB">
              <w:rPr>
                <w:sz w:val="22"/>
                <w:szCs w:val="22"/>
              </w:rPr>
              <w:t xml:space="preserve"> 02.06</w:t>
            </w:r>
            <w:r w:rsidR="004B392D" w:rsidRPr="002329B6">
              <w:rPr>
                <w:sz w:val="22"/>
                <w:szCs w:val="22"/>
              </w:rPr>
              <w:t>.2020</w:t>
            </w:r>
            <w:r w:rsidR="00D8766E" w:rsidRPr="002329B6">
              <w:rPr>
                <w:sz w:val="22"/>
                <w:szCs w:val="22"/>
              </w:rPr>
              <w:t xml:space="preserve"> r. ze zm.</w:t>
            </w:r>
            <w:r w:rsidR="00481420" w:rsidRPr="002329B6">
              <w:rPr>
                <w:sz w:val="22"/>
                <w:szCs w:val="22"/>
              </w:rPr>
              <w:t>,</w:t>
            </w:r>
            <w:r w:rsidRPr="002329B6">
              <w:rPr>
                <w:sz w:val="22"/>
                <w:szCs w:val="22"/>
              </w:rPr>
              <w:t xml:space="preserve"> </w:t>
            </w:r>
          </w:p>
          <w:p w:rsidR="001D1B0A" w:rsidRPr="002329B6" w:rsidRDefault="001D1B0A" w:rsidP="00651670">
            <w:pPr>
              <w:jc w:val="both"/>
            </w:pPr>
            <w:r w:rsidRPr="002329B6">
              <w:rPr>
                <w:sz w:val="22"/>
                <w:szCs w:val="22"/>
              </w:rPr>
              <w:t>§ 2 ust. 1 pkt 8 Porozumienia nr WER/LU/2015/1 z dnia 13 stycznia 2015 r. ze zm. w sprawie realizacji Programu Operacyjnego Wiedza Edukacja Rozwój 2014-2020</w:t>
            </w:r>
            <w:r w:rsidR="00481420" w:rsidRPr="002329B6">
              <w:rPr>
                <w:sz w:val="22"/>
                <w:szCs w:val="22"/>
              </w:rPr>
              <w:t>,</w:t>
            </w:r>
          </w:p>
          <w:p w:rsidR="00535364" w:rsidRPr="002329B6" w:rsidRDefault="00535364" w:rsidP="00651670">
            <w:pPr>
              <w:jc w:val="both"/>
            </w:pPr>
            <w:r w:rsidRPr="002329B6">
              <w:rPr>
                <w:sz w:val="22"/>
                <w:szCs w:val="22"/>
              </w:rPr>
              <w:t>załącznik nr 4: Założenia do kontroli na miejscu do Aneksu nr 3 z dnia 19.06.2018 r. do Porozumienia nr WER/LU/2015/1 z dnia 13 stycznia 2015 r</w:t>
            </w:r>
            <w:r w:rsidR="00481420" w:rsidRPr="002329B6">
              <w:rPr>
                <w:sz w:val="22"/>
                <w:szCs w:val="22"/>
              </w:rPr>
              <w:t>.</w:t>
            </w:r>
            <w:r w:rsidRPr="002329B6">
              <w:rPr>
                <w:sz w:val="22"/>
                <w:szCs w:val="22"/>
              </w:rPr>
              <w:t xml:space="preserve"> w sprawie realizacji PO WER</w:t>
            </w:r>
            <w:r w:rsidR="00481420" w:rsidRPr="002329B6">
              <w:rPr>
                <w:sz w:val="22"/>
                <w:szCs w:val="22"/>
              </w:rPr>
              <w:t>,</w:t>
            </w:r>
          </w:p>
          <w:p w:rsidR="001D1B0A" w:rsidRPr="002329B6" w:rsidRDefault="001D1B0A" w:rsidP="00651670">
            <w:pPr>
              <w:pStyle w:val="Tekstpodstawowy2"/>
              <w:spacing w:after="0"/>
              <w:rPr>
                <w:i w:val="0"/>
                <w:iCs w:val="0"/>
              </w:rPr>
            </w:pPr>
            <w:r w:rsidRPr="002329B6">
              <w:rPr>
                <w:i w:val="0"/>
                <w:iCs w:val="0"/>
                <w:sz w:val="22"/>
                <w:szCs w:val="22"/>
              </w:rPr>
              <w:t xml:space="preserve">art. 10, art. 22 ust. 1 pkt 1, ust. 2 pkt 2b oraz art. 23 ust. 1-6, 8 ustawy z dnia </w:t>
            </w:r>
            <w:r w:rsidRPr="002329B6">
              <w:rPr>
                <w:i w:val="0"/>
                <w:iCs w:val="0"/>
                <w:sz w:val="22"/>
                <w:szCs w:val="22"/>
              </w:rPr>
              <w:br/>
              <w:t xml:space="preserve">11 lipca 2014 r. o zasadach realizacji programów w zakresie polityki spójności finansowanych w perspektywie finansowej 2014-2020 </w:t>
            </w:r>
            <w:r w:rsidR="004B392D" w:rsidRPr="002329B6">
              <w:rPr>
                <w:i w:val="0"/>
                <w:iCs w:val="0"/>
                <w:sz w:val="22"/>
                <w:szCs w:val="22"/>
              </w:rPr>
              <w:t>(Dz. U. z 2020 r. poz. 818</w:t>
            </w:r>
            <w:r w:rsidR="009872BB">
              <w:rPr>
                <w:i w:val="0"/>
                <w:iCs w:val="0"/>
                <w:sz w:val="22"/>
                <w:szCs w:val="22"/>
              </w:rPr>
              <w:t xml:space="preserve"> z późn. zm.</w:t>
            </w:r>
            <w:r w:rsidR="004B392D" w:rsidRPr="002329B6">
              <w:rPr>
                <w:i w:val="0"/>
                <w:iCs w:val="0"/>
                <w:sz w:val="22"/>
                <w:szCs w:val="22"/>
              </w:rPr>
              <w:t>)</w:t>
            </w:r>
            <w:r w:rsidR="00481420" w:rsidRPr="002329B6">
              <w:rPr>
                <w:i w:val="0"/>
                <w:iCs w:val="0"/>
                <w:sz w:val="22"/>
                <w:szCs w:val="22"/>
              </w:rPr>
              <w:t>,</w:t>
            </w:r>
          </w:p>
          <w:p w:rsidR="00535364" w:rsidRPr="002329B6" w:rsidRDefault="001D1B0A" w:rsidP="00651670">
            <w:pPr>
              <w:contextualSpacing/>
              <w:jc w:val="both"/>
            </w:pPr>
            <w:r w:rsidRPr="002329B6">
              <w:rPr>
                <w:sz w:val="22"/>
                <w:szCs w:val="22"/>
              </w:rPr>
              <w:t xml:space="preserve">Wytyczne w zakresie kontroli realizacji programów operacyjnych na lata 2014-2020 </w:t>
            </w:r>
            <w:r w:rsidR="00E44869" w:rsidRPr="002329B6">
              <w:t xml:space="preserve">z dnia </w:t>
            </w:r>
            <w:r w:rsidR="00E44869" w:rsidRPr="002329B6">
              <w:rPr>
                <w:sz w:val="22"/>
                <w:szCs w:val="22"/>
              </w:rPr>
              <w:t>17.09.2019 r.</w:t>
            </w:r>
            <w:r w:rsidR="00481420" w:rsidRPr="002329B6">
              <w:rPr>
                <w:sz w:val="22"/>
                <w:szCs w:val="22"/>
              </w:rPr>
              <w:t>,</w:t>
            </w:r>
          </w:p>
          <w:p w:rsidR="001D1B0A" w:rsidRPr="002329B6" w:rsidRDefault="004B392D" w:rsidP="00651670">
            <w:pPr>
              <w:contextualSpacing/>
              <w:jc w:val="both"/>
            </w:pPr>
            <w:r w:rsidRPr="002329B6">
              <w:rPr>
                <w:sz w:val="22"/>
                <w:szCs w:val="22"/>
              </w:rPr>
              <w:t>Roczny Plan Kontroli Instytucji Pośredniczącej PO WER na rok obrachunkowy od 1 lipca 2020 r. do 30 czerwca 2021 r. w ramach Programu Operacyjnego Wiedza Edukacja Rozwój 2014-2020</w:t>
            </w:r>
            <w:r w:rsidR="00481420" w:rsidRPr="002329B6">
              <w:rPr>
                <w:sz w:val="22"/>
                <w:szCs w:val="22"/>
              </w:rPr>
              <w:t>.</w:t>
            </w:r>
          </w:p>
          <w:p w:rsidR="002329B6" w:rsidRPr="002329B6" w:rsidRDefault="002329B6" w:rsidP="00651670">
            <w:pPr>
              <w:contextualSpacing/>
              <w:jc w:val="both"/>
            </w:pPr>
            <w:r w:rsidRPr="009872BB">
              <w:rPr>
                <w:sz w:val="22"/>
                <w:szCs w:val="22"/>
              </w:rPr>
              <w:t>art. 17 ust</w:t>
            </w:r>
            <w:r w:rsidRPr="002329B6">
              <w:rPr>
                <w:sz w:val="22"/>
                <w:szCs w:val="22"/>
              </w:rPr>
              <w:t>. 1 ustawy z dnia 3 kwietnia 2020 r. o szczególnych rozwiązaniach wspierających realizację programów operacyjnych w związku z wystąpieniem COVID-19 w 2020 r. (Dz.U.</w:t>
            </w:r>
            <w:r w:rsidR="009872BB">
              <w:rPr>
                <w:sz w:val="22"/>
                <w:szCs w:val="22"/>
              </w:rPr>
              <w:t xml:space="preserve"> z 2020 r. poz. 694 z późn.</w:t>
            </w:r>
            <w:r w:rsidRPr="002329B6">
              <w:rPr>
                <w:sz w:val="22"/>
                <w:szCs w:val="22"/>
              </w:rPr>
              <w:t xml:space="preserve"> zm.).</w:t>
            </w:r>
          </w:p>
        </w:tc>
      </w:tr>
      <w:tr w:rsidR="002329B6" w:rsidRPr="002329B6" w:rsidTr="0083306A"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 xml:space="preserve">Nazwa jednostki kontrolującej </w:t>
            </w:r>
          </w:p>
        </w:tc>
        <w:tc>
          <w:tcPr>
            <w:tcW w:w="6946" w:type="dxa"/>
          </w:tcPr>
          <w:p w:rsidR="001D1B0A" w:rsidRPr="002329B6" w:rsidRDefault="001D1B0A" w:rsidP="00651670">
            <w:pPr>
              <w:jc w:val="both"/>
              <w:rPr>
                <w:b/>
              </w:rPr>
            </w:pPr>
            <w:r w:rsidRPr="002329B6">
              <w:rPr>
                <w:bCs/>
                <w:sz w:val="22"/>
                <w:szCs w:val="22"/>
              </w:rPr>
              <w:t>Wojewódzki Urząd Pracy w Lublinie pełniący funkcję Instytucji Pośredniczącej Programu Operacyjnego Wiedza Edukacja Rozwój</w:t>
            </w:r>
          </w:p>
        </w:tc>
      </w:tr>
      <w:tr w:rsidR="002329B6" w:rsidRPr="002329B6" w:rsidTr="0083306A"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Osoby uczestniczące w kontroli ze strony jednostki kontrolującej</w:t>
            </w:r>
          </w:p>
        </w:tc>
        <w:tc>
          <w:tcPr>
            <w:tcW w:w="6946" w:type="dxa"/>
          </w:tcPr>
          <w:p w:rsidR="00016C20" w:rsidRDefault="00016C20" w:rsidP="00842460">
            <w:pPr>
              <w:jc w:val="both"/>
            </w:pPr>
          </w:p>
          <w:p w:rsidR="00842460" w:rsidRPr="002329B6" w:rsidRDefault="009872BB" w:rsidP="00842460">
            <w:pPr>
              <w:jc w:val="both"/>
            </w:pPr>
            <w:r>
              <w:rPr>
                <w:sz w:val="22"/>
                <w:szCs w:val="22"/>
              </w:rPr>
              <w:t>legitymacja służbowa nr 18</w:t>
            </w:r>
            <w:r w:rsidR="00481420" w:rsidRPr="002329B6">
              <w:rPr>
                <w:sz w:val="22"/>
                <w:szCs w:val="22"/>
              </w:rPr>
              <w:t>/2020</w:t>
            </w:r>
            <w:r w:rsidR="00016C20">
              <w:rPr>
                <w:sz w:val="22"/>
                <w:szCs w:val="22"/>
              </w:rPr>
              <w:t>.</w:t>
            </w:r>
          </w:p>
          <w:p w:rsidR="00842460" w:rsidRPr="002329B6" w:rsidRDefault="009872BB" w:rsidP="00842460">
            <w:pPr>
              <w:jc w:val="both"/>
            </w:pPr>
            <w:r>
              <w:rPr>
                <w:sz w:val="22"/>
                <w:szCs w:val="22"/>
              </w:rPr>
              <w:t>legitymacja służbowa nr 12</w:t>
            </w:r>
            <w:r w:rsidR="00842460" w:rsidRPr="00444316">
              <w:rPr>
                <w:sz w:val="22"/>
                <w:szCs w:val="22"/>
              </w:rPr>
              <w:t>/2020.</w:t>
            </w:r>
          </w:p>
          <w:p w:rsidR="00842460" w:rsidRPr="002329B6" w:rsidRDefault="00842460" w:rsidP="00842460">
            <w:pPr>
              <w:jc w:val="both"/>
            </w:pPr>
          </w:p>
          <w:p w:rsidR="0032318D" w:rsidRDefault="009872BB" w:rsidP="00842460">
            <w:pPr>
              <w:jc w:val="both"/>
            </w:pPr>
            <w:r>
              <w:rPr>
                <w:sz w:val="22"/>
                <w:szCs w:val="22"/>
              </w:rPr>
              <w:t>Upoważnienie nr 7/2021 z dnia 17.03</w:t>
            </w:r>
            <w:r w:rsidR="001966A8">
              <w:rPr>
                <w:sz w:val="22"/>
                <w:szCs w:val="22"/>
              </w:rPr>
              <w:t>.2021</w:t>
            </w:r>
            <w:r w:rsidR="00842460" w:rsidRPr="002329B6">
              <w:rPr>
                <w:sz w:val="22"/>
                <w:szCs w:val="22"/>
              </w:rPr>
              <w:t xml:space="preserve"> r.</w:t>
            </w:r>
          </w:p>
          <w:p w:rsidR="00016C20" w:rsidRPr="002329B6" w:rsidRDefault="00016C20" w:rsidP="00842460">
            <w:pPr>
              <w:jc w:val="both"/>
            </w:pPr>
          </w:p>
        </w:tc>
      </w:tr>
      <w:tr w:rsidR="002329B6" w:rsidRPr="002329B6" w:rsidTr="0083306A"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Termin kontroli</w:t>
            </w:r>
          </w:p>
        </w:tc>
        <w:tc>
          <w:tcPr>
            <w:tcW w:w="6946" w:type="dxa"/>
          </w:tcPr>
          <w:p w:rsidR="001D1B0A" w:rsidRPr="002329B6" w:rsidRDefault="009872BB" w:rsidP="002329B6">
            <w:r>
              <w:rPr>
                <w:sz w:val="22"/>
                <w:szCs w:val="22"/>
              </w:rPr>
              <w:t>22-24.03</w:t>
            </w:r>
            <w:r w:rsidR="003A1C55" w:rsidRPr="002329B6">
              <w:rPr>
                <w:sz w:val="22"/>
                <w:szCs w:val="22"/>
              </w:rPr>
              <w:t>.202</w:t>
            </w:r>
            <w:r w:rsidR="002329B6" w:rsidRPr="002329B6">
              <w:rPr>
                <w:sz w:val="22"/>
                <w:szCs w:val="22"/>
              </w:rPr>
              <w:t>1</w:t>
            </w:r>
            <w:r w:rsidR="003A1C55" w:rsidRPr="002329B6">
              <w:rPr>
                <w:sz w:val="22"/>
                <w:szCs w:val="22"/>
              </w:rPr>
              <w:t xml:space="preserve"> r. </w:t>
            </w:r>
          </w:p>
        </w:tc>
      </w:tr>
      <w:tr w:rsidR="002329B6" w:rsidRPr="002329B6" w:rsidTr="0083306A">
        <w:trPr>
          <w:trHeight w:val="675"/>
        </w:trPr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Rodzaj kontroli</w:t>
            </w:r>
          </w:p>
        </w:tc>
        <w:tc>
          <w:tcPr>
            <w:tcW w:w="6946" w:type="dxa"/>
          </w:tcPr>
          <w:p w:rsidR="001D1B0A" w:rsidRPr="002329B6" w:rsidRDefault="001D1B0A" w:rsidP="00651670">
            <w:pPr>
              <w:jc w:val="both"/>
              <w:rPr>
                <w:b/>
              </w:rPr>
            </w:pPr>
            <w:r w:rsidRPr="002329B6">
              <w:rPr>
                <w:bCs/>
                <w:strike/>
                <w:sz w:val="22"/>
                <w:szCs w:val="22"/>
              </w:rPr>
              <w:t>Kontrola systemowa</w:t>
            </w:r>
            <w:r w:rsidRPr="002329B6">
              <w:rPr>
                <w:bCs/>
                <w:sz w:val="22"/>
                <w:szCs w:val="22"/>
              </w:rPr>
              <w:t xml:space="preserve">, kontrola projektu </w:t>
            </w:r>
            <w:r w:rsidRPr="002329B6">
              <w:rPr>
                <w:bCs/>
                <w:strike/>
                <w:sz w:val="22"/>
                <w:szCs w:val="22"/>
              </w:rPr>
              <w:t>(wizyta monitoringowa)</w:t>
            </w:r>
            <w:r w:rsidRPr="002329B6">
              <w:rPr>
                <w:bCs/>
                <w:sz w:val="22"/>
                <w:szCs w:val="22"/>
              </w:rPr>
              <w:t xml:space="preserve">, </w:t>
            </w:r>
            <w:r w:rsidRPr="002329B6">
              <w:rPr>
                <w:bCs/>
                <w:strike/>
                <w:sz w:val="22"/>
                <w:szCs w:val="22"/>
              </w:rPr>
              <w:t>kontrola prawidłowości realizacji projektu Pomocy technicznej PO WER</w:t>
            </w:r>
            <w:r w:rsidRPr="002329B6">
              <w:rPr>
                <w:bCs/>
                <w:sz w:val="22"/>
                <w:szCs w:val="22"/>
              </w:rPr>
              <w:t xml:space="preserve"> (w trakcie realizacji projektu)</w:t>
            </w:r>
          </w:p>
        </w:tc>
      </w:tr>
      <w:tr w:rsidR="002329B6" w:rsidRPr="002329B6" w:rsidTr="0083306A">
        <w:trPr>
          <w:trHeight w:val="330"/>
        </w:trPr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Tryb kontroli</w:t>
            </w:r>
          </w:p>
        </w:tc>
        <w:tc>
          <w:tcPr>
            <w:tcW w:w="6946" w:type="dxa"/>
          </w:tcPr>
          <w:p w:rsidR="001D1B0A" w:rsidRPr="002329B6" w:rsidRDefault="001D1B0A" w:rsidP="00651670">
            <w:pPr>
              <w:rPr>
                <w:bCs/>
                <w:strike/>
              </w:rPr>
            </w:pPr>
            <w:r w:rsidRPr="002329B6">
              <w:rPr>
                <w:sz w:val="22"/>
                <w:szCs w:val="22"/>
              </w:rPr>
              <w:t xml:space="preserve">Kontrola </w:t>
            </w:r>
            <w:r w:rsidRPr="002329B6">
              <w:rPr>
                <w:bCs/>
                <w:sz w:val="22"/>
                <w:szCs w:val="22"/>
              </w:rPr>
              <w:t xml:space="preserve">planowa, </w:t>
            </w:r>
            <w:r w:rsidRPr="002329B6">
              <w:rPr>
                <w:bCs/>
                <w:strike/>
                <w:sz w:val="22"/>
                <w:szCs w:val="22"/>
              </w:rPr>
              <w:t>kontrola doraźna</w:t>
            </w:r>
            <w:r w:rsidR="002329B6" w:rsidRPr="002329B6">
              <w:rPr>
                <w:bCs/>
                <w:strike/>
                <w:sz w:val="22"/>
                <w:szCs w:val="22"/>
              </w:rPr>
              <w:t xml:space="preserve">, </w:t>
            </w:r>
            <w:r w:rsidR="002329B6" w:rsidRPr="00406DD7">
              <w:rPr>
                <w:bCs/>
                <w:sz w:val="22"/>
                <w:szCs w:val="22"/>
              </w:rPr>
              <w:t>kontrola w trybie zdalnym</w:t>
            </w:r>
          </w:p>
        </w:tc>
      </w:tr>
      <w:tr w:rsidR="002329B6" w:rsidRPr="002329B6" w:rsidTr="0083306A">
        <w:trPr>
          <w:trHeight w:val="560"/>
        </w:trPr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Nazwa podmiotu kontrolowanego</w:t>
            </w:r>
          </w:p>
        </w:tc>
        <w:tc>
          <w:tcPr>
            <w:tcW w:w="6946" w:type="dxa"/>
          </w:tcPr>
          <w:p w:rsidR="001D1B0A" w:rsidRPr="002329B6" w:rsidRDefault="009872BB" w:rsidP="002329B6">
            <w:pPr>
              <w:rPr>
                <w:b/>
              </w:rPr>
            </w:pPr>
            <w:r>
              <w:rPr>
                <w:sz w:val="22"/>
                <w:szCs w:val="22"/>
              </w:rPr>
              <w:t>Gmina Lublin/Miejski Urząd Pracy w Lublinie</w:t>
            </w:r>
          </w:p>
        </w:tc>
      </w:tr>
      <w:tr w:rsidR="002329B6" w:rsidRPr="002329B6" w:rsidTr="0083306A"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Adres podmiotu kontrolowanego i miejsca, w którym przeprowadzono czynności kontrolne</w:t>
            </w:r>
          </w:p>
        </w:tc>
        <w:tc>
          <w:tcPr>
            <w:tcW w:w="6946" w:type="dxa"/>
          </w:tcPr>
          <w:p w:rsidR="001D1B0A" w:rsidRDefault="009872BB" w:rsidP="006A1FE8">
            <w:pPr>
              <w:jc w:val="both"/>
            </w:pPr>
            <w:r>
              <w:rPr>
                <w:sz w:val="22"/>
                <w:szCs w:val="22"/>
              </w:rPr>
              <w:t>ul. Niecała 14, 20-080 Lublin</w:t>
            </w:r>
          </w:p>
          <w:p w:rsidR="002329B6" w:rsidRPr="002329B6" w:rsidRDefault="002329B6" w:rsidP="006A1FE8">
            <w:pPr>
              <w:jc w:val="both"/>
              <w:rPr>
                <w:b/>
              </w:rPr>
            </w:pPr>
            <w:r>
              <w:rPr>
                <w:sz w:val="22"/>
                <w:szCs w:val="22"/>
              </w:rPr>
              <w:t>miejsce przeprowadzenia kontroli: siedziba WUP w Lublinie</w:t>
            </w:r>
          </w:p>
        </w:tc>
      </w:tr>
      <w:tr w:rsidR="002329B6" w:rsidRPr="002329B6" w:rsidTr="0083306A">
        <w:trPr>
          <w:trHeight w:val="1352"/>
        </w:trPr>
        <w:tc>
          <w:tcPr>
            <w:tcW w:w="704" w:type="dxa"/>
          </w:tcPr>
          <w:p w:rsidR="001D1B0A" w:rsidRPr="002329B6" w:rsidRDefault="001D1B0A" w:rsidP="00651670">
            <w:pPr>
              <w:jc w:val="center"/>
            </w:pPr>
            <w:r w:rsidRPr="002329B6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843" w:type="dxa"/>
          </w:tcPr>
          <w:p w:rsidR="001D1B0A" w:rsidRPr="002329B6" w:rsidRDefault="001D1B0A" w:rsidP="00651670">
            <w:r w:rsidRPr="002329B6">
              <w:rPr>
                <w:sz w:val="22"/>
                <w:szCs w:val="22"/>
              </w:rPr>
              <w:t>Nazwa i numer kontrolowanego projektu, numer umowy</w:t>
            </w:r>
            <w:r w:rsidR="00145CF4" w:rsidRPr="002329B6">
              <w:rPr>
                <w:sz w:val="22"/>
                <w:szCs w:val="22"/>
              </w:rPr>
              <w:t>, numer Działania/Poddziałania</w:t>
            </w:r>
          </w:p>
        </w:tc>
        <w:tc>
          <w:tcPr>
            <w:tcW w:w="6946" w:type="dxa"/>
            <w:shd w:val="clear" w:color="auto" w:fill="auto"/>
          </w:tcPr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 xml:space="preserve">Nazwa kontrolowanego projektu: </w:t>
            </w:r>
            <w:r w:rsidRPr="002329B6">
              <w:rPr>
                <w:i/>
                <w:sz w:val="22"/>
                <w:szCs w:val="22"/>
              </w:rPr>
              <w:t>„Aktywizacja osób młodych poz</w:t>
            </w:r>
            <w:r w:rsidR="009872BB">
              <w:rPr>
                <w:i/>
                <w:sz w:val="22"/>
                <w:szCs w:val="22"/>
              </w:rPr>
              <w:t>ostających bez pracy w mieście Lublin</w:t>
            </w:r>
            <w:r w:rsidRPr="002329B6">
              <w:rPr>
                <w:i/>
                <w:sz w:val="22"/>
                <w:szCs w:val="22"/>
              </w:rPr>
              <w:t xml:space="preserve"> (V)”</w:t>
            </w:r>
          </w:p>
          <w:p w:rsidR="00842460" w:rsidRPr="002329B6" w:rsidRDefault="00842460" w:rsidP="00842460"/>
          <w:p w:rsidR="00842460" w:rsidRPr="002329B6" w:rsidRDefault="00842460" w:rsidP="00842460">
            <w:r w:rsidRPr="002329B6">
              <w:rPr>
                <w:sz w:val="22"/>
                <w:szCs w:val="22"/>
              </w:rPr>
              <w:t>Numer kontrolowaneg</w:t>
            </w:r>
            <w:r w:rsidR="009872BB">
              <w:rPr>
                <w:sz w:val="22"/>
                <w:szCs w:val="22"/>
              </w:rPr>
              <w:t>o projektu: POWR.01.01.01-06-0009</w:t>
            </w:r>
            <w:r w:rsidRPr="002329B6">
              <w:rPr>
                <w:sz w:val="22"/>
                <w:szCs w:val="22"/>
              </w:rPr>
              <w:t>/20</w:t>
            </w:r>
          </w:p>
          <w:p w:rsidR="00842460" w:rsidRPr="002329B6" w:rsidRDefault="00842460" w:rsidP="00842460"/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 xml:space="preserve">Numer umowy o </w:t>
            </w:r>
            <w:r w:rsidRPr="00943DB1">
              <w:rPr>
                <w:sz w:val="22"/>
                <w:szCs w:val="22"/>
              </w:rPr>
              <w:t>dofinanso</w:t>
            </w:r>
            <w:r w:rsidR="00943DB1" w:rsidRPr="00943DB1">
              <w:rPr>
                <w:sz w:val="22"/>
                <w:szCs w:val="22"/>
              </w:rPr>
              <w:t>wanie: nr POWR.01.01.01-06-0009/20-00 z dnia 02.06</w:t>
            </w:r>
            <w:r w:rsidRPr="00943DB1">
              <w:rPr>
                <w:sz w:val="22"/>
                <w:szCs w:val="22"/>
              </w:rPr>
              <w:t>.2020 r., Aneks nr POWR.01.01.01-06</w:t>
            </w:r>
            <w:r w:rsidR="00943DB1" w:rsidRPr="00943DB1">
              <w:rPr>
                <w:sz w:val="22"/>
                <w:szCs w:val="22"/>
              </w:rPr>
              <w:t>-</w:t>
            </w:r>
            <w:r w:rsidR="00943DB1">
              <w:rPr>
                <w:sz w:val="22"/>
                <w:szCs w:val="22"/>
              </w:rPr>
              <w:t>0009</w:t>
            </w:r>
            <w:r w:rsidRPr="002329B6">
              <w:rPr>
                <w:sz w:val="22"/>
                <w:szCs w:val="22"/>
              </w:rPr>
              <w:t xml:space="preserve">/20-01 z dnia </w:t>
            </w:r>
            <w:r w:rsidR="00943DB1">
              <w:rPr>
                <w:sz w:val="22"/>
                <w:szCs w:val="22"/>
              </w:rPr>
              <w:t>07.08</w:t>
            </w:r>
            <w:r w:rsidR="002329B6" w:rsidRPr="002329B6">
              <w:rPr>
                <w:sz w:val="22"/>
                <w:szCs w:val="22"/>
              </w:rPr>
              <w:t>.</w:t>
            </w:r>
            <w:r w:rsidRPr="002329B6">
              <w:rPr>
                <w:sz w:val="22"/>
                <w:szCs w:val="22"/>
              </w:rPr>
              <w:t>2020 r.</w:t>
            </w:r>
            <w:r w:rsidR="00943DB1">
              <w:rPr>
                <w:sz w:val="22"/>
                <w:szCs w:val="22"/>
              </w:rPr>
              <w:t>,</w:t>
            </w:r>
          </w:p>
          <w:p w:rsidR="00943DB1" w:rsidRPr="00943DB1" w:rsidRDefault="00943DB1" w:rsidP="00943DB1">
            <w:r w:rsidRPr="00627BDA">
              <w:t>Aneks nr POWR.01.01.01-06-0009/20-02 z dnia 03.02.2021 r., Aneks nr POWR.01.01.01-06-0009/20-03 z dnia 26.02.2021 r., Aneks nr POWR.01.01.01-06-0009/20-04 z dnia 19.03.2021 r.</w:t>
            </w:r>
          </w:p>
          <w:p w:rsidR="00943DB1" w:rsidRPr="00943DB1" w:rsidRDefault="00943DB1" w:rsidP="00943DB1"/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>Okres realizacji projektu:</w:t>
            </w:r>
            <w:r w:rsidRPr="002329B6">
              <w:rPr>
                <w:b/>
                <w:sz w:val="22"/>
                <w:szCs w:val="22"/>
              </w:rPr>
              <w:t xml:space="preserve"> </w:t>
            </w:r>
            <w:r w:rsidRPr="002329B6">
              <w:rPr>
                <w:b/>
                <w:sz w:val="20"/>
                <w:szCs w:val="20"/>
              </w:rPr>
              <w:t xml:space="preserve"> </w:t>
            </w:r>
            <w:r w:rsidRPr="002329B6">
              <w:rPr>
                <w:sz w:val="22"/>
                <w:szCs w:val="22"/>
              </w:rPr>
              <w:t>od 01.01.2020 r. do 30.06.2021 r.</w:t>
            </w:r>
          </w:p>
          <w:p w:rsidR="00842460" w:rsidRPr="002329B6" w:rsidRDefault="00842460" w:rsidP="00842460">
            <w:pPr>
              <w:jc w:val="both"/>
            </w:pPr>
          </w:p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>Okres objęty kontrolą:</w:t>
            </w:r>
            <w:r w:rsidRPr="002329B6">
              <w:rPr>
                <w:b/>
                <w:sz w:val="22"/>
                <w:szCs w:val="22"/>
              </w:rPr>
              <w:t xml:space="preserve"> </w:t>
            </w:r>
            <w:r w:rsidRPr="002329B6">
              <w:rPr>
                <w:b/>
                <w:sz w:val="20"/>
                <w:szCs w:val="20"/>
              </w:rPr>
              <w:t xml:space="preserve"> </w:t>
            </w:r>
            <w:r w:rsidRPr="002329B6">
              <w:rPr>
                <w:sz w:val="22"/>
                <w:szCs w:val="22"/>
              </w:rPr>
              <w:t>od 01.01.2020 r. do 3</w:t>
            </w:r>
            <w:r w:rsidR="002329B6" w:rsidRPr="002329B6">
              <w:rPr>
                <w:sz w:val="22"/>
                <w:szCs w:val="22"/>
              </w:rPr>
              <w:t>1</w:t>
            </w:r>
            <w:r w:rsidRPr="002329B6">
              <w:rPr>
                <w:sz w:val="22"/>
                <w:szCs w:val="22"/>
              </w:rPr>
              <w:t>.</w:t>
            </w:r>
            <w:r w:rsidR="002329B6" w:rsidRPr="002329B6">
              <w:rPr>
                <w:sz w:val="22"/>
                <w:szCs w:val="22"/>
              </w:rPr>
              <w:t>12</w:t>
            </w:r>
            <w:r w:rsidRPr="002329B6">
              <w:rPr>
                <w:sz w:val="22"/>
                <w:szCs w:val="22"/>
              </w:rPr>
              <w:t>.2020 r.</w:t>
            </w:r>
          </w:p>
          <w:p w:rsidR="00842460" w:rsidRPr="002329B6" w:rsidRDefault="00842460" w:rsidP="00842460">
            <w:pPr>
              <w:jc w:val="both"/>
            </w:pPr>
          </w:p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>Oś Priorytetowa I Rynek pracy otwarty dla wszystkich</w:t>
            </w:r>
          </w:p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>Działanie 1.1. Wsparcie osób młodych na regionalnym rynku pracy – projekty pozakonkursowe</w:t>
            </w:r>
          </w:p>
          <w:p w:rsidR="001D1B0A" w:rsidRPr="002329B6" w:rsidRDefault="00842460" w:rsidP="00842460">
            <w:pPr>
              <w:jc w:val="both"/>
              <w:rPr>
                <w:b/>
              </w:rPr>
            </w:pPr>
            <w:r w:rsidRPr="002329B6">
              <w:rPr>
                <w:sz w:val="22"/>
                <w:szCs w:val="22"/>
              </w:rPr>
              <w:t>Poddziałanie 1.1.1 Wsparcie udzielane z Europejskiego Funduszu Społecznego</w:t>
            </w:r>
          </w:p>
        </w:tc>
      </w:tr>
      <w:tr w:rsidR="002329B6" w:rsidRPr="002329B6" w:rsidTr="0083306A">
        <w:trPr>
          <w:trHeight w:val="240"/>
        </w:trPr>
        <w:tc>
          <w:tcPr>
            <w:tcW w:w="704" w:type="dxa"/>
          </w:tcPr>
          <w:p w:rsidR="00145CF4" w:rsidRPr="002329B6" w:rsidRDefault="00145CF4" w:rsidP="00651670">
            <w:pPr>
              <w:jc w:val="center"/>
            </w:pPr>
            <w:r w:rsidRPr="002329B6">
              <w:rPr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145CF4" w:rsidRPr="002329B6" w:rsidRDefault="00145CF4" w:rsidP="00651670">
            <w:r w:rsidRPr="002329B6">
              <w:rPr>
                <w:sz w:val="22"/>
                <w:szCs w:val="22"/>
              </w:rPr>
              <w:t>Wartość projektu</w:t>
            </w:r>
          </w:p>
        </w:tc>
        <w:tc>
          <w:tcPr>
            <w:tcW w:w="6946" w:type="dxa"/>
          </w:tcPr>
          <w:p w:rsidR="00842460" w:rsidRPr="002329B6" w:rsidRDefault="00842460" w:rsidP="00842460">
            <w:pPr>
              <w:jc w:val="both"/>
            </w:pPr>
            <w:r w:rsidRPr="002329B6">
              <w:rPr>
                <w:sz w:val="22"/>
                <w:szCs w:val="22"/>
              </w:rPr>
              <w:t xml:space="preserve">Wartość projektu EFS: </w:t>
            </w:r>
            <w:r w:rsidR="00E20FB8">
              <w:rPr>
                <w:sz w:val="22"/>
                <w:szCs w:val="22"/>
              </w:rPr>
              <w:t>28 015 521,34</w:t>
            </w:r>
            <w:r w:rsidRPr="002329B6">
              <w:rPr>
                <w:sz w:val="22"/>
                <w:szCs w:val="22"/>
              </w:rPr>
              <w:t xml:space="preserve"> PLN</w:t>
            </w:r>
          </w:p>
          <w:p w:rsidR="00145CF4" w:rsidRPr="002329B6" w:rsidRDefault="00842460" w:rsidP="002329B6">
            <w:pPr>
              <w:jc w:val="both"/>
            </w:pPr>
            <w:r w:rsidRPr="002329B6">
              <w:rPr>
                <w:sz w:val="22"/>
                <w:szCs w:val="22"/>
              </w:rPr>
              <w:t xml:space="preserve">Wartość projektu PUP: </w:t>
            </w:r>
            <w:r w:rsidR="00E20FB8">
              <w:rPr>
                <w:sz w:val="22"/>
                <w:szCs w:val="22"/>
              </w:rPr>
              <w:t>27 172 226,14</w:t>
            </w:r>
            <w:r w:rsidRPr="002329B6">
              <w:rPr>
                <w:sz w:val="22"/>
                <w:szCs w:val="22"/>
              </w:rPr>
              <w:t xml:space="preserve"> PLN</w:t>
            </w:r>
          </w:p>
        </w:tc>
      </w:tr>
      <w:tr w:rsidR="002329B6" w:rsidRPr="002329B6" w:rsidTr="0083306A">
        <w:trPr>
          <w:trHeight w:val="251"/>
        </w:trPr>
        <w:tc>
          <w:tcPr>
            <w:tcW w:w="704" w:type="dxa"/>
          </w:tcPr>
          <w:p w:rsidR="00141BBD" w:rsidRPr="002329B6" w:rsidRDefault="00141BBD" w:rsidP="00651670">
            <w:pPr>
              <w:jc w:val="center"/>
            </w:pPr>
            <w:r w:rsidRPr="002329B6">
              <w:rPr>
                <w:sz w:val="22"/>
                <w:szCs w:val="22"/>
              </w:rPr>
              <w:t>11</w:t>
            </w:r>
          </w:p>
        </w:tc>
        <w:tc>
          <w:tcPr>
            <w:tcW w:w="1843" w:type="dxa"/>
          </w:tcPr>
          <w:p w:rsidR="00141BBD" w:rsidRPr="002329B6" w:rsidRDefault="00141BBD" w:rsidP="00651670">
            <w:r w:rsidRPr="002329B6">
              <w:rPr>
                <w:sz w:val="22"/>
                <w:szCs w:val="22"/>
              </w:rPr>
              <w:t>Sposób rozliczania projektu</w:t>
            </w:r>
          </w:p>
        </w:tc>
        <w:tc>
          <w:tcPr>
            <w:tcW w:w="6946" w:type="dxa"/>
          </w:tcPr>
          <w:p w:rsidR="00726E98" w:rsidRPr="002329B6" w:rsidRDefault="00141BBD" w:rsidP="003E4901">
            <w:pPr>
              <w:jc w:val="both"/>
            </w:pPr>
            <w:r w:rsidRPr="002329B6">
              <w:rPr>
                <w:sz w:val="22"/>
                <w:szCs w:val="22"/>
              </w:rPr>
              <w:t>(</w:t>
            </w:r>
            <w:r w:rsidRPr="002329B6">
              <w:rPr>
                <w:strike/>
                <w:sz w:val="22"/>
                <w:szCs w:val="22"/>
              </w:rPr>
              <w:t xml:space="preserve">kwoty ryczałtowe/stawki jednostkowe </w:t>
            </w:r>
            <w:r w:rsidRPr="002329B6">
              <w:rPr>
                <w:sz w:val="22"/>
                <w:szCs w:val="22"/>
              </w:rPr>
              <w:t>/ rzeczywiście poniesione wydatki)</w:t>
            </w:r>
          </w:p>
        </w:tc>
      </w:tr>
      <w:tr w:rsidR="002329B6" w:rsidRPr="002329B6" w:rsidTr="0083306A">
        <w:trPr>
          <w:trHeight w:val="333"/>
        </w:trPr>
        <w:tc>
          <w:tcPr>
            <w:tcW w:w="704" w:type="dxa"/>
          </w:tcPr>
          <w:p w:rsidR="001D1B0A" w:rsidRPr="001D5FDF" w:rsidRDefault="001D1B0A" w:rsidP="00651670">
            <w:pPr>
              <w:jc w:val="center"/>
            </w:pPr>
            <w:r w:rsidRPr="001D5FDF"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1D1B0A" w:rsidRPr="001D5FDF" w:rsidRDefault="001D1B0A" w:rsidP="00651670">
            <w:r w:rsidRPr="001D5FDF">
              <w:rPr>
                <w:sz w:val="22"/>
                <w:szCs w:val="22"/>
              </w:rPr>
              <w:t>Numery kontrolowanych wniosków o płatność, wartość wydatków zatwierdzonych do dnia kontroli</w:t>
            </w:r>
          </w:p>
        </w:tc>
        <w:tc>
          <w:tcPr>
            <w:tcW w:w="6946" w:type="dxa"/>
          </w:tcPr>
          <w:p w:rsidR="00842460" w:rsidRPr="00034A49" w:rsidRDefault="00842460" w:rsidP="00842460">
            <w:pPr>
              <w:jc w:val="both"/>
            </w:pPr>
            <w:r w:rsidRPr="00034A49">
              <w:rPr>
                <w:sz w:val="22"/>
                <w:szCs w:val="22"/>
              </w:rPr>
              <w:t>Wnioski Beneficjenta o płatność objęte kontrolą:</w:t>
            </w:r>
          </w:p>
          <w:p w:rsidR="009872BB" w:rsidRPr="009872BB" w:rsidRDefault="009872BB" w:rsidP="009872BB">
            <w:pPr>
              <w:ind w:left="72"/>
              <w:jc w:val="both"/>
            </w:pPr>
            <w:r w:rsidRPr="009872BB">
              <w:rPr>
                <w:sz w:val="22"/>
                <w:szCs w:val="22"/>
              </w:rPr>
              <w:t>- Wniosek Beneficjenta o płatność nr POWR.01.01.01-06-0009/20-001-0</w:t>
            </w:r>
            <w:r w:rsidR="00025218">
              <w:rPr>
                <w:sz w:val="22"/>
                <w:szCs w:val="22"/>
              </w:rPr>
              <w:t>2</w:t>
            </w:r>
            <w:r w:rsidRPr="009872BB">
              <w:rPr>
                <w:sz w:val="22"/>
                <w:szCs w:val="22"/>
              </w:rPr>
              <w:t xml:space="preserve"> za okres od 01.01.2020 r. do 31.05.2020 r. kwota wydatków zatwierdzonych 595 853,67 PLN,</w:t>
            </w:r>
          </w:p>
          <w:p w:rsidR="009872BB" w:rsidRPr="009872BB" w:rsidRDefault="009872BB" w:rsidP="009872BB">
            <w:pPr>
              <w:ind w:left="72"/>
              <w:jc w:val="both"/>
            </w:pPr>
            <w:r w:rsidRPr="009872BB">
              <w:rPr>
                <w:sz w:val="22"/>
                <w:szCs w:val="22"/>
              </w:rPr>
              <w:t xml:space="preserve">- Wniosek Beneficjenta o płatność nr POWR.01.01.01-06-0009/20-002-02 za okres od 14.04.2020 r. do 30.07.2020 r. kwota wydatków zatwierdzonych </w:t>
            </w:r>
            <w:r w:rsidR="0075713D">
              <w:rPr>
                <w:sz w:val="22"/>
                <w:szCs w:val="22"/>
              </w:rPr>
              <w:br/>
            </w:r>
            <w:r w:rsidRPr="009872BB">
              <w:rPr>
                <w:sz w:val="22"/>
                <w:szCs w:val="22"/>
              </w:rPr>
              <w:t>1 233 957,06 PLN,</w:t>
            </w:r>
          </w:p>
          <w:p w:rsidR="009872BB" w:rsidRPr="009872BB" w:rsidRDefault="009872BB" w:rsidP="009872BB">
            <w:pPr>
              <w:ind w:left="72"/>
              <w:jc w:val="both"/>
            </w:pPr>
            <w:r w:rsidRPr="009872BB">
              <w:rPr>
                <w:sz w:val="22"/>
                <w:szCs w:val="22"/>
              </w:rPr>
              <w:t xml:space="preserve">- Wniosek Beneficjenta o płatność nr POWR.01.01.01-06-0009/20-003-02 za okres od 10.04.2020 r. do 31.07.2020 r. kwota wydatków zatwierdzonych </w:t>
            </w:r>
            <w:r w:rsidR="0075713D">
              <w:rPr>
                <w:sz w:val="22"/>
                <w:szCs w:val="22"/>
              </w:rPr>
              <w:br/>
            </w:r>
            <w:r w:rsidRPr="009872BB">
              <w:rPr>
                <w:sz w:val="22"/>
                <w:szCs w:val="22"/>
              </w:rPr>
              <w:t>6 372 135,28 PLN,</w:t>
            </w:r>
          </w:p>
          <w:p w:rsidR="009872BB" w:rsidRPr="009872BB" w:rsidRDefault="009872BB" w:rsidP="009872BB">
            <w:pPr>
              <w:ind w:left="72"/>
              <w:jc w:val="both"/>
            </w:pPr>
            <w:r w:rsidRPr="009872BB">
              <w:rPr>
                <w:sz w:val="22"/>
                <w:szCs w:val="22"/>
              </w:rPr>
              <w:t xml:space="preserve">- Wniosek Beneficjenta o płatność nr POWR.01.01.01-06-0009/20-004-02 za okres od 01.08.2020 r. do 30.09.2020 r. kwota wydatków zatwierdzonych </w:t>
            </w:r>
            <w:r w:rsidR="0075713D">
              <w:rPr>
                <w:sz w:val="22"/>
                <w:szCs w:val="22"/>
              </w:rPr>
              <w:br/>
            </w:r>
            <w:r w:rsidRPr="009872BB">
              <w:rPr>
                <w:sz w:val="22"/>
                <w:szCs w:val="22"/>
              </w:rPr>
              <w:t>4 882 113,06 PLN (kwota wykazanych korekt 35,30 PLN),</w:t>
            </w:r>
          </w:p>
          <w:p w:rsidR="00034A49" w:rsidRPr="002329B6" w:rsidRDefault="009872BB" w:rsidP="009872BB">
            <w:pPr>
              <w:ind w:left="72"/>
              <w:jc w:val="both"/>
              <w:rPr>
                <w:color w:val="FF0000"/>
              </w:rPr>
            </w:pPr>
            <w:r w:rsidRPr="009872BB">
              <w:rPr>
                <w:sz w:val="22"/>
                <w:szCs w:val="22"/>
              </w:rPr>
              <w:t xml:space="preserve">- Wniosek Beneficjenta o płatność nr POWR.01.01.01-06-0009/20-005-03 za okres od 01.10.2020 r. do 31.12.2020 r. kwota wydatków zatwierdzonych </w:t>
            </w:r>
            <w:r w:rsidR="0075713D">
              <w:rPr>
                <w:sz w:val="22"/>
                <w:szCs w:val="22"/>
              </w:rPr>
              <w:br/>
            </w:r>
            <w:r w:rsidRPr="009872BB">
              <w:rPr>
                <w:sz w:val="22"/>
                <w:szCs w:val="22"/>
              </w:rPr>
              <w:t>3 215 014,37 PLN (kwota wy</w:t>
            </w:r>
            <w:r>
              <w:rPr>
                <w:sz w:val="22"/>
                <w:szCs w:val="22"/>
              </w:rPr>
              <w:t>kazanych korekt 178 666,15 PLN)</w:t>
            </w:r>
            <w:r w:rsidR="00034A49">
              <w:rPr>
                <w:sz w:val="22"/>
                <w:szCs w:val="22"/>
              </w:rPr>
              <w:t>,</w:t>
            </w:r>
          </w:p>
          <w:p w:rsidR="00034A49" w:rsidRPr="002329B6" w:rsidRDefault="00034A49" w:rsidP="00F87DB5">
            <w:pPr>
              <w:jc w:val="both"/>
              <w:rPr>
                <w:color w:val="FF0000"/>
              </w:rPr>
            </w:pPr>
          </w:p>
          <w:p w:rsidR="00034A49" w:rsidRPr="002329B6" w:rsidRDefault="00034A49" w:rsidP="00F73900">
            <w:pPr>
              <w:ind w:left="72"/>
              <w:jc w:val="both"/>
              <w:rPr>
                <w:color w:val="FF0000"/>
              </w:rPr>
            </w:pPr>
          </w:p>
          <w:p w:rsidR="00842460" w:rsidRPr="001D5FDF" w:rsidRDefault="00842460" w:rsidP="00F73900">
            <w:pPr>
              <w:ind w:left="5"/>
              <w:jc w:val="both"/>
            </w:pPr>
            <w:r w:rsidRPr="001D5FDF">
              <w:rPr>
                <w:sz w:val="22"/>
                <w:szCs w:val="22"/>
              </w:rPr>
              <w:t>Wartość wydatków wykazanych</w:t>
            </w:r>
            <w:r w:rsidR="001D5FDF" w:rsidRPr="001D5FDF">
              <w:rPr>
                <w:sz w:val="22"/>
                <w:szCs w:val="22"/>
              </w:rPr>
              <w:t>/zatwierdzonych</w:t>
            </w:r>
            <w:r w:rsidRPr="001D5FDF">
              <w:rPr>
                <w:sz w:val="22"/>
                <w:szCs w:val="22"/>
              </w:rPr>
              <w:t xml:space="preserve"> we wn</w:t>
            </w:r>
            <w:r w:rsidR="00F73900" w:rsidRPr="001D5FDF">
              <w:rPr>
                <w:sz w:val="22"/>
                <w:szCs w:val="22"/>
              </w:rPr>
              <w:t xml:space="preserve">ioskach o płatność złożonych do </w:t>
            </w:r>
            <w:r w:rsidRPr="001D5FDF">
              <w:rPr>
                <w:sz w:val="22"/>
                <w:szCs w:val="22"/>
              </w:rPr>
              <w:t xml:space="preserve">dnia zawiadomienia o kontroli: </w:t>
            </w:r>
            <w:r w:rsidR="009872BB">
              <w:rPr>
                <w:sz w:val="22"/>
                <w:szCs w:val="22"/>
              </w:rPr>
              <w:t>16 120 371,99</w:t>
            </w:r>
            <w:r w:rsidRPr="001D5FDF">
              <w:rPr>
                <w:sz w:val="22"/>
                <w:szCs w:val="22"/>
              </w:rPr>
              <w:t xml:space="preserve"> PLN.</w:t>
            </w:r>
          </w:p>
          <w:p w:rsidR="00842460" w:rsidRPr="001D5FDF" w:rsidRDefault="00842460" w:rsidP="00842460">
            <w:pPr>
              <w:jc w:val="both"/>
            </w:pPr>
            <w:r w:rsidRPr="001D5FDF">
              <w:rPr>
                <w:sz w:val="22"/>
                <w:szCs w:val="22"/>
              </w:rPr>
              <w:t xml:space="preserve">Wartość wydatków zatwierdzonych do dnia kontroli: </w:t>
            </w:r>
            <w:r w:rsidR="009872BB">
              <w:rPr>
                <w:sz w:val="22"/>
                <w:szCs w:val="22"/>
              </w:rPr>
              <w:t>16 120 371,99</w:t>
            </w:r>
            <w:r w:rsidRPr="001D5FDF">
              <w:rPr>
                <w:sz w:val="22"/>
                <w:szCs w:val="22"/>
              </w:rPr>
              <w:t xml:space="preserve"> PLN.</w:t>
            </w:r>
          </w:p>
          <w:p w:rsidR="00842460" w:rsidRPr="007F70B4" w:rsidRDefault="00842460" w:rsidP="00842460">
            <w:pPr>
              <w:tabs>
                <w:tab w:val="left" w:pos="5115"/>
              </w:tabs>
              <w:snapToGrid w:val="0"/>
              <w:jc w:val="both"/>
            </w:pPr>
            <w:r w:rsidRPr="007F70B4">
              <w:rPr>
                <w:sz w:val="22"/>
                <w:szCs w:val="22"/>
              </w:rPr>
              <w:lastRenderedPageBreak/>
              <w:t>Wartość wydatków objętych kontrolą:</w:t>
            </w:r>
            <w:r w:rsidR="009872BB">
              <w:t xml:space="preserve"> </w:t>
            </w:r>
            <w:r w:rsidR="009872BB" w:rsidRPr="009872BB">
              <w:rPr>
                <w:sz w:val="22"/>
                <w:szCs w:val="22"/>
              </w:rPr>
              <w:t xml:space="preserve">161 005,11 </w:t>
            </w:r>
            <w:r w:rsidRPr="007F70B4">
              <w:rPr>
                <w:sz w:val="22"/>
                <w:szCs w:val="22"/>
              </w:rPr>
              <w:t xml:space="preserve"> PLN.</w:t>
            </w:r>
          </w:p>
          <w:p w:rsidR="00842460" w:rsidRPr="002329B6" w:rsidRDefault="00842460" w:rsidP="00842460">
            <w:pPr>
              <w:tabs>
                <w:tab w:val="left" w:pos="5115"/>
              </w:tabs>
              <w:snapToGrid w:val="0"/>
              <w:jc w:val="both"/>
              <w:rPr>
                <w:color w:val="FF0000"/>
              </w:rPr>
            </w:pPr>
          </w:p>
          <w:p w:rsidR="00842460" w:rsidRPr="007F70B4" w:rsidRDefault="00842460" w:rsidP="00842460">
            <w:pPr>
              <w:tabs>
                <w:tab w:val="left" w:pos="5115"/>
              </w:tabs>
              <w:snapToGrid w:val="0"/>
              <w:jc w:val="both"/>
            </w:pPr>
            <w:r w:rsidRPr="007F70B4">
              <w:rPr>
                <w:sz w:val="22"/>
                <w:szCs w:val="22"/>
              </w:rPr>
              <w:t xml:space="preserve">Stosunek procentowy wydatków kwalifikowalnych poddanych kontroli do sumy wydatków zadeklarowanych (całkowita wartość projektu): </w:t>
            </w:r>
            <w:r w:rsidR="00E20FB8">
              <w:rPr>
                <w:bCs/>
                <w:sz w:val="22"/>
                <w:szCs w:val="22"/>
              </w:rPr>
              <w:t>0,</w:t>
            </w:r>
            <w:r w:rsidR="00025218">
              <w:rPr>
                <w:bCs/>
                <w:sz w:val="22"/>
                <w:szCs w:val="22"/>
              </w:rPr>
              <w:t xml:space="preserve">59 </w:t>
            </w:r>
            <w:r w:rsidR="00F73900" w:rsidRPr="007F70B4">
              <w:rPr>
                <w:bCs/>
                <w:sz w:val="22"/>
                <w:szCs w:val="22"/>
              </w:rPr>
              <w:t>%</w:t>
            </w:r>
          </w:p>
          <w:p w:rsidR="001D1B0A" w:rsidRPr="002329B6" w:rsidRDefault="00842460" w:rsidP="00025218">
            <w:pPr>
              <w:jc w:val="both"/>
              <w:rPr>
                <w:b/>
                <w:color w:val="FF0000"/>
                <w:highlight w:val="yellow"/>
              </w:rPr>
            </w:pPr>
            <w:r w:rsidRPr="007F70B4">
              <w:rPr>
                <w:sz w:val="22"/>
                <w:szCs w:val="22"/>
              </w:rPr>
              <w:t xml:space="preserve">Stosunek procentowy wydatków kwalifikowalnych poddanych kontroli do sumy wydatków kwalifikowalnych zdeklarowanych/zatwierdzonych we wnioskach o płatność do dnia kontroli: </w:t>
            </w:r>
            <w:r w:rsidR="004B47D6">
              <w:rPr>
                <w:bCs/>
                <w:sz w:val="22"/>
                <w:szCs w:val="22"/>
              </w:rPr>
              <w:t>1</w:t>
            </w:r>
            <w:r w:rsidR="00E20FB8">
              <w:rPr>
                <w:bCs/>
                <w:sz w:val="22"/>
                <w:szCs w:val="22"/>
              </w:rPr>
              <w:t>,</w:t>
            </w:r>
            <w:r w:rsidR="004B47D6">
              <w:rPr>
                <w:bCs/>
                <w:sz w:val="22"/>
                <w:szCs w:val="22"/>
              </w:rPr>
              <w:t>00</w:t>
            </w:r>
            <w:r w:rsidR="00025218">
              <w:rPr>
                <w:bCs/>
                <w:sz w:val="22"/>
                <w:szCs w:val="22"/>
              </w:rPr>
              <w:t xml:space="preserve"> </w:t>
            </w:r>
            <w:r w:rsidR="00F73900" w:rsidRPr="007F70B4">
              <w:rPr>
                <w:bCs/>
                <w:sz w:val="22"/>
                <w:szCs w:val="22"/>
              </w:rPr>
              <w:t>%</w:t>
            </w:r>
          </w:p>
        </w:tc>
      </w:tr>
      <w:tr w:rsidR="001D5FDF" w:rsidRPr="001D5FDF" w:rsidTr="00C1420F">
        <w:trPr>
          <w:trHeight w:val="315"/>
        </w:trPr>
        <w:tc>
          <w:tcPr>
            <w:tcW w:w="704" w:type="dxa"/>
          </w:tcPr>
          <w:p w:rsidR="001D1B0A" w:rsidRPr="001D5FDF" w:rsidRDefault="001D1B0A" w:rsidP="00651670">
            <w:pPr>
              <w:jc w:val="center"/>
            </w:pPr>
            <w:r w:rsidRPr="001D5FDF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1843" w:type="dxa"/>
          </w:tcPr>
          <w:p w:rsidR="001D1B0A" w:rsidRPr="001D5FDF" w:rsidRDefault="001D1B0A" w:rsidP="00651670">
            <w:r w:rsidRPr="001D5FDF">
              <w:rPr>
                <w:sz w:val="22"/>
                <w:szCs w:val="22"/>
              </w:rPr>
              <w:t>Zakres kontroli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1D1B0A" w:rsidRPr="001D5FDF" w:rsidRDefault="001D1B0A" w:rsidP="00651670">
            <w:pPr>
              <w:tabs>
                <w:tab w:val="left" w:pos="322"/>
              </w:tabs>
              <w:ind w:right="20"/>
              <w:jc w:val="both"/>
            </w:pPr>
            <w:r w:rsidRPr="001D5FDF">
              <w:rPr>
                <w:sz w:val="22"/>
                <w:szCs w:val="22"/>
              </w:rPr>
              <w:t xml:space="preserve">1. Zgodność rzeczowa realizacji projektu, w tym zgodność podejmowanych działań merytorycznych z celami projektu i prawidłowość realizacji zadań związanych z monitorowaniem projektu; </w:t>
            </w:r>
          </w:p>
          <w:p w:rsidR="001D1B0A" w:rsidRPr="001D5FDF" w:rsidRDefault="001D1B0A" w:rsidP="00651670">
            <w:pPr>
              <w:ind w:left="20" w:right="20"/>
              <w:jc w:val="both"/>
            </w:pPr>
            <w:r w:rsidRPr="001D5FDF">
              <w:rPr>
                <w:sz w:val="22"/>
                <w:szCs w:val="22"/>
              </w:rPr>
              <w:t>2. Kwalifikowalność uczestników projektu oraz prawidłowość przetwarzania danych osobowych;</w:t>
            </w:r>
          </w:p>
          <w:p w:rsidR="001D1B0A" w:rsidRPr="001D5FDF" w:rsidRDefault="001D1B0A" w:rsidP="00651670">
            <w:pPr>
              <w:ind w:left="20" w:right="20"/>
              <w:jc w:val="both"/>
            </w:pPr>
            <w:r w:rsidRPr="001D5FDF">
              <w:rPr>
                <w:sz w:val="22"/>
                <w:szCs w:val="22"/>
              </w:rPr>
              <w:t>3. Prawidłowość rozliczeń finansowych;</w:t>
            </w:r>
          </w:p>
          <w:p w:rsidR="001D1B0A" w:rsidRPr="001D5FDF" w:rsidRDefault="001D1B0A" w:rsidP="00651670">
            <w:r w:rsidRPr="001D5FDF">
              <w:rPr>
                <w:sz w:val="22"/>
                <w:szCs w:val="22"/>
              </w:rPr>
              <w:t>4. Poprawność stosowania ustawy Prawo Zamówień Publicznych i przepisów unijnych;</w:t>
            </w:r>
          </w:p>
          <w:p w:rsidR="001D1B0A" w:rsidRPr="001D5FDF" w:rsidRDefault="001D1B0A" w:rsidP="00651670">
            <w:pPr>
              <w:tabs>
                <w:tab w:val="left" w:pos="336"/>
              </w:tabs>
              <w:ind w:right="20"/>
              <w:jc w:val="both"/>
            </w:pPr>
            <w:r w:rsidRPr="001D5FDF">
              <w:rPr>
                <w:sz w:val="22"/>
                <w:szCs w:val="22"/>
              </w:rPr>
              <w:t>5. Poprawność stosowania zasady konkurencyjności;</w:t>
            </w:r>
          </w:p>
          <w:p w:rsidR="001D1B0A" w:rsidRPr="001D5FDF" w:rsidRDefault="001D1B0A" w:rsidP="00651670">
            <w:r w:rsidRPr="001D5FDF">
              <w:rPr>
                <w:sz w:val="22"/>
                <w:szCs w:val="22"/>
              </w:rPr>
              <w:t>6. Kwalifikowalność personelu projektu;</w:t>
            </w:r>
          </w:p>
          <w:p w:rsidR="001D1B0A" w:rsidRPr="001D5FDF" w:rsidRDefault="001D1B0A" w:rsidP="00651670">
            <w:pPr>
              <w:rPr>
                <w:rStyle w:val="TeksttreciKursywa"/>
                <w:i w:val="0"/>
                <w:iCs/>
              </w:rPr>
            </w:pPr>
            <w:r w:rsidRPr="001D5FDF">
              <w:rPr>
                <w:sz w:val="22"/>
                <w:szCs w:val="22"/>
              </w:rPr>
              <w:t>7. Poprawność udzielania pomocy publicznej</w:t>
            </w:r>
            <w:r w:rsidRPr="001D5FDF">
              <w:rPr>
                <w:rStyle w:val="TeksttreciKursywa"/>
                <w:iCs/>
                <w:szCs w:val="22"/>
              </w:rPr>
              <w:t>/pomocy de minimis;</w:t>
            </w:r>
          </w:p>
          <w:p w:rsidR="001D1B0A" w:rsidRPr="001D5FDF" w:rsidRDefault="001D1B0A" w:rsidP="00651670">
            <w:pPr>
              <w:rPr>
                <w:rStyle w:val="TeksttreciKursywa"/>
                <w:i w:val="0"/>
                <w:iCs/>
              </w:rPr>
            </w:pPr>
            <w:r w:rsidRPr="001D5FDF">
              <w:rPr>
                <w:rStyle w:val="TeksttreciKursywa"/>
                <w:i w:val="0"/>
                <w:iCs/>
                <w:szCs w:val="22"/>
              </w:rPr>
              <w:t>8. Prawidłowość stosowania kwot ryczałtowych;</w:t>
            </w:r>
          </w:p>
          <w:p w:rsidR="001D1B0A" w:rsidRPr="001D5FDF" w:rsidRDefault="001D1B0A" w:rsidP="00651670">
            <w:pPr>
              <w:rPr>
                <w:rStyle w:val="TeksttreciKursywa"/>
                <w:i w:val="0"/>
                <w:iCs/>
              </w:rPr>
            </w:pPr>
            <w:r w:rsidRPr="001D5FDF">
              <w:rPr>
                <w:rStyle w:val="TeksttreciKursywa"/>
                <w:i w:val="0"/>
                <w:iCs/>
                <w:szCs w:val="22"/>
              </w:rPr>
              <w:t>9. Prawidłowość stosowania stawek jednostkowych;</w:t>
            </w:r>
          </w:p>
          <w:p w:rsidR="001D1B0A" w:rsidRPr="001D5FDF" w:rsidRDefault="001D1B0A" w:rsidP="00651670">
            <w:pPr>
              <w:rPr>
                <w:rStyle w:val="TeksttreciKursywa"/>
                <w:i w:val="0"/>
                <w:iCs/>
              </w:rPr>
            </w:pPr>
            <w:r w:rsidRPr="001D5FDF">
              <w:rPr>
                <w:rStyle w:val="TeksttreciKursywa"/>
                <w:i w:val="0"/>
                <w:iCs/>
                <w:szCs w:val="22"/>
              </w:rPr>
              <w:t xml:space="preserve">10. Prawidłowość </w:t>
            </w:r>
            <w:r w:rsidRPr="001D5FDF">
              <w:rPr>
                <w:sz w:val="22"/>
                <w:szCs w:val="22"/>
              </w:rPr>
              <w:t>archiwizacji dokumentacji i zapewnienie ścieżki audytu;</w:t>
            </w:r>
          </w:p>
          <w:p w:rsidR="001D1B0A" w:rsidRPr="001D5FDF" w:rsidRDefault="001D1B0A" w:rsidP="00651670">
            <w:r w:rsidRPr="001D5FDF">
              <w:rPr>
                <w:sz w:val="22"/>
                <w:szCs w:val="22"/>
              </w:rPr>
              <w:t>11. Prawidłowość realizacji działań informacyjno-promocyjnych;</w:t>
            </w:r>
          </w:p>
          <w:p w:rsidR="001D1B0A" w:rsidRPr="001D5FDF" w:rsidRDefault="001D1B0A" w:rsidP="00651670">
            <w:r w:rsidRPr="001D5FDF">
              <w:rPr>
                <w:sz w:val="22"/>
                <w:szCs w:val="22"/>
              </w:rPr>
              <w:t>12. Prawidłowość realizacji projektów partnerskich;</w:t>
            </w:r>
          </w:p>
          <w:p w:rsidR="001D1B0A" w:rsidRPr="001D5FDF" w:rsidRDefault="001D1B0A" w:rsidP="00651670">
            <w:r w:rsidRPr="001D5FDF">
              <w:rPr>
                <w:sz w:val="22"/>
                <w:szCs w:val="22"/>
              </w:rPr>
              <w:t>13. Prawidłowość realizacji projektów grantowych;</w:t>
            </w:r>
          </w:p>
          <w:p w:rsidR="001D1B0A" w:rsidRPr="001D5FDF" w:rsidRDefault="001D1B0A" w:rsidP="00651670">
            <w:pPr>
              <w:rPr>
                <w:b/>
              </w:rPr>
            </w:pPr>
            <w:r w:rsidRPr="001D5FDF">
              <w:rPr>
                <w:sz w:val="22"/>
                <w:szCs w:val="22"/>
              </w:rPr>
              <w:t>14. Weryfikacja projektu pod kątem ewentualnych błędów o charakterze systemowym.</w:t>
            </w:r>
          </w:p>
        </w:tc>
      </w:tr>
      <w:tr w:rsidR="0057034C" w:rsidRPr="0057034C" w:rsidTr="00C1420F">
        <w:trPr>
          <w:trHeight w:val="360"/>
        </w:trPr>
        <w:tc>
          <w:tcPr>
            <w:tcW w:w="704" w:type="dxa"/>
          </w:tcPr>
          <w:p w:rsidR="000C3CAE" w:rsidRPr="0057034C" w:rsidRDefault="0066085A" w:rsidP="00651670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>Informacje na temat sposobu wyboru dokumentów do kontroli</w:t>
            </w:r>
          </w:p>
        </w:tc>
        <w:tc>
          <w:tcPr>
            <w:tcW w:w="6946" w:type="dxa"/>
            <w:tcBorders>
              <w:bottom w:val="nil"/>
            </w:tcBorders>
          </w:tcPr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>W trakcie kontroli poddano weryfikacji:</w:t>
            </w:r>
          </w:p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 xml:space="preserve">- </w:t>
            </w:r>
            <w:r w:rsidR="00772883" w:rsidRPr="00E833F9">
              <w:rPr>
                <w:sz w:val="22"/>
                <w:szCs w:val="22"/>
              </w:rPr>
              <w:t>40</w:t>
            </w:r>
            <w:r w:rsidRPr="00E833F9">
              <w:rPr>
                <w:sz w:val="22"/>
                <w:szCs w:val="22"/>
              </w:rPr>
              <w:t xml:space="preserve"> dokumentów finansowych z </w:t>
            </w:r>
            <w:r w:rsidR="00A7053C" w:rsidRPr="00E833F9">
              <w:rPr>
                <w:sz w:val="22"/>
                <w:szCs w:val="22"/>
              </w:rPr>
              <w:t>3416</w:t>
            </w:r>
            <w:r w:rsidRPr="00E833F9">
              <w:rPr>
                <w:sz w:val="22"/>
                <w:szCs w:val="22"/>
              </w:rPr>
              <w:t xml:space="preserve"> dokumentów finansowych rozliczonych we wnioskach o płatność w okresie od 01.0</w:t>
            </w:r>
            <w:r w:rsidR="00FB2D29" w:rsidRPr="00E833F9">
              <w:rPr>
                <w:sz w:val="22"/>
                <w:szCs w:val="22"/>
              </w:rPr>
              <w:t>1.2020</w:t>
            </w:r>
            <w:r w:rsidRPr="00E833F9">
              <w:rPr>
                <w:sz w:val="22"/>
                <w:szCs w:val="22"/>
              </w:rPr>
              <w:t xml:space="preserve"> r. do </w:t>
            </w:r>
            <w:r w:rsidR="007F70B4" w:rsidRPr="00E833F9">
              <w:rPr>
                <w:sz w:val="22"/>
                <w:szCs w:val="22"/>
              </w:rPr>
              <w:t>31</w:t>
            </w:r>
            <w:r w:rsidRPr="00E833F9">
              <w:rPr>
                <w:sz w:val="22"/>
                <w:szCs w:val="22"/>
              </w:rPr>
              <w:t>.</w:t>
            </w:r>
            <w:r w:rsidR="007F70B4" w:rsidRPr="00E833F9">
              <w:rPr>
                <w:sz w:val="22"/>
                <w:szCs w:val="22"/>
              </w:rPr>
              <w:t>12</w:t>
            </w:r>
            <w:r w:rsidRPr="00E833F9">
              <w:rPr>
                <w:sz w:val="22"/>
                <w:szCs w:val="22"/>
              </w:rPr>
              <w:t>.20</w:t>
            </w:r>
            <w:r w:rsidR="00E555FE" w:rsidRPr="00E833F9">
              <w:rPr>
                <w:sz w:val="22"/>
                <w:szCs w:val="22"/>
              </w:rPr>
              <w:t>20</w:t>
            </w:r>
            <w:r w:rsidR="00481420" w:rsidRPr="00E833F9">
              <w:rPr>
                <w:sz w:val="22"/>
                <w:szCs w:val="22"/>
              </w:rPr>
              <w:t xml:space="preserve"> r</w:t>
            </w:r>
            <w:r w:rsidRPr="00E833F9">
              <w:rPr>
                <w:sz w:val="22"/>
                <w:szCs w:val="22"/>
              </w:rPr>
              <w:t xml:space="preserve">. Wyboru dokumentów finansowych do kontroli dokonano metodą prostą losową, spośród dokumentów ujętych we Wnioskach beneficjenta o płatność za okres </w:t>
            </w:r>
            <w:r w:rsidR="00E555FE" w:rsidRPr="00E833F9">
              <w:rPr>
                <w:sz w:val="22"/>
                <w:szCs w:val="22"/>
              </w:rPr>
              <w:t>od 01.01.2020 r. do 3</w:t>
            </w:r>
            <w:r w:rsidR="007F70B4" w:rsidRPr="00E833F9">
              <w:rPr>
                <w:sz w:val="22"/>
                <w:szCs w:val="22"/>
              </w:rPr>
              <w:t>1</w:t>
            </w:r>
            <w:r w:rsidR="00E555FE" w:rsidRPr="00E833F9">
              <w:rPr>
                <w:sz w:val="22"/>
                <w:szCs w:val="22"/>
              </w:rPr>
              <w:t>.</w:t>
            </w:r>
            <w:r w:rsidR="007F70B4" w:rsidRPr="00E833F9">
              <w:rPr>
                <w:sz w:val="22"/>
                <w:szCs w:val="22"/>
              </w:rPr>
              <w:t>12</w:t>
            </w:r>
            <w:r w:rsidR="00772883" w:rsidRPr="00E833F9">
              <w:rPr>
                <w:sz w:val="22"/>
                <w:szCs w:val="22"/>
              </w:rPr>
              <w:t>.</w:t>
            </w:r>
            <w:r w:rsidR="00E555FE" w:rsidRPr="00E833F9">
              <w:rPr>
                <w:sz w:val="22"/>
                <w:szCs w:val="22"/>
              </w:rPr>
              <w:t>2020 r.</w:t>
            </w:r>
            <w:r w:rsidR="00664EE0" w:rsidRPr="00E833F9">
              <w:rPr>
                <w:sz w:val="22"/>
                <w:szCs w:val="22"/>
              </w:rPr>
              <w:t xml:space="preserve">, </w:t>
            </w:r>
            <w:r w:rsidRPr="00E833F9">
              <w:rPr>
                <w:sz w:val="22"/>
                <w:szCs w:val="22"/>
              </w:rPr>
              <w:t xml:space="preserve">(wyłączając </w:t>
            </w:r>
            <w:r w:rsidR="00A7053C" w:rsidRPr="00E833F9">
              <w:rPr>
                <w:sz w:val="22"/>
                <w:szCs w:val="22"/>
              </w:rPr>
              <w:t>45</w:t>
            </w:r>
            <w:r w:rsidR="00772883" w:rsidRPr="00E833F9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>dokument</w:t>
            </w:r>
            <w:r w:rsidR="00A7053C" w:rsidRPr="00E833F9">
              <w:rPr>
                <w:sz w:val="22"/>
                <w:szCs w:val="22"/>
              </w:rPr>
              <w:t>ów</w:t>
            </w:r>
            <w:r w:rsidRPr="00E833F9">
              <w:rPr>
                <w:sz w:val="22"/>
                <w:szCs w:val="22"/>
              </w:rPr>
              <w:t xml:space="preserve"> przedłożon</w:t>
            </w:r>
            <w:r w:rsidR="00A7053C" w:rsidRPr="00E833F9">
              <w:rPr>
                <w:sz w:val="22"/>
                <w:szCs w:val="22"/>
              </w:rPr>
              <w:t>ych</w:t>
            </w:r>
            <w:r w:rsidRPr="00E833F9">
              <w:rPr>
                <w:sz w:val="22"/>
                <w:szCs w:val="22"/>
              </w:rPr>
              <w:t xml:space="preserve"> do WUP w Lublinie na etapie weryfikacji wniosków o płatność)</w:t>
            </w:r>
            <w:r w:rsidR="00040BBC" w:rsidRPr="00E833F9">
              <w:rPr>
                <w:sz w:val="22"/>
                <w:szCs w:val="22"/>
              </w:rPr>
              <w:t>,</w:t>
            </w:r>
          </w:p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 xml:space="preserve">1) </w:t>
            </w:r>
            <w:r w:rsidR="007F70B4" w:rsidRPr="00E833F9">
              <w:rPr>
                <w:sz w:val="22"/>
                <w:szCs w:val="22"/>
              </w:rPr>
              <w:t>w</w:t>
            </w:r>
            <w:r w:rsidRPr="00E833F9">
              <w:rPr>
                <w:sz w:val="22"/>
                <w:szCs w:val="22"/>
              </w:rPr>
              <w:t xml:space="preserve"> Zestawieniu dokumentów finansowych obejmującym Wnioski o płatność za okres</w:t>
            </w:r>
            <w:r w:rsidRPr="00E833F9">
              <w:t xml:space="preserve"> </w:t>
            </w:r>
            <w:r w:rsidR="00157209" w:rsidRPr="00E833F9">
              <w:rPr>
                <w:sz w:val="22"/>
                <w:szCs w:val="22"/>
              </w:rPr>
              <w:t xml:space="preserve">od 01.01.2020 r. do </w:t>
            </w:r>
            <w:r w:rsidR="007F70B4" w:rsidRPr="00E833F9">
              <w:rPr>
                <w:sz w:val="22"/>
                <w:szCs w:val="22"/>
              </w:rPr>
              <w:t>31</w:t>
            </w:r>
            <w:r w:rsidR="00772883" w:rsidRPr="00E833F9">
              <w:rPr>
                <w:sz w:val="22"/>
                <w:szCs w:val="22"/>
              </w:rPr>
              <w:t>.</w:t>
            </w:r>
            <w:r w:rsidR="007F70B4" w:rsidRPr="00E833F9">
              <w:rPr>
                <w:sz w:val="22"/>
                <w:szCs w:val="22"/>
              </w:rPr>
              <w:t>12</w:t>
            </w:r>
            <w:r w:rsidR="00772883" w:rsidRPr="00E833F9">
              <w:rPr>
                <w:sz w:val="22"/>
                <w:szCs w:val="22"/>
              </w:rPr>
              <w:t>.2020 r</w:t>
            </w:r>
            <w:r w:rsidR="00157209" w:rsidRPr="00E833F9">
              <w:rPr>
                <w:sz w:val="22"/>
                <w:szCs w:val="22"/>
              </w:rPr>
              <w:t xml:space="preserve">., </w:t>
            </w:r>
            <w:r w:rsidRPr="00E833F9">
              <w:rPr>
                <w:sz w:val="22"/>
                <w:szCs w:val="22"/>
              </w:rPr>
              <w:t xml:space="preserve">sporządzonym na potrzeby kontroli ponumerowano dokumenty liczbami od 1 do </w:t>
            </w:r>
            <w:r w:rsidR="00A7053C" w:rsidRPr="00E833F9">
              <w:rPr>
                <w:sz w:val="22"/>
                <w:szCs w:val="22"/>
              </w:rPr>
              <w:t>3371</w:t>
            </w:r>
            <w:r w:rsidR="00157209" w:rsidRPr="00E833F9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 xml:space="preserve">(pominięto w nim </w:t>
            </w:r>
            <w:r w:rsidR="00A7053C" w:rsidRPr="00E833F9">
              <w:rPr>
                <w:sz w:val="22"/>
                <w:szCs w:val="22"/>
              </w:rPr>
              <w:t>45</w:t>
            </w:r>
            <w:r w:rsidRPr="00E833F9">
              <w:rPr>
                <w:sz w:val="22"/>
                <w:szCs w:val="22"/>
              </w:rPr>
              <w:t xml:space="preserve"> dokument</w:t>
            </w:r>
            <w:r w:rsidR="00A7053C" w:rsidRPr="00E833F9">
              <w:rPr>
                <w:sz w:val="22"/>
                <w:szCs w:val="22"/>
              </w:rPr>
              <w:t>ów</w:t>
            </w:r>
            <w:r w:rsidRPr="00E833F9">
              <w:rPr>
                <w:sz w:val="22"/>
                <w:szCs w:val="22"/>
              </w:rPr>
              <w:t xml:space="preserve"> przedłożon</w:t>
            </w:r>
            <w:r w:rsidR="00A7053C" w:rsidRPr="00E833F9">
              <w:rPr>
                <w:sz w:val="22"/>
                <w:szCs w:val="22"/>
              </w:rPr>
              <w:t xml:space="preserve">ych </w:t>
            </w:r>
            <w:r w:rsidRPr="00E833F9">
              <w:rPr>
                <w:sz w:val="22"/>
                <w:szCs w:val="22"/>
              </w:rPr>
              <w:t>do WUP w Lublinie na etapie w</w:t>
            </w:r>
            <w:r w:rsidR="00481420" w:rsidRPr="00E833F9">
              <w:rPr>
                <w:sz w:val="22"/>
                <w:szCs w:val="22"/>
              </w:rPr>
              <w:t>eryfikacji wniosków o płatność),</w:t>
            </w:r>
          </w:p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 xml:space="preserve">2) </w:t>
            </w:r>
            <w:r w:rsidR="007F70B4" w:rsidRPr="00E833F9">
              <w:rPr>
                <w:sz w:val="22"/>
                <w:szCs w:val="22"/>
              </w:rPr>
              <w:t xml:space="preserve"> </w:t>
            </w:r>
            <w:r w:rsidR="00A7053C" w:rsidRPr="00E833F9">
              <w:rPr>
                <w:sz w:val="22"/>
                <w:szCs w:val="22"/>
              </w:rPr>
              <w:t>zgodnie z Rocznym Planem Kontroli Instytucji Pośredniczącej PO WER na rok obrachunkowy od 1 lipca 2020 r. do 30 czerwca 2021 r. w ramach Programu Operacyjnego Wiedza Edukacja Rozwój 2014-2020, w przypadku, gdy w projekcie jest rozliczonych więcej niż 400 dokumentów finansowych, wielkość próby może zostać ograniczona do 40 dokumentów. Na tej podstawie próbę ustalono na poziomie 40 dokumentów finansowych rozliczonych w projekcie w okresie</w:t>
            </w:r>
            <w:r w:rsidR="00A7053C" w:rsidRPr="00E833F9">
              <w:t xml:space="preserve"> </w:t>
            </w:r>
            <w:r w:rsidR="00A7053C" w:rsidRPr="00E833F9">
              <w:rPr>
                <w:sz w:val="22"/>
                <w:szCs w:val="22"/>
              </w:rPr>
              <w:t>od 01.01.2020 r. do 31.12.2020 r.</w:t>
            </w:r>
          </w:p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t>3) Wyboru dokonano za pomocą generatora liczb losowych zamieszczonego na stronie internetowej www.losowe.pl. W generatorze wpisano ilość liczb, które należy wygenerować (</w:t>
            </w:r>
            <w:r w:rsidR="00290EF9" w:rsidRPr="00E833F9">
              <w:rPr>
                <w:sz w:val="22"/>
                <w:szCs w:val="22"/>
              </w:rPr>
              <w:t>40</w:t>
            </w:r>
            <w:r w:rsidRPr="00E833F9">
              <w:rPr>
                <w:sz w:val="22"/>
                <w:szCs w:val="22"/>
              </w:rPr>
              <w:t xml:space="preserve">) oraz przedział, w obrębie którego mają być zawarte wygenerowane liczby (od 1 do </w:t>
            </w:r>
            <w:r w:rsidR="00A7053C" w:rsidRPr="00E833F9">
              <w:rPr>
                <w:sz w:val="22"/>
                <w:szCs w:val="22"/>
              </w:rPr>
              <w:t>3371</w:t>
            </w:r>
            <w:r w:rsidRPr="00E833F9">
              <w:rPr>
                <w:sz w:val="22"/>
                <w:szCs w:val="22"/>
              </w:rPr>
              <w:t>). Dodatkowo zaznaczono opcję „unikalne”, która wyeliminowała powt</w:t>
            </w:r>
            <w:r w:rsidR="00481420" w:rsidRPr="00E833F9">
              <w:rPr>
                <w:sz w:val="22"/>
                <w:szCs w:val="22"/>
              </w:rPr>
              <w:t>arzalność wygenerowanych liczb,</w:t>
            </w:r>
          </w:p>
          <w:p w:rsidR="000C3CAE" w:rsidRPr="00E833F9" w:rsidRDefault="000C3CAE" w:rsidP="00651670">
            <w:pPr>
              <w:jc w:val="both"/>
            </w:pPr>
            <w:r w:rsidRPr="00E833F9">
              <w:rPr>
                <w:sz w:val="22"/>
                <w:szCs w:val="22"/>
              </w:rPr>
              <w:lastRenderedPageBreak/>
              <w:t xml:space="preserve">4) Wybrano </w:t>
            </w:r>
            <w:r w:rsidR="00290EF9" w:rsidRPr="00E833F9">
              <w:rPr>
                <w:sz w:val="22"/>
                <w:szCs w:val="22"/>
              </w:rPr>
              <w:t>40</w:t>
            </w:r>
            <w:r w:rsidRPr="00E833F9">
              <w:rPr>
                <w:sz w:val="22"/>
                <w:szCs w:val="22"/>
              </w:rPr>
              <w:t xml:space="preserve"> dokumentów z Wniosków benef</w:t>
            </w:r>
            <w:r w:rsidR="00290EF9" w:rsidRPr="00E833F9">
              <w:rPr>
                <w:sz w:val="22"/>
                <w:szCs w:val="22"/>
              </w:rPr>
              <w:t xml:space="preserve">icjenta o płatność za okres od </w:t>
            </w:r>
            <w:r w:rsidR="00207404" w:rsidRPr="00E833F9">
              <w:rPr>
                <w:sz w:val="22"/>
                <w:szCs w:val="22"/>
              </w:rPr>
              <w:t>01.01.2020 r. do 3</w:t>
            </w:r>
            <w:r w:rsidR="007F70B4" w:rsidRPr="00E833F9">
              <w:rPr>
                <w:sz w:val="22"/>
                <w:szCs w:val="22"/>
              </w:rPr>
              <w:t>1</w:t>
            </w:r>
            <w:r w:rsidR="00207404" w:rsidRPr="00E833F9">
              <w:rPr>
                <w:sz w:val="22"/>
                <w:szCs w:val="22"/>
              </w:rPr>
              <w:t>.</w:t>
            </w:r>
            <w:r w:rsidR="007F70B4" w:rsidRPr="00E833F9">
              <w:rPr>
                <w:sz w:val="22"/>
                <w:szCs w:val="22"/>
              </w:rPr>
              <w:t>12</w:t>
            </w:r>
            <w:r w:rsidR="00290EF9" w:rsidRPr="00E833F9">
              <w:rPr>
                <w:sz w:val="22"/>
                <w:szCs w:val="22"/>
              </w:rPr>
              <w:t xml:space="preserve">.2020 r. </w:t>
            </w:r>
            <w:r w:rsidRPr="00E833F9">
              <w:rPr>
                <w:sz w:val="22"/>
                <w:szCs w:val="22"/>
              </w:rPr>
              <w:t>Wybrane do kontroli dokumenty zostały wskazane w tabeli, która wraz w wydrukiem ze strony www.losowe.pl dotyczącym próby</w:t>
            </w:r>
            <w:r w:rsidR="00555134">
              <w:rPr>
                <w:sz w:val="22"/>
                <w:szCs w:val="22"/>
              </w:rPr>
              <w:t xml:space="preserve"> oraz sporządzonym przez Beneficjenta Zestawieniem dokumentów finansowych</w:t>
            </w:r>
            <w:r w:rsidRPr="00E833F9">
              <w:rPr>
                <w:sz w:val="22"/>
                <w:szCs w:val="22"/>
              </w:rPr>
              <w:t xml:space="preserve"> stanowi załącznik nr </w:t>
            </w:r>
            <w:r w:rsidR="00CB124D" w:rsidRPr="00E833F9">
              <w:rPr>
                <w:sz w:val="22"/>
                <w:szCs w:val="22"/>
              </w:rPr>
              <w:t>5</w:t>
            </w:r>
            <w:r w:rsidR="006C57AE" w:rsidRPr="00E833F9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 xml:space="preserve">do Informacji pokontrolnej. </w:t>
            </w:r>
          </w:p>
          <w:p w:rsidR="003C7643" w:rsidRPr="00E833F9" w:rsidRDefault="003C7643" w:rsidP="003C7643">
            <w:pPr>
              <w:jc w:val="both"/>
              <w:rPr>
                <w:highlight w:val="yellow"/>
              </w:rPr>
            </w:pPr>
          </w:p>
          <w:p w:rsidR="00A7053C" w:rsidRPr="00E833F9" w:rsidRDefault="001D5FDF" w:rsidP="00A7053C">
            <w:pPr>
              <w:jc w:val="both"/>
            </w:pPr>
            <w:r w:rsidRPr="00E833F9">
              <w:rPr>
                <w:sz w:val="22"/>
                <w:szCs w:val="22"/>
              </w:rPr>
              <w:t>- dokumentację dotyczącą kwalifikowalności 3</w:t>
            </w:r>
            <w:r w:rsidR="00A7053C" w:rsidRPr="00E833F9">
              <w:rPr>
                <w:sz w:val="22"/>
                <w:szCs w:val="22"/>
              </w:rPr>
              <w:t xml:space="preserve">0 </w:t>
            </w:r>
            <w:r w:rsidR="00A7053C" w:rsidRPr="008E6159">
              <w:rPr>
                <w:sz w:val="22"/>
                <w:szCs w:val="22"/>
              </w:rPr>
              <w:t>z 3389</w:t>
            </w:r>
            <w:r w:rsidRPr="008E6159">
              <w:rPr>
                <w:sz w:val="22"/>
                <w:szCs w:val="22"/>
              </w:rPr>
              <w:t xml:space="preserve"> uczestników</w:t>
            </w:r>
            <w:r w:rsidRPr="00E833F9">
              <w:rPr>
                <w:sz w:val="22"/>
                <w:szCs w:val="22"/>
              </w:rPr>
              <w:t xml:space="preserve"> </w:t>
            </w:r>
            <w:r w:rsidR="00A7053C" w:rsidRPr="00E833F9">
              <w:rPr>
                <w:sz w:val="22"/>
                <w:szCs w:val="22"/>
              </w:rPr>
              <w:t xml:space="preserve">projektu, </w:t>
            </w:r>
            <w:r w:rsidRPr="00E833F9">
              <w:rPr>
                <w:sz w:val="22"/>
                <w:szCs w:val="22"/>
              </w:rPr>
              <w:t>któr</w:t>
            </w:r>
            <w:r w:rsidR="00A7053C" w:rsidRPr="00E833F9">
              <w:rPr>
                <w:sz w:val="22"/>
                <w:szCs w:val="22"/>
              </w:rPr>
              <w:t xml:space="preserve">zy </w:t>
            </w:r>
            <w:r w:rsidR="00E0437B" w:rsidRPr="00E833F9">
              <w:rPr>
                <w:sz w:val="22"/>
                <w:szCs w:val="22"/>
              </w:rPr>
              <w:t>zgodnie z danymi wykazanymi we Wniosk</w:t>
            </w:r>
            <w:r w:rsidR="00555134">
              <w:rPr>
                <w:sz w:val="22"/>
                <w:szCs w:val="22"/>
              </w:rPr>
              <w:t>u</w:t>
            </w:r>
            <w:r w:rsidR="00E0437B" w:rsidRPr="00E833F9">
              <w:rPr>
                <w:sz w:val="22"/>
                <w:szCs w:val="22"/>
              </w:rPr>
              <w:t xml:space="preserve"> o płatność </w:t>
            </w:r>
            <w:r w:rsidR="00555134">
              <w:rPr>
                <w:sz w:val="22"/>
                <w:szCs w:val="22"/>
              </w:rPr>
              <w:t>nr</w:t>
            </w:r>
            <w:r w:rsidR="00555134" w:rsidRPr="009872BB">
              <w:rPr>
                <w:sz w:val="22"/>
                <w:szCs w:val="22"/>
              </w:rPr>
              <w:t xml:space="preserve">  POWR.01.01.01-06-0009/20-005-03 </w:t>
            </w:r>
            <w:r w:rsidR="00555134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>rozpoczę</w:t>
            </w:r>
            <w:r w:rsidR="00555134">
              <w:rPr>
                <w:sz w:val="22"/>
                <w:szCs w:val="22"/>
              </w:rPr>
              <w:t>li</w:t>
            </w:r>
            <w:r w:rsidRPr="00E833F9">
              <w:rPr>
                <w:sz w:val="22"/>
                <w:szCs w:val="22"/>
              </w:rPr>
              <w:t xml:space="preserve"> udział w projekcie w okresie od 01.01.20</w:t>
            </w:r>
            <w:r w:rsidR="00546D79" w:rsidRPr="00E833F9">
              <w:rPr>
                <w:sz w:val="22"/>
                <w:szCs w:val="22"/>
              </w:rPr>
              <w:t>20</w:t>
            </w:r>
            <w:r w:rsidRPr="00E833F9">
              <w:rPr>
                <w:sz w:val="22"/>
                <w:szCs w:val="22"/>
              </w:rPr>
              <w:t xml:space="preserve"> r. do 31.12.20</w:t>
            </w:r>
            <w:r w:rsidR="00546D79" w:rsidRPr="00E833F9">
              <w:rPr>
                <w:sz w:val="22"/>
                <w:szCs w:val="22"/>
              </w:rPr>
              <w:t>20</w:t>
            </w:r>
            <w:r w:rsidRPr="00E833F9">
              <w:rPr>
                <w:sz w:val="22"/>
                <w:szCs w:val="22"/>
              </w:rPr>
              <w:t xml:space="preserve"> r.</w:t>
            </w:r>
            <w:r w:rsidR="00546D79" w:rsidRPr="00E833F9">
              <w:rPr>
                <w:sz w:val="22"/>
                <w:szCs w:val="22"/>
              </w:rPr>
              <w:t xml:space="preserve"> </w:t>
            </w:r>
            <w:r w:rsidR="00A7053C" w:rsidRPr="00E833F9">
              <w:rPr>
                <w:sz w:val="22"/>
                <w:szCs w:val="22"/>
              </w:rPr>
              <w:t>Zgodnie z Rocznym Planem Kontroli Instytucji Pośredniczącej PO WER na rok obrachunkowy od 1 lipca 2020 r. do 30 czerwca 2021 r. w ramach Programu Operacyjnego Wiedza Edukacja Rozwój 2014-2020, w przypadku, gdy liczba uczestników wynosi więcej niż 300, minimalna próba może zostać zmniejszona do 30 osób. Na tej podstawie minimalną próbę ustalono na poziomie 30 uczestników zakwalifikowanych do udziału w projekcie w okresie od 01.01.2020 r. do 3</w:t>
            </w:r>
            <w:r w:rsidR="00FA7C11" w:rsidRPr="00E833F9">
              <w:rPr>
                <w:sz w:val="22"/>
                <w:szCs w:val="22"/>
              </w:rPr>
              <w:t>1</w:t>
            </w:r>
            <w:r w:rsidR="00A7053C" w:rsidRPr="00E833F9">
              <w:rPr>
                <w:sz w:val="22"/>
                <w:szCs w:val="22"/>
              </w:rPr>
              <w:t>.</w:t>
            </w:r>
            <w:r w:rsidR="00FA7C11" w:rsidRPr="00E833F9">
              <w:rPr>
                <w:sz w:val="22"/>
                <w:szCs w:val="22"/>
              </w:rPr>
              <w:t>12</w:t>
            </w:r>
            <w:r w:rsidR="00A7053C" w:rsidRPr="00E833F9">
              <w:rPr>
                <w:sz w:val="22"/>
                <w:szCs w:val="22"/>
              </w:rPr>
              <w:t>.2020 r.</w:t>
            </w:r>
            <w:r w:rsidR="00555134">
              <w:rPr>
                <w:sz w:val="22"/>
                <w:szCs w:val="22"/>
              </w:rPr>
              <w:t xml:space="preserve">, przy czym </w:t>
            </w:r>
            <w:r w:rsidR="00A7053C" w:rsidRPr="00E833F9">
              <w:rPr>
                <w:sz w:val="22"/>
                <w:szCs w:val="22"/>
              </w:rPr>
              <w:t xml:space="preserve">  ze względu na fakt, że uczestnikami projektu były zarówno osoby bezrobotne, jak i pracujące, zdecydowano o wybraniu do kontroli po 15 osób z obu powyższych grup</w:t>
            </w:r>
            <w:r w:rsidR="00555134">
              <w:rPr>
                <w:sz w:val="22"/>
                <w:szCs w:val="22"/>
              </w:rPr>
              <w:t>.</w:t>
            </w:r>
          </w:p>
          <w:p w:rsidR="00A7053C" w:rsidRPr="00E833F9" w:rsidRDefault="00A7053C" w:rsidP="00A7053C">
            <w:pPr>
              <w:jc w:val="both"/>
            </w:pPr>
            <w:r w:rsidRPr="00E833F9">
              <w:rPr>
                <w:sz w:val="22"/>
                <w:szCs w:val="22"/>
              </w:rPr>
              <w:t>Wyboru uczestników dokonano w następujący sposób: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 xml:space="preserve">1) w formularzu z danymi uczestników wygenerowanym na potrzeby kontroli z SL2014 ponumerowano osoby bezrobotne, które rozpoczęły udział w projekcie w badanym okresie liczbami od 1 </w:t>
            </w:r>
            <w:r w:rsidRPr="00F87DB5">
              <w:rPr>
                <w:sz w:val="22"/>
                <w:szCs w:val="22"/>
              </w:rPr>
              <w:t>do</w:t>
            </w:r>
            <w:r w:rsidRPr="00F87DB5">
              <w:t xml:space="preserve"> </w:t>
            </w:r>
            <w:r w:rsidRPr="00F87DB5">
              <w:rPr>
                <w:sz w:val="22"/>
                <w:szCs w:val="22"/>
              </w:rPr>
              <w:t>670</w:t>
            </w:r>
            <w:r w:rsidRPr="00BB4346">
              <w:rPr>
                <w:sz w:val="22"/>
                <w:szCs w:val="22"/>
              </w:rPr>
              <w:t>,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>2) wyboru dokonano za pomocą generatora liczb losowych zamieszczonego na stronie internetowej www.losowe.pl. W generatorze wpisano ilość liczb, które należy wygenerować (15) oraz przedział, w obrębie którego mają być zawarte wygenerowane liczby (od 1 do 670). Dodatkowo zaznaczono opcję „unikalne”, która wyeliminowała powtarzalność wygenerowanych liczb. Metodą tą wybrano 15 uczestników, osób bezrobotnych biorących udział w projekcie w badanym okresie,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 xml:space="preserve">3) wybrani do kontroli uczestnicy </w:t>
            </w:r>
            <w:r w:rsidR="00AC36C0" w:rsidRPr="00E833F9">
              <w:rPr>
                <w:sz w:val="22"/>
                <w:szCs w:val="22"/>
              </w:rPr>
              <w:t>(</w:t>
            </w:r>
            <w:r w:rsidRPr="00E833F9">
              <w:rPr>
                <w:sz w:val="22"/>
                <w:szCs w:val="22"/>
              </w:rPr>
              <w:t>osoby bezrobotne</w:t>
            </w:r>
            <w:r w:rsidR="00AC36C0" w:rsidRPr="00E833F9">
              <w:rPr>
                <w:sz w:val="22"/>
                <w:szCs w:val="22"/>
              </w:rPr>
              <w:t>)</w:t>
            </w:r>
            <w:r w:rsidRPr="00E833F9">
              <w:rPr>
                <w:sz w:val="22"/>
                <w:szCs w:val="22"/>
              </w:rPr>
              <w:t xml:space="preserve"> zostali wskazani w wydruku z SL2014 dotyczącym próby, który stanowi załącznik nr </w:t>
            </w:r>
            <w:r w:rsidR="00AC36C0" w:rsidRPr="00E833F9">
              <w:rPr>
                <w:sz w:val="22"/>
                <w:szCs w:val="22"/>
              </w:rPr>
              <w:t>2</w:t>
            </w:r>
            <w:r w:rsidRPr="00E833F9">
              <w:rPr>
                <w:sz w:val="22"/>
                <w:szCs w:val="22"/>
              </w:rPr>
              <w:t xml:space="preserve"> do Informacji pokontrolnej.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>4) w formularzu z danymi uczestników wygenerowanym na potrzeby kontroli z SL2014 ponumerowano osoby pracujące, które rozpoczęły udział w projekcie w badanym okresie liczbami od 1 do</w:t>
            </w:r>
            <w:r w:rsidRPr="00E833F9">
              <w:t xml:space="preserve"> </w:t>
            </w:r>
            <w:r w:rsidRPr="00452F68">
              <w:rPr>
                <w:sz w:val="22"/>
                <w:szCs w:val="22"/>
              </w:rPr>
              <w:t>2719,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>5) wyboru dokonano za pomocą generatora liczb losowych zamieszczonego na stronie internetowej www.losowe.pl. W generatorze wpisano ilość liczb, które należy wygenerować (15) oraz przedział, w obrębie którego mają być zawarte wygenerowane liczby (od 1 do 2719). Dodatkowo zaznaczono opcję „unikalne”, która wyeliminowała powtarzalność wygenerowanych liczb. Metodą tą wybrano 15 uczestników, osób pracujących biorących udział w projekcie w badanym okresie,</w:t>
            </w:r>
          </w:p>
          <w:p w:rsidR="00FA7C11" w:rsidRPr="00E833F9" w:rsidRDefault="00FA7C11" w:rsidP="00FA7C11">
            <w:pPr>
              <w:jc w:val="both"/>
            </w:pPr>
            <w:r w:rsidRPr="00E833F9">
              <w:rPr>
                <w:sz w:val="22"/>
                <w:szCs w:val="22"/>
              </w:rPr>
              <w:t xml:space="preserve">6) wybrani do kontroli uczestnicy </w:t>
            </w:r>
            <w:r w:rsidR="00AC36C0" w:rsidRPr="00E833F9">
              <w:rPr>
                <w:sz w:val="22"/>
                <w:szCs w:val="22"/>
              </w:rPr>
              <w:t>(</w:t>
            </w:r>
            <w:r w:rsidRPr="00E833F9">
              <w:rPr>
                <w:sz w:val="22"/>
                <w:szCs w:val="22"/>
              </w:rPr>
              <w:t>osoby pracujące</w:t>
            </w:r>
            <w:r w:rsidR="00AC36C0" w:rsidRPr="00E833F9">
              <w:rPr>
                <w:sz w:val="22"/>
                <w:szCs w:val="22"/>
              </w:rPr>
              <w:t>)</w:t>
            </w:r>
            <w:r w:rsidRPr="00E833F9">
              <w:rPr>
                <w:sz w:val="22"/>
                <w:szCs w:val="22"/>
              </w:rPr>
              <w:t xml:space="preserve"> zostali wskazani w wydruku z SL2014 dotyczącym próby, który </w:t>
            </w:r>
            <w:r w:rsidR="00452F68" w:rsidRPr="00E833F9">
              <w:rPr>
                <w:sz w:val="22"/>
                <w:szCs w:val="22"/>
              </w:rPr>
              <w:t xml:space="preserve">wraz w wydrukiem ze strony www.losowe.pl </w:t>
            </w:r>
            <w:r w:rsidRPr="00E833F9">
              <w:rPr>
                <w:sz w:val="22"/>
                <w:szCs w:val="22"/>
              </w:rPr>
              <w:t xml:space="preserve">stanowi załącznik nr </w:t>
            </w:r>
            <w:r w:rsidR="00AC36C0" w:rsidRPr="00E833F9">
              <w:rPr>
                <w:sz w:val="22"/>
                <w:szCs w:val="22"/>
              </w:rPr>
              <w:t>2</w:t>
            </w:r>
            <w:r w:rsidRPr="00E833F9">
              <w:rPr>
                <w:sz w:val="22"/>
                <w:szCs w:val="22"/>
              </w:rPr>
              <w:t xml:space="preserve"> do Informacji pokontrolnej.</w:t>
            </w:r>
          </w:p>
          <w:p w:rsidR="00AC36C0" w:rsidRPr="00E833F9" w:rsidRDefault="00AC36C0" w:rsidP="00FA7C11">
            <w:pPr>
              <w:jc w:val="both"/>
            </w:pP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- sprawdzenie zgodności danych przekazanych we wnioskach o płatność za okres od 01.01.2020 r. do 31.12.2020 r., w części dotyczącej postępu rzeczowego z dokumentacją dotyczącą realizacji projektu dostępną </w:t>
            </w:r>
            <w:r w:rsidRPr="00E833F9">
              <w:rPr>
                <w:sz w:val="22"/>
                <w:szCs w:val="22"/>
              </w:rPr>
              <w:br/>
            </w:r>
            <w:r w:rsidRPr="00E833F9">
              <w:rPr>
                <w:sz w:val="22"/>
                <w:szCs w:val="22"/>
              </w:rPr>
              <w:lastRenderedPageBreak/>
              <w:t>w siedzibie Beneficjenta zweryfikowano w odniesieniu do 30 uczestników projektu, wylosowanych w próbie dotyczącej kwalifikowalności uczestników, wylosowanej według powyższego opisu. Zgodnie z Rocznym Planem Kontroli Instytucji Pośredniczącej PO WER na rok obrachunkowy od 1 lipca 2020 r. do 30 czerwca 2021 r. (rozdz. XI, pkt. 5) „w przypadku gdy próba uczestników zostanie zmniejszona do 30 osób (zgodnie z pkt.1), próba dokumentów dotycząca indywidualnych form wsparcia może zostać zmniejszona i zweryfikowana jedynie w stosunku do ww. 30 osób”</w:t>
            </w:r>
            <w:r w:rsidR="00555134">
              <w:rPr>
                <w:sz w:val="22"/>
                <w:szCs w:val="22"/>
              </w:rPr>
              <w:t>;</w:t>
            </w:r>
            <w:r w:rsidRPr="00E833F9">
              <w:rPr>
                <w:sz w:val="22"/>
                <w:szCs w:val="22"/>
              </w:rPr>
              <w:t xml:space="preserve"> </w:t>
            </w:r>
          </w:p>
          <w:p w:rsidR="00AC36C0" w:rsidRPr="00E833F9" w:rsidRDefault="003C7643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- </w:t>
            </w:r>
            <w:r w:rsidR="00AC36C0" w:rsidRPr="00E833F9">
              <w:rPr>
                <w:sz w:val="22"/>
                <w:szCs w:val="22"/>
              </w:rPr>
              <w:t xml:space="preserve">dokumentację dotyczącą opracowania indywidualnych planów działania oraz usług poradnictwa zawodowego i pośrednictwa pracy </w:t>
            </w:r>
            <w:r w:rsidR="00555134">
              <w:rPr>
                <w:sz w:val="22"/>
                <w:szCs w:val="22"/>
              </w:rPr>
              <w:t>zweryfikowano na próbie</w:t>
            </w:r>
            <w:r w:rsidR="00AC36C0" w:rsidRPr="00E833F9">
              <w:rPr>
                <w:sz w:val="22"/>
                <w:szCs w:val="22"/>
              </w:rPr>
              <w:t xml:space="preserve"> </w:t>
            </w:r>
            <w:r w:rsidR="00555134">
              <w:rPr>
                <w:sz w:val="22"/>
                <w:szCs w:val="22"/>
              </w:rPr>
              <w:t xml:space="preserve">dokumentacji wsparcia </w:t>
            </w:r>
            <w:r w:rsidR="00AC36C0" w:rsidRPr="00E833F9">
              <w:rPr>
                <w:sz w:val="22"/>
                <w:szCs w:val="22"/>
              </w:rPr>
              <w:t>15 bezrobotnych uczestników projektu</w:t>
            </w:r>
            <w:r w:rsidR="00340744" w:rsidRPr="00E833F9">
              <w:rPr>
                <w:sz w:val="22"/>
                <w:szCs w:val="22"/>
              </w:rPr>
              <w:t>;</w:t>
            </w:r>
            <w:r w:rsidR="00AC36C0" w:rsidRPr="00E833F9">
              <w:rPr>
                <w:sz w:val="22"/>
                <w:szCs w:val="22"/>
              </w:rPr>
              <w:t xml:space="preserve"> były to osoby wylosowane w próbie dotyczącej kwalifikowalności uczestników, zgodnie z metodyką opisaną powyżej, </w:t>
            </w:r>
          </w:p>
          <w:p w:rsidR="00340744" w:rsidRPr="00A462D6" w:rsidRDefault="00F3725F" w:rsidP="00340744">
            <w:pPr>
              <w:jc w:val="both"/>
              <w:rPr>
                <w:color w:val="FF0000"/>
              </w:rPr>
            </w:pPr>
            <w:r w:rsidRPr="00E833F9">
              <w:rPr>
                <w:sz w:val="22"/>
                <w:szCs w:val="22"/>
              </w:rPr>
              <w:t>-  dokumentację dotyczącą realizacji staży sprawdzono w odniesieniu</w:t>
            </w:r>
            <w:r w:rsidR="000161CA" w:rsidRPr="00E833F9">
              <w:rPr>
                <w:sz w:val="22"/>
                <w:szCs w:val="22"/>
              </w:rPr>
              <w:t xml:space="preserve"> do </w:t>
            </w:r>
            <w:r w:rsidRPr="00E833F9">
              <w:rPr>
                <w:sz w:val="22"/>
                <w:szCs w:val="22"/>
              </w:rPr>
              <w:t xml:space="preserve"> 1</w:t>
            </w:r>
            <w:r w:rsidR="00340744" w:rsidRPr="00E833F9">
              <w:rPr>
                <w:sz w:val="22"/>
                <w:szCs w:val="22"/>
              </w:rPr>
              <w:t>1</w:t>
            </w:r>
            <w:r w:rsidRPr="00E833F9">
              <w:rPr>
                <w:sz w:val="22"/>
                <w:szCs w:val="22"/>
              </w:rPr>
              <w:t xml:space="preserve"> </w:t>
            </w:r>
            <w:r w:rsidR="00C8369E" w:rsidRPr="00E833F9">
              <w:rPr>
                <w:sz w:val="22"/>
                <w:szCs w:val="22"/>
              </w:rPr>
              <w:t>osób bezrobotnych</w:t>
            </w:r>
            <w:r w:rsidR="00340744" w:rsidRPr="00E833F9">
              <w:rPr>
                <w:sz w:val="22"/>
                <w:szCs w:val="22"/>
              </w:rPr>
              <w:t xml:space="preserve"> skierowanych w badanym okresie na staż</w:t>
            </w:r>
            <w:r w:rsidRPr="00E833F9">
              <w:rPr>
                <w:sz w:val="22"/>
                <w:szCs w:val="22"/>
              </w:rPr>
              <w:t>, którzy zostali wylosowani w próbie dotyczącej kwalifikowalności uczestników</w:t>
            </w:r>
            <w:r w:rsidR="00340744" w:rsidRPr="00E833F9">
              <w:rPr>
                <w:sz w:val="22"/>
                <w:szCs w:val="22"/>
              </w:rPr>
              <w:t>,</w:t>
            </w:r>
            <w:r w:rsidRPr="00E833F9">
              <w:rPr>
                <w:sz w:val="22"/>
                <w:szCs w:val="22"/>
              </w:rPr>
              <w:t xml:space="preserve"> </w:t>
            </w:r>
            <w:r w:rsidR="00340744" w:rsidRPr="00E833F9">
              <w:rPr>
                <w:sz w:val="22"/>
                <w:szCs w:val="22"/>
              </w:rPr>
              <w:t xml:space="preserve">zgodnie z metodyką opisaną powyżej, </w:t>
            </w:r>
          </w:p>
          <w:p w:rsidR="00340744" w:rsidRPr="00E833F9" w:rsidRDefault="00C8369E" w:rsidP="00340744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dotyczącą refundacji kosztów wyposażenia/doposażenia stanowiska pracy dla </w:t>
            </w:r>
            <w:r w:rsidR="00340744" w:rsidRPr="00E833F9">
              <w:rPr>
                <w:sz w:val="22"/>
                <w:szCs w:val="22"/>
              </w:rPr>
              <w:t>1</w:t>
            </w:r>
            <w:r w:rsidRPr="00E833F9">
              <w:rPr>
                <w:sz w:val="22"/>
                <w:szCs w:val="22"/>
              </w:rPr>
              <w:t xml:space="preserve"> skierowan</w:t>
            </w:r>
            <w:r w:rsidR="00340744" w:rsidRPr="00E833F9">
              <w:rPr>
                <w:sz w:val="22"/>
                <w:szCs w:val="22"/>
              </w:rPr>
              <w:t>ej</w:t>
            </w:r>
            <w:r w:rsidRPr="00E833F9">
              <w:rPr>
                <w:sz w:val="22"/>
                <w:szCs w:val="22"/>
              </w:rPr>
              <w:t xml:space="preserve"> os</w:t>
            </w:r>
            <w:r w:rsidR="00340744" w:rsidRPr="00E833F9">
              <w:rPr>
                <w:sz w:val="22"/>
                <w:szCs w:val="22"/>
              </w:rPr>
              <w:t>oby</w:t>
            </w:r>
            <w:r w:rsidRPr="00E833F9">
              <w:rPr>
                <w:sz w:val="22"/>
                <w:szCs w:val="22"/>
              </w:rPr>
              <w:t xml:space="preserve"> bezrobotn</w:t>
            </w:r>
            <w:r w:rsidR="00340744" w:rsidRPr="00E833F9">
              <w:rPr>
                <w:sz w:val="22"/>
                <w:szCs w:val="22"/>
              </w:rPr>
              <w:t>ej</w:t>
            </w:r>
            <w:r w:rsidRPr="00E833F9">
              <w:rPr>
                <w:sz w:val="22"/>
                <w:szCs w:val="22"/>
              </w:rPr>
              <w:t>, któr</w:t>
            </w:r>
            <w:r w:rsidR="00340744" w:rsidRPr="00E833F9">
              <w:rPr>
                <w:sz w:val="22"/>
                <w:szCs w:val="22"/>
              </w:rPr>
              <w:t>a</w:t>
            </w:r>
            <w:r w:rsidRPr="00E833F9">
              <w:rPr>
                <w:sz w:val="22"/>
                <w:szCs w:val="22"/>
              </w:rPr>
              <w:t xml:space="preserve"> zosta</w:t>
            </w:r>
            <w:r w:rsidR="00340744" w:rsidRPr="00E833F9">
              <w:rPr>
                <w:sz w:val="22"/>
                <w:szCs w:val="22"/>
              </w:rPr>
              <w:t>ła</w:t>
            </w:r>
            <w:r w:rsidRPr="00E833F9">
              <w:rPr>
                <w:sz w:val="22"/>
                <w:szCs w:val="22"/>
              </w:rPr>
              <w:t xml:space="preserve"> wylosowan</w:t>
            </w:r>
            <w:r w:rsidR="00340744" w:rsidRPr="00E833F9">
              <w:rPr>
                <w:sz w:val="22"/>
                <w:szCs w:val="22"/>
              </w:rPr>
              <w:t>a</w:t>
            </w:r>
            <w:r w:rsidRPr="00E833F9">
              <w:rPr>
                <w:sz w:val="22"/>
                <w:szCs w:val="22"/>
              </w:rPr>
              <w:t xml:space="preserve"> w próbie dotyczącej kwalifikowalności uczestników</w:t>
            </w:r>
            <w:r w:rsidR="00340744" w:rsidRPr="00E833F9">
              <w:rPr>
                <w:sz w:val="22"/>
                <w:szCs w:val="22"/>
              </w:rPr>
              <w:t xml:space="preserve">,  zgodnie z metodyką opisaną powyżej, </w:t>
            </w:r>
          </w:p>
          <w:p w:rsidR="00340744" w:rsidRPr="00E833F9" w:rsidRDefault="00340744" w:rsidP="00340744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przyznania jednorazowych środków na podjęcie działalności gospodarczej w odniesieniu do 1 uczestnika projektu, który został wylosowany w próbie dotyczącej kwalifikowalności uczestników, zgodnie z metodyką opisaną powyżej, </w:t>
            </w:r>
          </w:p>
          <w:p w:rsidR="00340744" w:rsidRPr="00E833F9" w:rsidRDefault="00340744" w:rsidP="00340744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szkoleń indywidualnych 2 uczestników projektu, skierowanych w badanym okresie na szkolenie, którzy zostali wylosowani w próbie dotyczącej kwalifikowalności uczestników, zgodnie z metodyką opisaną powyżej, </w:t>
            </w:r>
          </w:p>
          <w:p w:rsidR="00C8369E" w:rsidRPr="00E833F9" w:rsidRDefault="00C8369E" w:rsidP="00340744">
            <w:pPr>
              <w:jc w:val="both"/>
            </w:pP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>Dodatkowo w celu objęcia kontrolą wszystkich realizowanych w projekcie form wsparcia, które nie zostały wylosowane w próbie dotyczącej kwalifikowalności uczestników zweryfikowano:</w:t>
            </w: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prac interwencyjnych dla </w:t>
            </w:r>
            <w:r w:rsidR="00340744" w:rsidRPr="00E833F9">
              <w:rPr>
                <w:sz w:val="22"/>
                <w:szCs w:val="22"/>
              </w:rPr>
              <w:t>4</w:t>
            </w:r>
            <w:r w:rsidRPr="00E833F9">
              <w:rPr>
                <w:sz w:val="22"/>
                <w:szCs w:val="22"/>
              </w:rPr>
              <w:t xml:space="preserve"> z </w:t>
            </w:r>
            <w:r w:rsidR="00340744" w:rsidRPr="00E833F9">
              <w:rPr>
                <w:sz w:val="22"/>
                <w:szCs w:val="22"/>
              </w:rPr>
              <w:t>3</w:t>
            </w:r>
            <w:r w:rsidRPr="00E833F9">
              <w:rPr>
                <w:sz w:val="22"/>
                <w:szCs w:val="22"/>
              </w:rPr>
              <w:t>1 uczestników  projektu, tj. 1</w:t>
            </w:r>
            <w:r w:rsidR="00340744" w:rsidRPr="00E833F9">
              <w:rPr>
                <w:sz w:val="22"/>
                <w:szCs w:val="22"/>
              </w:rPr>
              <w:t>2</w:t>
            </w:r>
            <w:r w:rsidRPr="00E833F9">
              <w:rPr>
                <w:sz w:val="22"/>
                <w:szCs w:val="22"/>
              </w:rPr>
              <w:t>,</w:t>
            </w:r>
            <w:r w:rsidR="00340744" w:rsidRPr="00E833F9">
              <w:rPr>
                <w:sz w:val="22"/>
                <w:szCs w:val="22"/>
              </w:rPr>
              <w:t>9</w:t>
            </w:r>
            <w:r w:rsidRPr="00E833F9">
              <w:rPr>
                <w:sz w:val="22"/>
                <w:szCs w:val="22"/>
              </w:rPr>
              <w:t xml:space="preserve">% osób bezrobotnych </w:t>
            </w:r>
            <w:r w:rsidR="00340744" w:rsidRPr="00E833F9">
              <w:rPr>
                <w:sz w:val="22"/>
                <w:szCs w:val="22"/>
              </w:rPr>
              <w:t>skierowanych do prac interwencyjnych</w:t>
            </w:r>
            <w:r w:rsidRPr="00E833F9">
              <w:rPr>
                <w:sz w:val="22"/>
                <w:szCs w:val="22"/>
              </w:rPr>
              <w:t xml:space="preserve"> w okresie od</w:t>
            </w:r>
            <w:r w:rsidR="00340744" w:rsidRPr="00E833F9">
              <w:rPr>
                <w:sz w:val="22"/>
                <w:szCs w:val="22"/>
              </w:rPr>
              <w:t xml:space="preserve"> 01.01.2020 r. do 31.12.2020 r.</w:t>
            </w:r>
            <w:r w:rsidRPr="00E833F9">
              <w:rPr>
                <w:sz w:val="22"/>
                <w:szCs w:val="22"/>
              </w:rPr>
              <w:t>. Wyboru uczestników dokonano w następujący sposób:</w:t>
            </w: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1) w formularzu z danymi uczestników, wygenerowanym na potrzeby kontroli z SL2014 ponumerowano osoby, które objęto pracami interwencyjnymi w badanym okresie liczbami od 1 do </w:t>
            </w:r>
            <w:r w:rsidR="00340744" w:rsidRPr="00E833F9">
              <w:rPr>
                <w:sz w:val="22"/>
                <w:szCs w:val="22"/>
              </w:rPr>
              <w:t>3</w:t>
            </w:r>
            <w:r w:rsidRPr="00E833F9">
              <w:rPr>
                <w:sz w:val="22"/>
                <w:szCs w:val="22"/>
              </w:rPr>
              <w:t xml:space="preserve">1, </w:t>
            </w: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2) ustalono próbę na poziomie co najmniej 10% uczestników, którzy otrzymali dane wsparcie w okresie objętym kontrolą (zgodnie z zapisami RPK 2020/2021), tj. </w:t>
            </w:r>
            <w:r w:rsidR="00340744" w:rsidRPr="00E833F9">
              <w:rPr>
                <w:sz w:val="22"/>
                <w:szCs w:val="22"/>
              </w:rPr>
              <w:t>4</w:t>
            </w:r>
            <w:r w:rsidRPr="00E833F9">
              <w:rPr>
                <w:sz w:val="22"/>
                <w:szCs w:val="22"/>
              </w:rPr>
              <w:t xml:space="preserve"> z </w:t>
            </w:r>
            <w:r w:rsidR="00340744" w:rsidRPr="00E833F9">
              <w:rPr>
                <w:sz w:val="22"/>
                <w:szCs w:val="22"/>
              </w:rPr>
              <w:t>3</w:t>
            </w:r>
            <w:r w:rsidRPr="00E833F9">
              <w:rPr>
                <w:sz w:val="22"/>
                <w:szCs w:val="22"/>
              </w:rPr>
              <w:t>1 uczestników,</w:t>
            </w: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>3) wyboru dokonano za pomocą generatora liczb losowych zamieszczonego na stronie internetowej www.losowe.pl. W generatorze wpisano ilość liczb, które należy wygenerować (</w:t>
            </w:r>
            <w:r w:rsidR="00340744" w:rsidRPr="00E833F9">
              <w:rPr>
                <w:sz w:val="22"/>
                <w:szCs w:val="22"/>
              </w:rPr>
              <w:t>4</w:t>
            </w:r>
            <w:r w:rsidRPr="00E833F9">
              <w:rPr>
                <w:sz w:val="22"/>
                <w:szCs w:val="22"/>
              </w:rPr>
              <w:t xml:space="preserve">) oraz przedział, w obrębie którego mają być zawarte wygenerowane liczby (od 1 do </w:t>
            </w:r>
            <w:r w:rsidR="00340744" w:rsidRPr="00E833F9">
              <w:rPr>
                <w:sz w:val="22"/>
                <w:szCs w:val="22"/>
              </w:rPr>
              <w:t>3</w:t>
            </w:r>
            <w:r w:rsidRPr="00E833F9">
              <w:rPr>
                <w:sz w:val="22"/>
                <w:szCs w:val="22"/>
              </w:rPr>
              <w:t xml:space="preserve">1). Dodatkowo zaznaczono opcję „unikalne”, która wyeliminowała powtarzalność wygenerowanych liczb. Metodą tą wybrano </w:t>
            </w:r>
            <w:r w:rsidR="003907A0" w:rsidRPr="00E833F9">
              <w:rPr>
                <w:sz w:val="22"/>
                <w:szCs w:val="22"/>
              </w:rPr>
              <w:t>4</w:t>
            </w:r>
            <w:r w:rsidRPr="00E833F9">
              <w:rPr>
                <w:sz w:val="22"/>
                <w:szCs w:val="22"/>
              </w:rPr>
              <w:t xml:space="preserve"> uczestników, którym udzielono danego rodzaju wsparcia w badanym okresie,</w:t>
            </w:r>
          </w:p>
          <w:p w:rsidR="00AC36C0" w:rsidRPr="00E833F9" w:rsidRDefault="00AC36C0" w:rsidP="00AC36C0">
            <w:pPr>
              <w:jc w:val="both"/>
            </w:pPr>
            <w:r w:rsidRPr="00E833F9">
              <w:rPr>
                <w:sz w:val="22"/>
                <w:szCs w:val="22"/>
              </w:rPr>
              <w:t xml:space="preserve">4) wybrani do kontroli uczestnicy zostali wskazani w wydruku z SL2014 </w:t>
            </w:r>
            <w:r w:rsidRPr="00E833F9">
              <w:rPr>
                <w:sz w:val="22"/>
                <w:szCs w:val="22"/>
              </w:rPr>
              <w:lastRenderedPageBreak/>
              <w:t>dotyczącym próby</w:t>
            </w:r>
            <w:r w:rsidR="00452F68">
              <w:rPr>
                <w:sz w:val="22"/>
                <w:szCs w:val="22"/>
              </w:rPr>
              <w:t>, który wraz z</w:t>
            </w:r>
            <w:r w:rsidR="00452F68" w:rsidRPr="00E833F9">
              <w:rPr>
                <w:sz w:val="22"/>
                <w:szCs w:val="22"/>
              </w:rPr>
              <w:t xml:space="preserve"> wydrukiem ze strony www.losowe.pl </w:t>
            </w:r>
            <w:r w:rsidRPr="00E833F9">
              <w:rPr>
                <w:sz w:val="22"/>
                <w:szCs w:val="22"/>
              </w:rPr>
              <w:t xml:space="preserve">stanowi załącznik nr </w:t>
            </w:r>
            <w:r w:rsidR="003907A0" w:rsidRPr="00E833F9">
              <w:rPr>
                <w:sz w:val="22"/>
                <w:szCs w:val="22"/>
              </w:rPr>
              <w:t>2</w:t>
            </w:r>
            <w:r w:rsidRPr="00E833F9">
              <w:rPr>
                <w:sz w:val="22"/>
                <w:szCs w:val="22"/>
              </w:rPr>
              <w:t xml:space="preserve"> do Informacji pokontrolnej.</w:t>
            </w:r>
          </w:p>
          <w:p w:rsidR="00165D1E" w:rsidRPr="00E833F9" w:rsidRDefault="00165D1E" w:rsidP="00165D1E">
            <w:pPr>
              <w:jc w:val="both"/>
            </w:pPr>
          </w:p>
          <w:p w:rsidR="00165D1E" w:rsidRPr="00E833F9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dotyczącą przyznania w projekcie </w:t>
            </w:r>
            <w:r w:rsidRPr="00452F68">
              <w:rPr>
                <w:sz w:val="22"/>
                <w:szCs w:val="22"/>
              </w:rPr>
              <w:t xml:space="preserve">bonu </w:t>
            </w:r>
            <w:r w:rsidR="003907A0" w:rsidRPr="00452F68">
              <w:rPr>
                <w:sz w:val="22"/>
                <w:szCs w:val="22"/>
              </w:rPr>
              <w:t>na zasiedlenie</w:t>
            </w:r>
            <w:r w:rsidRPr="00E833F9">
              <w:rPr>
                <w:sz w:val="22"/>
                <w:szCs w:val="22"/>
              </w:rPr>
              <w:t xml:space="preserve"> </w:t>
            </w:r>
            <w:r w:rsidR="00E0437B" w:rsidRPr="00E833F9">
              <w:rPr>
                <w:sz w:val="22"/>
                <w:szCs w:val="22"/>
              </w:rPr>
              <w:t xml:space="preserve">sprawdzono na próbie </w:t>
            </w:r>
            <w:r w:rsidRPr="00E833F9">
              <w:rPr>
                <w:sz w:val="22"/>
                <w:szCs w:val="22"/>
              </w:rPr>
              <w:t xml:space="preserve">dokumentacji </w:t>
            </w:r>
            <w:r w:rsidR="003907A0" w:rsidRPr="00E833F9">
              <w:rPr>
                <w:sz w:val="22"/>
                <w:szCs w:val="22"/>
              </w:rPr>
              <w:t>8</w:t>
            </w:r>
            <w:r w:rsidRPr="00E833F9">
              <w:rPr>
                <w:sz w:val="22"/>
                <w:szCs w:val="22"/>
              </w:rPr>
              <w:t xml:space="preserve"> uczestnik</w:t>
            </w:r>
            <w:r w:rsidR="003907A0" w:rsidRPr="00E833F9">
              <w:rPr>
                <w:sz w:val="22"/>
                <w:szCs w:val="22"/>
              </w:rPr>
              <w:t>ów</w:t>
            </w:r>
            <w:r w:rsidRPr="00E833F9">
              <w:rPr>
                <w:sz w:val="22"/>
                <w:szCs w:val="22"/>
              </w:rPr>
              <w:t xml:space="preserve"> projektu spośród </w:t>
            </w:r>
            <w:r w:rsidR="003907A0" w:rsidRPr="00E833F9">
              <w:rPr>
                <w:sz w:val="22"/>
                <w:szCs w:val="22"/>
              </w:rPr>
              <w:t>76</w:t>
            </w:r>
            <w:r w:rsidR="002D4B22" w:rsidRPr="00E833F9">
              <w:rPr>
                <w:sz w:val="22"/>
                <w:szCs w:val="22"/>
              </w:rPr>
              <w:t xml:space="preserve"> </w:t>
            </w:r>
            <w:r w:rsidR="00481420" w:rsidRPr="00E833F9">
              <w:rPr>
                <w:sz w:val="22"/>
                <w:szCs w:val="22"/>
              </w:rPr>
              <w:t>uczestników,</w:t>
            </w:r>
            <w:r w:rsidR="009A55A1" w:rsidRPr="00E833F9">
              <w:rPr>
                <w:sz w:val="22"/>
                <w:szCs w:val="22"/>
              </w:rPr>
              <w:t xml:space="preserve"> tj. </w:t>
            </w:r>
            <w:r w:rsidR="003907A0" w:rsidRPr="00E833F9">
              <w:rPr>
                <w:sz w:val="22"/>
                <w:szCs w:val="22"/>
              </w:rPr>
              <w:t>10,53</w:t>
            </w:r>
            <w:r w:rsidR="009A55A1" w:rsidRPr="00E833F9">
              <w:rPr>
                <w:sz w:val="22"/>
                <w:szCs w:val="22"/>
              </w:rPr>
              <w:t xml:space="preserve"> % osób,</w:t>
            </w:r>
            <w:r w:rsidR="00481420" w:rsidRPr="00E833F9">
              <w:rPr>
                <w:sz w:val="22"/>
                <w:szCs w:val="22"/>
              </w:rPr>
              <w:t xml:space="preserve"> którzy</w:t>
            </w:r>
            <w:r w:rsidRPr="00E833F9">
              <w:rPr>
                <w:sz w:val="22"/>
                <w:szCs w:val="22"/>
              </w:rPr>
              <w:t xml:space="preserve"> zgodnie z danymi wykazanymi w</w:t>
            </w:r>
            <w:r w:rsidR="00481420" w:rsidRPr="00E833F9">
              <w:rPr>
                <w:sz w:val="22"/>
                <w:szCs w:val="22"/>
              </w:rPr>
              <w:t>e Wnioskach o płatność otrzymali</w:t>
            </w:r>
            <w:r w:rsidRPr="00E833F9">
              <w:rPr>
                <w:sz w:val="22"/>
                <w:szCs w:val="22"/>
              </w:rPr>
              <w:t xml:space="preserve"> bon </w:t>
            </w:r>
            <w:r w:rsidR="003907A0" w:rsidRPr="00E833F9">
              <w:rPr>
                <w:sz w:val="22"/>
                <w:szCs w:val="22"/>
              </w:rPr>
              <w:t>na zasiedlenie</w:t>
            </w:r>
            <w:r w:rsidRPr="00E833F9">
              <w:rPr>
                <w:sz w:val="22"/>
                <w:szCs w:val="22"/>
              </w:rPr>
              <w:t xml:space="preserve"> </w:t>
            </w:r>
            <w:r w:rsidR="002D4B22" w:rsidRPr="00E833F9">
              <w:rPr>
                <w:sz w:val="22"/>
                <w:szCs w:val="22"/>
              </w:rPr>
              <w:t>w okresie od 01.01.2020 r. do 3</w:t>
            </w:r>
            <w:r w:rsidR="00E0437B" w:rsidRPr="00E833F9">
              <w:rPr>
                <w:sz w:val="22"/>
                <w:szCs w:val="22"/>
              </w:rPr>
              <w:t>1</w:t>
            </w:r>
            <w:r w:rsidRPr="00E833F9">
              <w:rPr>
                <w:sz w:val="22"/>
                <w:szCs w:val="22"/>
              </w:rPr>
              <w:t>.</w:t>
            </w:r>
            <w:r w:rsidR="00E0437B" w:rsidRPr="00E833F9">
              <w:rPr>
                <w:sz w:val="22"/>
                <w:szCs w:val="22"/>
              </w:rPr>
              <w:t>12</w:t>
            </w:r>
            <w:r w:rsidRPr="00E833F9">
              <w:rPr>
                <w:sz w:val="22"/>
                <w:szCs w:val="22"/>
              </w:rPr>
              <w:t xml:space="preserve">.2020 r. </w:t>
            </w:r>
          </w:p>
          <w:p w:rsidR="00165D1E" w:rsidRPr="00E833F9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>Wyboru uczestników dokonano w następujący sposób:</w:t>
            </w:r>
          </w:p>
          <w:p w:rsidR="00165D1E" w:rsidRPr="00E833F9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 xml:space="preserve">1) w formularzu z danymi uczestników wygenerowanym na potrzeby kontroli z SL2014 ponumerowano osoby, które w okresie badanym zostały objęte  wsparciem w formie </w:t>
            </w:r>
            <w:r w:rsidRPr="00452F68">
              <w:rPr>
                <w:sz w:val="22"/>
                <w:szCs w:val="22"/>
              </w:rPr>
              <w:t xml:space="preserve">bonu </w:t>
            </w:r>
            <w:r w:rsidR="00452F68" w:rsidRPr="00452F68">
              <w:rPr>
                <w:sz w:val="22"/>
                <w:szCs w:val="22"/>
              </w:rPr>
              <w:t>na zasiedlenie</w:t>
            </w:r>
            <w:r w:rsidRPr="00E833F9">
              <w:rPr>
                <w:sz w:val="22"/>
                <w:szCs w:val="22"/>
              </w:rPr>
              <w:t xml:space="preserve"> liczbami od </w:t>
            </w:r>
            <w:r w:rsidR="00452F68">
              <w:rPr>
                <w:sz w:val="22"/>
                <w:szCs w:val="22"/>
              </w:rPr>
              <w:t>1</w:t>
            </w:r>
            <w:r w:rsidR="0097295D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 xml:space="preserve">do </w:t>
            </w:r>
            <w:r w:rsidR="003907A0" w:rsidRPr="00E833F9">
              <w:rPr>
                <w:sz w:val="22"/>
                <w:szCs w:val="22"/>
              </w:rPr>
              <w:t>76</w:t>
            </w:r>
            <w:r w:rsidRPr="00E833F9">
              <w:rPr>
                <w:sz w:val="22"/>
                <w:szCs w:val="22"/>
              </w:rPr>
              <w:t>,</w:t>
            </w:r>
          </w:p>
          <w:p w:rsidR="00165D1E" w:rsidRPr="00E833F9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 xml:space="preserve">2) </w:t>
            </w:r>
            <w:r w:rsidR="00555134" w:rsidRPr="00E833F9">
              <w:rPr>
                <w:sz w:val="22"/>
                <w:szCs w:val="22"/>
              </w:rPr>
              <w:t>ustalono próbę na poziomie co najmniej 10% uczestników, którzy otrzymali dane wsparcie w okresie objętym kontrolą (zgodnie z zapisami RPK 2020/2021),</w:t>
            </w:r>
            <w:r w:rsidR="00555134">
              <w:rPr>
                <w:sz w:val="22"/>
                <w:szCs w:val="22"/>
              </w:rPr>
              <w:t xml:space="preserve"> </w:t>
            </w:r>
            <w:r w:rsidR="00126ECE" w:rsidRPr="00E833F9">
              <w:rPr>
                <w:sz w:val="22"/>
                <w:szCs w:val="22"/>
              </w:rPr>
              <w:t xml:space="preserve">tj. </w:t>
            </w:r>
            <w:r w:rsidR="003907A0" w:rsidRPr="00E833F9">
              <w:rPr>
                <w:sz w:val="22"/>
                <w:szCs w:val="22"/>
              </w:rPr>
              <w:t>8</w:t>
            </w:r>
            <w:r w:rsidR="00126ECE" w:rsidRPr="00E833F9">
              <w:rPr>
                <w:sz w:val="22"/>
                <w:szCs w:val="22"/>
              </w:rPr>
              <w:t xml:space="preserve"> z </w:t>
            </w:r>
            <w:r w:rsidR="003907A0" w:rsidRPr="00E833F9">
              <w:rPr>
                <w:sz w:val="22"/>
                <w:szCs w:val="22"/>
              </w:rPr>
              <w:t xml:space="preserve">76 </w:t>
            </w:r>
            <w:r w:rsidR="00126ECE" w:rsidRPr="00E833F9">
              <w:rPr>
                <w:sz w:val="22"/>
                <w:szCs w:val="22"/>
              </w:rPr>
              <w:t>uczestników,</w:t>
            </w:r>
          </w:p>
          <w:p w:rsidR="00165D1E" w:rsidRPr="00E833F9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>3) wyboru dokonano za pomocą generatora liczb losowych zamieszczonego na stronie internetowej www.losowe.pl. W generatorze wpisano ilość liczb, które należy wygenerować (</w:t>
            </w:r>
            <w:r w:rsidR="003907A0" w:rsidRPr="00E833F9">
              <w:rPr>
                <w:sz w:val="22"/>
                <w:szCs w:val="22"/>
              </w:rPr>
              <w:t>8</w:t>
            </w:r>
            <w:r w:rsidRPr="00E833F9">
              <w:rPr>
                <w:sz w:val="22"/>
                <w:szCs w:val="22"/>
              </w:rPr>
              <w:t xml:space="preserve">) oraz przedział, w obrębie którego mają być zawarte wygenerowane liczby (od 1 do </w:t>
            </w:r>
            <w:r w:rsidR="003907A0" w:rsidRPr="00E833F9">
              <w:rPr>
                <w:sz w:val="22"/>
                <w:szCs w:val="22"/>
              </w:rPr>
              <w:t>76</w:t>
            </w:r>
            <w:r w:rsidRPr="00E833F9">
              <w:rPr>
                <w:sz w:val="22"/>
                <w:szCs w:val="22"/>
              </w:rPr>
              <w:t>)</w:t>
            </w:r>
            <w:r w:rsidR="00E0437B" w:rsidRPr="00E833F9">
              <w:rPr>
                <w:sz w:val="22"/>
                <w:szCs w:val="22"/>
              </w:rPr>
              <w:t>,</w:t>
            </w:r>
            <w:r w:rsidRPr="00E833F9">
              <w:rPr>
                <w:sz w:val="22"/>
                <w:szCs w:val="22"/>
              </w:rPr>
              <w:t xml:space="preserve"> </w:t>
            </w:r>
          </w:p>
          <w:p w:rsidR="00126ECE" w:rsidRPr="00E833F9" w:rsidRDefault="00126ECE" w:rsidP="00126ECE">
            <w:pPr>
              <w:jc w:val="both"/>
            </w:pPr>
            <w:r w:rsidRPr="00E833F9">
              <w:rPr>
                <w:sz w:val="22"/>
                <w:szCs w:val="22"/>
              </w:rPr>
              <w:t xml:space="preserve">Metodą tą wybrano </w:t>
            </w:r>
            <w:r w:rsidR="003907A0" w:rsidRPr="00E833F9">
              <w:rPr>
                <w:sz w:val="22"/>
                <w:szCs w:val="22"/>
              </w:rPr>
              <w:t>8</w:t>
            </w:r>
            <w:r w:rsidRPr="00E833F9">
              <w:rPr>
                <w:sz w:val="22"/>
                <w:szCs w:val="22"/>
              </w:rPr>
              <w:t xml:space="preserve"> uczestników, którym udzielono danego rodzaju wsparcia w badanym okresie,</w:t>
            </w:r>
          </w:p>
          <w:p w:rsidR="003C7643" w:rsidRDefault="00165D1E" w:rsidP="00165D1E">
            <w:pPr>
              <w:jc w:val="both"/>
            </w:pPr>
            <w:r w:rsidRPr="00E833F9">
              <w:rPr>
                <w:sz w:val="22"/>
                <w:szCs w:val="22"/>
              </w:rPr>
              <w:t xml:space="preserve">4) </w:t>
            </w:r>
            <w:r w:rsidRPr="00DB57E3">
              <w:rPr>
                <w:sz w:val="22"/>
                <w:szCs w:val="22"/>
              </w:rPr>
              <w:t>wybran</w:t>
            </w:r>
            <w:r w:rsidR="00452F68" w:rsidRPr="00452F68">
              <w:rPr>
                <w:sz w:val="22"/>
                <w:szCs w:val="22"/>
              </w:rPr>
              <w:t>i</w:t>
            </w:r>
            <w:r w:rsidRPr="00E833F9">
              <w:rPr>
                <w:sz w:val="22"/>
                <w:szCs w:val="22"/>
              </w:rPr>
              <w:t xml:space="preserve"> do kontroli uczestni</w:t>
            </w:r>
            <w:r w:rsidR="00452F68" w:rsidRPr="00452F68">
              <w:rPr>
                <w:sz w:val="22"/>
                <w:szCs w:val="22"/>
              </w:rPr>
              <w:t>cy</w:t>
            </w:r>
            <w:r w:rsidR="00DB57E3">
              <w:rPr>
                <w:sz w:val="22"/>
                <w:szCs w:val="22"/>
              </w:rPr>
              <w:t xml:space="preserve"> </w:t>
            </w:r>
            <w:r w:rsidR="008E6159" w:rsidRPr="00452F68">
              <w:rPr>
                <w:sz w:val="22"/>
                <w:szCs w:val="22"/>
              </w:rPr>
              <w:t>ww.</w:t>
            </w:r>
            <w:r w:rsidR="002D4B22" w:rsidRPr="008E6159">
              <w:rPr>
                <w:sz w:val="22"/>
                <w:szCs w:val="22"/>
              </w:rPr>
              <w:t xml:space="preserve"> </w:t>
            </w:r>
            <w:r w:rsidR="002D4B22" w:rsidRPr="00E833F9">
              <w:rPr>
                <w:sz w:val="22"/>
                <w:szCs w:val="22"/>
              </w:rPr>
              <w:t>formy wsparcia zosta</w:t>
            </w:r>
            <w:r w:rsidR="00452F68" w:rsidRPr="00452F68">
              <w:rPr>
                <w:sz w:val="22"/>
                <w:szCs w:val="22"/>
              </w:rPr>
              <w:t>li</w:t>
            </w:r>
            <w:r w:rsidRPr="00E833F9">
              <w:rPr>
                <w:sz w:val="22"/>
                <w:szCs w:val="22"/>
              </w:rPr>
              <w:t xml:space="preserve"> wskazan</w:t>
            </w:r>
            <w:r w:rsidR="00452F68" w:rsidRPr="00452F68">
              <w:rPr>
                <w:sz w:val="22"/>
                <w:szCs w:val="22"/>
              </w:rPr>
              <w:t>i</w:t>
            </w:r>
            <w:r w:rsidRPr="00452F68">
              <w:rPr>
                <w:sz w:val="22"/>
                <w:szCs w:val="22"/>
              </w:rPr>
              <w:t xml:space="preserve"> </w:t>
            </w:r>
            <w:r w:rsidRPr="00E833F9">
              <w:rPr>
                <w:sz w:val="22"/>
                <w:szCs w:val="22"/>
              </w:rPr>
              <w:t xml:space="preserve">w wydruku z SL2014 dotyczącym próby, który </w:t>
            </w:r>
            <w:r w:rsidR="00E0437B" w:rsidRPr="00E833F9">
              <w:rPr>
                <w:sz w:val="22"/>
                <w:szCs w:val="22"/>
              </w:rPr>
              <w:t xml:space="preserve">wraz z wydrukiem </w:t>
            </w:r>
            <w:r w:rsidR="009A55A1" w:rsidRPr="00E833F9">
              <w:rPr>
                <w:sz w:val="22"/>
                <w:szCs w:val="22"/>
              </w:rPr>
              <w:t>dotyczącym wylosowan</w:t>
            </w:r>
            <w:r w:rsidR="00126ECE" w:rsidRPr="00E833F9">
              <w:rPr>
                <w:sz w:val="22"/>
                <w:szCs w:val="22"/>
              </w:rPr>
              <w:t>ej</w:t>
            </w:r>
            <w:r w:rsidR="009A55A1" w:rsidRPr="00E833F9">
              <w:rPr>
                <w:sz w:val="22"/>
                <w:szCs w:val="22"/>
              </w:rPr>
              <w:t xml:space="preserve"> liczb</w:t>
            </w:r>
            <w:r w:rsidR="00126ECE" w:rsidRPr="00E833F9">
              <w:rPr>
                <w:sz w:val="22"/>
                <w:szCs w:val="22"/>
              </w:rPr>
              <w:t>y</w:t>
            </w:r>
            <w:r w:rsidRPr="00E833F9">
              <w:rPr>
                <w:sz w:val="22"/>
                <w:szCs w:val="22"/>
              </w:rPr>
              <w:t xml:space="preserve"> </w:t>
            </w:r>
            <w:r w:rsidR="009A55A1" w:rsidRPr="00E833F9">
              <w:rPr>
                <w:sz w:val="22"/>
                <w:szCs w:val="22"/>
              </w:rPr>
              <w:t xml:space="preserve">stanowi </w:t>
            </w:r>
            <w:r w:rsidRPr="00E833F9">
              <w:rPr>
                <w:sz w:val="22"/>
                <w:szCs w:val="22"/>
              </w:rPr>
              <w:t xml:space="preserve">załącznik nr </w:t>
            </w:r>
            <w:r w:rsidR="003907A0" w:rsidRPr="00E833F9">
              <w:rPr>
                <w:sz w:val="22"/>
                <w:szCs w:val="22"/>
              </w:rPr>
              <w:t>2</w:t>
            </w:r>
            <w:r w:rsidRPr="00E833F9">
              <w:rPr>
                <w:sz w:val="22"/>
                <w:szCs w:val="22"/>
              </w:rPr>
              <w:t xml:space="preserve"> do Informacji pokontrolnej.</w:t>
            </w:r>
          </w:p>
          <w:p w:rsidR="00035333" w:rsidRDefault="00035333" w:rsidP="00E833F9">
            <w:pPr>
              <w:jc w:val="both"/>
            </w:pPr>
          </w:p>
          <w:p w:rsidR="00E833F9" w:rsidRPr="00E833F9" w:rsidRDefault="00E833F9" w:rsidP="00E833F9">
            <w:pPr>
              <w:jc w:val="both"/>
            </w:pPr>
            <w:r w:rsidRPr="00E833F9">
              <w:rPr>
                <w:sz w:val="22"/>
                <w:szCs w:val="22"/>
              </w:rPr>
              <w:t xml:space="preserve">-  dokumentację dotyczącą stosowania zasady rozeznania rynku w przypadku zamówień o wartości od 20 tys. PLN netto do 50 tys. PLN netto, w okresie od 01.01.2020 r. do 31.12.2020 r. </w:t>
            </w:r>
            <w:r w:rsidRPr="00A079AB">
              <w:rPr>
                <w:sz w:val="22"/>
                <w:szCs w:val="22"/>
              </w:rPr>
              <w:t>Wyboru dokumentacji dotyczącej zastosowania zasady rozeznania rynku dokonano w następujący sposób:</w:t>
            </w:r>
          </w:p>
          <w:p w:rsidR="00E833F9" w:rsidRPr="00E833F9" w:rsidRDefault="00E833F9" w:rsidP="00E833F9">
            <w:pPr>
              <w:jc w:val="both"/>
            </w:pPr>
            <w:r w:rsidRPr="00E833F9">
              <w:rPr>
                <w:sz w:val="22"/>
                <w:szCs w:val="22"/>
              </w:rPr>
              <w:t xml:space="preserve">1) w Wykazie przeprowadzonych postepowań o udzielenie zamówienia publicznego w ramach rozeznania rynku, sporządzonym przez Beneficjenta na potrzeby kontroli ponumerowano realizowane w badanym okresie zamówienia liczbami od 1 do 8, </w:t>
            </w:r>
          </w:p>
          <w:p w:rsidR="00E833F9" w:rsidRPr="00E833F9" w:rsidRDefault="00E833F9" w:rsidP="00E833F9">
            <w:pPr>
              <w:jc w:val="both"/>
            </w:pPr>
            <w:r w:rsidRPr="00E833F9">
              <w:rPr>
                <w:sz w:val="22"/>
                <w:szCs w:val="22"/>
              </w:rPr>
              <w:t xml:space="preserve">2) ustalono próbę na poziomie co najmniej 10% (zgodnie z zapisami RPK 2020/2021), tj. 1 z 8 postępowań, </w:t>
            </w:r>
          </w:p>
          <w:p w:rsidR="00E833F9" w:rsidRPr="00E833F9" w:rsidRDefault="00E833F9" w:rsidP="00E833F9">
            <w:pPr>
              <w:jc w:val="both"/>
            </w:pPr>
            <w:r w:rsidRPr="00E833F9">
              <w:rPr>
                <w:sz w:val="22"/>
                <w:szCs w:val="22"/>
              </w:rPr>
              <w:t xml:space="preserve">3) wyboru dokonano za pomocą generatora liczb losowych zamieszczonego na stronie internetowej www.losowe.pl. W generatorze wpisano ilość liczb, które należy wygenerować (1) oraz przedział, w obrębie którego mają być zawarte wygenerowane liczby (od 1 do 8). Metodą tą wybrano do kontroli 1 postępowanie dot. </w:t>
            </w:r>
            <w:r w:rsidRPr="00834E81">
              <w:rPr>
                <w:sz w:val="22"/>
                <w:szCs w:val="22"/>
              </w:rPr>
              <w:t>usługi szkolenia indywidualnego</w:t>
            </w:r>
            <w:r w:rsidRPr="00E833F9">
              <w:rPr>
                <w:sz w:val="22"/>
                <w:szCs w:val="22"/>
              </w:rPr>
              <w:t xml:space="preserve"> w zakresie Kucharz z egzaminem czeladniczym o wartości 20 957,30 PLN, zgodnie z budżetem projektu. Wy</w:t>
            </w:r>
            <w:r w:rsidR="00452F68">
              <w:rPr>
                <w:sz w:val="22"/>
                <w:szCs w:val="22"/>
              </w:rPr>
              <w:t xml:space="preserve">kaz przeprowadzonych postepowań, który </w:t>
            </w:r>
            <w:r w:rsidR="00452F68" w:rsidRPr="00E833F9">
              <w:rPr>
                <w:sz w:val="22"/>
                <w:szCs w:val="22"/>
              </w:rPr>
              <w:t xml:space="preserve">wraz w wydrukiem ze strony www.losowe.pl </w:t>
            </w:r>
            <w:r w:rsidRPr="00E833F9">
              <w:rPr>
                <w:sz w:val="22"/>
                <w:szCs w:val="22"/>
              </w:rPr>
              <w:t xml:space="preserve">stanowi załącznik nr </w:t>
            </w:r>
            <w:r w:rsidR="009B0A1F">
              <w:rPr>
                <w:sz w:val="22"/>
                <w:szCs w:val="22"/>
              </w:rPr>
              <w:t>10</w:t>
            </w:r>
            <w:r w:rsidRPr="00E833F9">
              <w:rPr>
                <w:sz w:val="22"/>
                <w:szCs w:val="22"/>
              </w:rPr>
              <w:t xml:space="preserve"> do Informacji pokontrolnej,</w:t>
            </w:r>
          </w:p>
          <w:p w:rsidR="00E833F9" w:rsidRDefault="00E833F9" w:rsidP="00E833F9">
            <w:pPr>
              <w:jc w:val="both"/>
            </w:pPr>
            <w:r w:rsidRPr="00E833F9">
              <w:rPr>
                <w:sz w:val="22"/>
                <w:szCs w:val="22"/>
              </w:rPr>
              <w:t xml:space="preserve"> </w:t>
            </w:r>
          </w:p>
          <w:p w:rsidR="003907A0" w:rsidRPr="00E833F9" w:rsidRDefault="003907A0" w:rsidP="003907A0">
            <w:pPr>
              <w:jc w:val="both"/>
            </w:pPr>
            <w:r w:rsidRPr="00E833F9">
              <w:rPr>
                <w:sz w:val="22"/>
                <w:szCs w:val="22"/>
              </w:rPr>
              <w:t xml:space="preserve">- dokumentację dotyczącą przyznania </w:t>
            </w:r>
            <w:r w:rsidR="008777E4">
              <w:rPr>
                <w:sz w:val="22"/>
                <w:szCs w:val="22"/>
              </w:rPr>
              <w:t xml:space="preserve">przedsiębiorcom </w:t>
            </w:r>
            <w:r w:rsidRPr="00E833F9">
              <w:rPr>
                <w:sz w:val="22"/>
                <w:szCs w:val="22"/>
              </w:rPr>
              <w:t xml:space="preserve">pomocy publicznej/pomocy de minimis zweryfikowano w odniesieniu do przyjętej próby uczestników projektu, (próba zmniejszona zgodnie z zapisami RPK2020/2021), którzy zostali objęci formami wsparcia stanowiącymi pomoc publiczną lub pomoc de minimis, tj. </w:t>
            </w:r>
          </w:p>
          <w:p w:rsidR="003907A0" w:rsidRPr="00E833F9" w:rsidRDefault="003907A0" w:rsidP="003907A0">
            <w:pPr>
              <w:ind w:left="211"/>
              <w:jc w:val="both"/>
            </w:pPr>
            <w:r w:rsidRPr="00E833F9">
              <w:rPr>
                <w:sz w:val="22"/>
                <w:szCs w:val="22"/>
              </w:rPr>
              <w:lastRenderedPageBreak/>
              <w:t xml:space="preserve">- dokumentację wsparcia 15 uczestników projektu, osób pracujących objętych instrumentami dofinansowania w zakresie zwalczania lub przeciwdziałania skutkom pandemii COVID-19, stanowiącymi </w:t>
            </w:r>
            <w:r w:rsidR="008777E4">
              <w:rPr>
                <w:sz w:val="22"/>
                <w:szCs w:val="22"/>
              </w:rPr>
              <w:t xml:space="preserve">dla przedsiębiorców </w:t>
            </w:r>
            <w:r w:rsidRPr="00E833F9">
              <w:rPr>
                <w:sz w:val="22"/>
                <w:szCs w:val="22"/>
              </w:rPr>
              <w:t xml:space="preserve">pomoc publiczną, </w:t>
            </w:r>
          </w:p>
          <w:p w:rsidR="003907A0" w:rsidRPr="00F6163E" w:rsidRDefault="003907A0" w:rsidP="003907A0">
            <w:pPr>
              <w:ind w:left="211"/>
              <w:jc w:val="both"/>
              <w:rPr>
                <w:color w:val="FF0000"/>
              </w:rPr>
            </w:pPr>
            <w:r w:rsidRPr="00E833F9">
              <w:rPr>
                <w:sz w:val="22"/>
                <w:szCs w:val="22"/>
              </w:rPr>
              <w:t>- dokumentację wsparcia 6 uczestników projektu, osób bezrobotnych, którzy otrzymali wsparcie</w:t>
            </w:r>
            <w:r w:rsidR="00E833F9" w:rsidRPr="00E833F9">
              <w:rPr>
                <w:sz w:val="22"/>
                <w:szCs w:val="22"/>
              </w:rPr>
              <w:t xml:space="preserve"> w formie instrumentów rynku pracy</w:t>
            </w:r>
            <w:r w:rsidRPr="00E833F9">
              <w:rPr>
                <w:sz w:val="22"/>
                <w:szCs w:val="22"/>
              </w:rPr>
              <w:t xml:space="preserve"> stanowiąc</w:t>
            </w:r>
            <w:r w:rsidR="00E833F9" w:rsidRPr="00E833F9">
              <w:rPr>
                <w:sz w:val="22"/>
                <w:szCs w:val="22"/>
              </w:rPr>
              <w:t>ych</w:t>
            </w:r>
            <w:r w:rsidRPr="00E833F9">
              <w:rPr>
                <w:sz w:val="22"/>
                <w:szCs w:val="22"/>
              </w:rPr>
              <w:t xml:space="preserve"> pomoc de minimis, tj. jednorazowe środki na podjęcie działalności gospodarczej (1 uczestnik), prace interwencyjne </w:t>
            </w:r>
            <w:r w:rsidR="008777E4">
              <w:rPr>
                <w:sz w:val="22"/>
                <w:szCs w:val="22"/>
              </w:rPr>
              <w:t xml:space="preserve">zorganizowane w 4 firmach </w:t>
            </w:r>
            <w:r w:rsidRPr="00E833F9">
              <w:rPr>
                <w:sz w:val="22"/>
                <w:szCs w:val="22"/>
              </w:rPr>
              <w:t xml:space="preserve">(4 skierowane osoby bezrobotne), refundację </w:t>
            </w:r>
            <w:r w:rsidR="008777E4">
              <w:rPr>
                <w:sz w:val="22"/>
                <w:szCs w:val="22"/>
              </w:rPr>
              <w:t xml:space="preserve">pracodawcy </w:t>
            </w:r>
            <w:r w:rsidRPr="00E833F9">
              <w:rPr>
                <w:sz w:val="22"/>
                <w:szCs w:val="22"/>
              </w:rPr>
              <w:t>kosztów wyposażenia/doposażenia stanowiska pracy (1 skierowany uczestnik),</w:t>
            </w:r>
            <w:r w:rsidR="00F6163E">
              <w:rPr>
                <w:sz w:val="22"/>
                <w:szCs w:val="22"/>
              </w:rPr>
              <w:t xml:space="preserve"> </w:t>
            </w:r>
          </w:p>
          <w:p w:rsidR="003F1B47" w:rsidRPr="00E833F9" w:rsidRDefault="003F1B47" w:rsidP="003907A0">
            <w:pPr>
              <w:ind w:left="211"/>
              <w:jc w:val="both"/>
            </w:pPr>
          </w:p>
          <w:p w:rsidR="000C3CAE" w:rsidRPr="00E833F9" w:rsidRDefault="000769BA" w:rsidP="000161CA">
            <w:pPr>
              <w:jc w:val="both"/>
              <w:rPr>
                <w:highlight w:val="yellow"/>
              </w:rPr>
            </w:pPr>
            <w:r w:rsidRPr="00E833F9">
              <w:rPr>
                <w:sz w:val="22"/>
                <w:szCs w:val="22"/>
              </w:rPr>
              <w:t>-</w:t>
            </w:r>
            <w:r w:rsidR="00BD783E" w:rsidRPr="00E833F9">
              <w:rPr>
                <w:sz w:val="22"/>
                <w:szCs w:val="22"/>
              </w:rPr>
              <w:t xml:space="preserve"> 100% dokumentacji potwierdzającej prawidłowość realizacji działań promocyjno-informacyjnych w projekcie w okresie od 01.0</w:t>
            </w:r>
            <w:r w:rsidR="00E24425" w:rsidRPr="00E833F9">
              <w:rPr>
                <w:sz w:val="22"/>
                <w:szCs w:val="22"/>
              </w:rPr>
              <w:t>1.2020</w:t>
            </w:r>
            <w:r w:rsidR="00BD783E" w:rsidRPr="00E833F9">
              <w:rPr>
                <w:sz w:val="22"/>
                <w:szCs w:val="22"/>
              </w:rPr>
              <w:t xml:space="preserve"> r. do 3</w:t>
            </w:r>
            <w:r w:rsidR="000161CA" w:rsidRPr="00E833F9">
              <w:rPr>
                <w:sz w:val="22"/>
                <w:szCs w:val="22"/>
              </w:rPr>
              <w:t>1</w:t>
            </w:r>
            <w:r w:rsidR="00BD783E" w:rsidRPr="00E833F9">
              <w:rPr>
                <w:sz w:val="22"/>
                <w:szCs w:val="22"/>
              </w:rPr>
              <w:t>.</w:t>
            </w:r>
            <w:r w:rsidR="000161CA" w:rsidRPr="00E833F9">
              <w:rPr>
                <w:sz w:val="22"/>
                <w:szCs w:val="22"/>
              </w:rPr>
              <w:t>12</w:t>
            </w:r>
            <w:r w:rsidR="00E24425" w:rsidRPr="00E833F9">
              <w:rPr>
                <w:sz w:val="22"/>
                <w:szCs w:val="22"/>
              </w:rPr>
              <w:t>.2020</w:t>
            </w:r>
            <w:r w:rsidR="00BD783E" w:rsidRPr="00E833F9">
              <w:rPr>
                <w:sz w:val="22"/>
                <w:szCs w:val="22"/>
              </w:rPr>
              <w:t xml:space="preserve"> r.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57034C" w:rsidRDefault="003A4118" w:rsidP="00165D1E">
            <w:pPr>
              <w:jc w:val="center"/>
              <w:rPr>
                <w:color w:val="FF0000"/>
              </w:rPr>
            </w:pPr>
            <w:r w:rsidRPr="003A411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8789" w:type="dxa"/>
            <w:gridSpan w:val="2"/>
          </w:tcPr>
          <w:p w:rsidR="00F567AC" w:rsidRPr="00E833F9" w:rsidRDefault="00F567AC" w:rsidP="00165D1E">
            <w:r w:rsidRPr="00E833F9">
              <w:rPr>
                <w:sz w:val="22"/>
                <w:szCs w:val="22"/>
              </w:rPr>
              <w:t>Ustalenia kontroli - podsumowanie poszczególnych obszarów tematycznych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834E81" w:rsidRDefault="00F567AC" w:rsidP="003A4118">
            <w:pPr>
              <w:jc w:val="center"/>
            </w:pPr>
            <w:r w:rsidRPr="00834E81">
              <w:rPr>
                <w:sz w:val="22"/>
                <w:szCs w:val="22"/>
              </w:rPr>
              <w:t>1</w:t>
            </w:r>
            <w:r w:rsidR="003A4118" w:rsidRPr="00834E81">
              <w:rPr>
                <w:sz w:val="22"/>
                <w:szCs w:val="22"/>
              </w:rPr>
              <w:t>5</w:t>
            </w:r>
            <w:r w:rsidRPr="00834E81">
              <w:rPr>
                <w:sz w:val="22"/>
                <w:szCs w:val="22"/>
              </w:rPr>
              <w:t>.1</w:t>
            </w:r>
          </w:p>
        </w:tc>
        <w:tc>
          <w:tcPr>
            <w:tcW w:w="1843" w:type="dxa"/>
          </w:tcPr>
          <w:p w:rsidR="00F567AC" w:rsidRPr="00834E81" w:rsidRDefault="00F567AC" w:rsidP="00165D1E">
            <w:r w:rsidRPr="00834E81">
              <w:rPr>
                <w:sz w:val="22"/>
                <w:szCs w:val="22"/>
              </w:rPr>
              <w:t>Zgodność rzeczowa realizacji projektu, w tym zgodność podejmowanych działań merytorycznych z celami projektu i prawidłowość realizacji zadań związanych z monitorowaniem projektu</w:t>
            </w:r>
          </w:p>
        </w:tc>
        <w:tc>
          <w:tcPr>
            <w:tcW w:w="6946" w:type="dxa"/>
          </w:tcPr>
          <w:p w:rsidR="00E833F9" w:rsidRPr="00834E81" w:rsidRDefault="00F567AC" w:rsidP="00E833F9">
            <w:pPr>
              <w:autoSpaceDE w:val="0"/>
              <w:autoSpaceDN w:val="0"/>
              <w:adjustRightInd w:val="0"/>
              <w:jc w:val="both"/>
            </w:pPr>
            <w:r w:rsidRPr="00834E81">
              <w:rPr>
                <w:sz w:val="22"/>
                <w:szCs w:val="22"/>
              </w:rPr>
              <w:t>1.</w:t>
            </w:r>
            <w:r w:rsidR="004566E9" w:rsidRPr="00834E81">
              <w:rPr>
                <w:sz w:val="22"/>
                <w:szCs w:val="22"/>
              </w:rPr>
              <w:t xml:space="preserve"> </w:t>
            </w:r>
            <w:r w:rsidR="00E833F9" w:rsidRPr="00834E81">
              <w:rPr>
                <w:sz w:val="22"/>
                <w:szCs w:val="22"/>
              </w:rPr>
              <w:t>Projekt (typ projektu, cel projektu, grupa docelowa) jest zgodny z celem szczegółowym PO WER, tj. zwiększenie możliwości zatrudnienia osób młodych do 29 roku życia bez pracy, w tym w szczególności osób, które nie uczestniczą w kształceniu i szkoleniu (tzw. młodzież NEET)</w:t>
            </w:r>
            <w:r w:rsidR="00025218">
              <w:rPr>
                <w:sz w:val="22"/>
                <w:szCs w:val="22"/>
              </w:rPr>
              <w:t>.</w:t>
            </w:r>
            <w:r w:rsidR="00E833F9" w:rsidRPr="00834E81">
              <w:rPr>
                <w:sz w:val="22"/>
                <w:szCs w:val="22"/>
              </w:rPr>
              <w:t xml:space="preserve"> </w:t>
            </w:r>
          </w:p>
          <w:p w:rsidR="00E833F9" w:rsidRPr="00834E81" w:rsidRDefault="00E833F9" w:rsidP="00E833F9">
            <w:pPr>
              <w:autoSpaceDE w:val="0"/>
              <w:autoSpaceDN w:val="0"/>
              <w:adjustRightInd w:val="0"/>
              <w:jc w:val="both"/>
            </w:pPr>
            <w:r w:rsidRPr="00834E81">
              <w:rPr>
                <w:sz w:val="22"/>
                <w:szCs w:val="22"/>
              </w:rPr>
              <w:t>2. Projekt jest zgodny z mającymi zastosowanie szczegółowymi kryteriami wyboru projektów,</w:t>
            </w:r>
            <w:r w:rsidR="00CC2D1D">
              <w:rPr>
                <w:sz w:val="22"/>
                <w:szCs w:val="22"/>
              </w:rPr>
              <w:t xml:space="preserve"> w tym z odpowiednimi kryteriami dostępu.</w:t>
            </w:r>
          </w:p>
          <w:p w:rsidR="00E833F9" w:rsidRPr="00834E81" w:rsidRDefault="00E833F9" w:rsidP="00E833F9">
            <w:pPr>
              <w:autoSpaceDE w:val="0"/>
              <w:autoSpaceDN w:val="0"/>
              <w:adjustRightInd w:val="0"/>
              <w:jc w:val="both"/>
            </w:pPr>
            <w:r w:rsidRPr="00834E81">
              <w:rPr>
                <w:sz w:val="22"/>
                <w:szCs w:val="22"/>
              </w:rPr>
              <w:t>3.</w:t>
            </w:r>
            <w:r w:rsidRPr="00834E81">
              <w:rPr>
                <w:sz w:val="22"/>
                <w:szCs w:val="22"/>
                <w:lang w:eastAsia="en-US"/>
              </w:rPr>
              <w:t xml:space="preserve"> W okresie od 01.01.2020 r. do 31.12.2020 r. realizacja projektu odbywała się zgodnie z założeniami merytorycznymi w zakresie realizacji poszczególnych zadań, które zostały zawarte we wniosku </w:t>
            </w:r>
            <w:r w:rsidRPr="00834E81">
              <w:rPr>
                <w:sz w:val="22"/>
                <w:szCs w:val="22"/>
                <w:lang w:eastAsia="en-US"/>
              </w:rPr>
              <w:br/>
              <w:t>o dofinansowanie</w:t>
            </w:r>
            <w:r w:rsidRPr="00834E81">
              <w:rPr>
                <w:sz w:val="22"/>
                <w:szCs w:val="22"/>
              </w:rPr>
              <w:t>,</w:t>
            </w:r>
            <w:r w:rsidR="00CC2D1D">
              <w:rPr>
                <w:sz w:val="22"/>
                <w:szCs w:val="22"/>
              </w:rPr>
              <w:t xml:space="preserve"> tj.:</w:t>
            </w:r>
          </w:p>
          <w:p w:rsidR="00E833F9" w:rsidRPr="00834E81" w:rsidRDefault="00E833F9" w:rsidP="00E833F9">
            <w:pPr>
              <w:ind w:left="1"/>
              <w:jc w:val="both"/>
              <w:rPr>
                <w:lang w:eastAsia="en-US"/>
              </w:rPr>
            </w:pPr>
            <w:r w:rsidRPr="00834E81">
              <w:rPr>
                <w:sz w:val="22"/>
                <w:szCs w:val="22"/>
                <w:lang w:eastAsia="en-US"/>
              </w:rPr>
              <w:t xml:space="preserve">- </w:t>
            </w:r>
            <w:r w:rsidR="00670A6F">
              <w:rPr>
                <w:sz w:val="22"/>
                <w:szCs w:val="22"/>
                <w:lang w:eastAsia="en-US"/>
              </w:rPr>
              <w:t xml:space="preserve">w okresie objętym kontrolą </w:t>
            </w:r>
            <w:r w:rsidR="00007FA5">
              <w:rPr>
                <w:sz w:val="22"/>
                <w:szCs w:val="22"/>
                <w:lang w:eastAsia="en-US"/>
              </w:rPr>
              <w:t xml:space="preserve">wniosek o dofinansowanie </w:t>
            </w:r>
            <w:r w:rsidRPr="00834E81">
              <w:rPr>
                <w:sz w:val="22"/>
                <w:szCs w:val="22"/>
                <w:lang w:eastAsia="en-US"/>
              </w:rPr>
              <w:t xml:space="preserve"> za</w:t>
            </w:r>
            <w:r w:rsidR="00007FA5">
              <w:rPr>
                <w:sz w:val="22"/>
                <w:szCs w:val="22"/>
                <w:lang w:eastAsia="en-US"/>
              </w:rPr>
              <w:t>kładał</w:t>
            </w:r>
            <w:r w:rsidRPr="00834E81">
              <w:rPr>
                <w:sz w:val="22"/>
                <w:szCs w:val="22"/>
                <w:lang w:eastAsia="en-US"/>
              </w:rPr>
              <w:t xml:space="preserve"> udział </w:t>
            </w:r>
            <w:r w:rsidR="00A079AB" w:rsidRPr="00007FA5">
              <w:rPr>
                <w:sz w:val="22"/>
                <w:szCs w:val="22"/>
                <w:lang w:eastAsia="en-US"/>
              </w:rPr>
              <w:t>1150</w:t>
            </w:r>
            <w:r w:rsidRPr="00834E81">
              <w:rPr>
                <w:sz w:val="22"/>
                <w:szCs w:val="22"/>
                <w:lang w:eastAsia="en-US"/>
              </w:rPr>
              <w:t xml:space="preserve"> osób bezrobotnych (6</w:t>
            </w:r>
            <w:r w:rsidR="00025218">
              <w:rPr>
                <w:sz w:val="22"/>
                <w:szCs w:val="22"/>
                <w:lang w:eastAsia="en-US"/>
              </w:rPr>
              <w:t>44</w:t>
            </w:r>
            <w:r w:rsidRPr="00834E81">
              <w:rPr>
                <w:sz w:val="22"/>
                <w:szCs w:val="22"/>
                <w:lang w:eastAsia="en-US"/>
              </w:rPr>
              <w:t xml:space="preserve"> kobiet, </w:t>
            </w:r>
            <w:r w:rsidR="00025218">
              <w:rPr>
                <w:sz w:val="22"/>
                <w:szCs w:val="22"/>
                <w:lang w:eastAsia="en-US"/>
              </w:rPr>
              <w:t>506</w:t>
            </w:r>
            <w:r w:rsidRPr="00834E81">
              <w:rPr>
                <w:sz w:val="22"/>
                <w:szCs w:val="22"/>
                <w:lang w:eastAsia="en-US"/>
              </w:rPr>
              <w:t xml:space="preserve"> mężczyzn), dla których przewidziano realizację indywidualnej i kompleksowej aktywizacji zawodowo-edukacyjnej, obejmującej świadczenie usług i instrumentów rynku pracy zgodnie ze ścieżką wsparcia  określoną w opracowanym (zaktualizowanym) Indywidualnym planie działania</w:t>
            </w:r>
            <w:r w:rsidR="00416538" w:rsidRPr="00834E81">
              <w:rPr>
                <w:sz w:val="22"/>
                <w:szCs w:val="22"/>
                <w:lang w:eastAsia="en-US"/>
              </w:rPr>
              <w:t xml:space="preserve">. </w:t>
            </w:r>
            <w:r w:rsidRPr="00834E81">
              <w:rPr>
                <w:sz w:val="22"/>
                <w:szCs w:val="22"/>
                <w:lang w:eastAsia="en-US"/>
              </w:rPr>
              <w:t>W projekcie założono realizację usług poradnictwa zawodowego i pośrednictwa pracy oraz „kosztowe” formy wsparcia</w:t>
            </w:r>
            <w:r w:rsidR="00416538" w:rsidRPr="00834E81">
              <w:rPr>
                <w:sz w:val="22"/>
                <w:szCs w:val="22"/>
                <w:lang w:eastAsia="en-US"/>
              </w:rPr>
              <w:t xml:space="preserve"> spośród przewidzianych  w projekcie instrumentów rynku pracy</w:t>
            </w:r>
            <w:r w:rsidRPr="00834E81">
              <w:rPr>
                <w:sz w:val="22"/>
                <w:szCs w:val="22"/>
                <w:lang w:eastAsia="en-US"/>
              </w:rPr>
              <w:t>, tj. staże, szkolenia indywidualne, bony na zasiedlenie, jednorazowe środki na podjęcie działalności gospodarczej, refundację kosztów wyposażenia/doposażenia stanowiska pracy dla skierowanego bezrobotnego, prace interwencyjne,</w:t>
            </w:r>
          </w:p>
          <w:p w:rsidR="00E833F9" w:rsidRPr="00834E81" w:rsidRDefault="00E833F9" w:rsidP="00E833F9">
            <w:pPr>
              <w:spacing w:line="256" w:lineRule="auto"/>
              <w:jc w:val="both"/>
              <w:rPr>
                <w:rFonts w:cs="Calibri"/>
                <w:bCs/>
                <w:iCs/>
              </w:rPr>
            </w:pPr>
            <w:r w:rsidRPr="00834E81">
              <w:rPr>
                <w:rFonts w:cs="Calibri"/>
                <w:bCs/>
                <w:iCs/>
                <w:sz w:val="22"/>
                <w:szCs w:val="22"/>
              </w:rPr>
              <w:t xml:space="preserve">- w ramach zadania Instrumenty dofinansowania służące zwalczaniu lub przeciwdziałaniu skutkom COVID-19 założono objęcie wsparciem </w:t>
            </w:r>
            <w:r w:rsidR="00F57DEE">
              <w:rPr>
                <w:rFonts w:cs="Calibri"/>
                <w:bCs/>
                <w:iCs/>
                <w:sz w:val="22"/>
                <w:szCs w:val="22"/>
              </w:rPr>
              <w:t>2000</w:t>
            </w:r>
            <w:r w:rsidRPr="00834E81">
              <w:rPr>
                <w:rFonts w:cs="Calibri"/>
                <w:bCs/>
                <w:iCs/>
                <w:sz w:val="22"/>
                <w:szCs w:val="22"/>
              </w:rPr>
              <w:t xml:space="preserve"> osób  pracujących, pracowników przedsiębiorstw, organizacji pozarządowych oraz osób samozatrudnionych  w formie dofinansowania do wynagrodzenia oraz należnych od tych wynagrodzeń składek na ubezpieczenia społeczne lub kosztów prowadzenia działalności gospodarczej, o których mowa w art. 15 zzb, 15 zzc i 15 zze ustawy z dnia 02.03.2020 r., o szczególnych rozwiązaniach związanych z zapobieganiem, przeciwdziałaniem i zwalczaniem COVID-19, innych chorób zakaźnych oraz wywołanych nimi sytuacji kryzysowych (Dz.U. z 2020 r., poz. </w:t>
            </w:r>
            <w:r w:rsidR="00416538" w:rsidRPr="00834E81">
              <w:rPr>
                <w:rFonts w:cs="Calibri"/>
                <w:bCs/>
                <w:iCs/>
                <w:sz w:val="22"/>
                <w:szCs w:val="22"/>
              </w:rPr>
              <w:t>374</w:t>
            </w:r>
            <w:r w:rsidRPr="00834E81">
              <w:rPr>
                <w:rFonts w:cs="Calibri"/>
                <w:bCs/>
                <w:iCs/>
                <w:sz w:val="22"/>
                <w:szCs w:val="22"/>
              </w:rPr>
              <w:t xml:space="preserve"> z późn. zm.).</w:t>
            </w:r>
          </w:p>
          <w:p w:rsidR="00682323" w:rsidRPr="00834E81" w:rsidRDefault="00CA038A" w:rsidP="00682323">
            <w:pPr>
              <w:tabs>
                <w:tab w:val="left" w:pos="5115"/>
              </w:tabs>
              <w:snapToGrid w:val="0"/>
              <w:spacing w:line="256" w:lineRule="auto"/>
              <w:ind w:right="57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4</w:t>
            </w:r>
            <w:r w:rsidR="0066085A">
              <w:rPr>
                <w:sz w:val="22"/>
                <w:szCs w:val="22"/>
              </w:rPr>
              <w:t xml:space="preserve">. </w:t>
            </w:r>
            <w:r w:rsidR="00682323" w:rsidRPr="00834E81">
              <w:rPr>
                <w:sz w:val="22"/>
                <w:szCs w:val="22"/>
              </w:rPr>
              <w:t xml:space="preserve">Informacje przekazywane we wnioskach o płatność </w:t>
            </w:r>
            <w:r w:rsidR="00682323" w:rsidRPr="00834E81">
              <w:rPr>
                <w:sz w:val="22"/>
                <w:szCs w:val="22"/>
                <w:lang w:eastAsia="en-US"/>
              </w:rPr>
              <w:t>nr: POWR.01.01.01-</w:t>
            </w:r>
            <w:r w:rsidR="00682323" w:rsidRPr="00834E81">
              <w:rPr>
                <w:sz w:val="22"/>
                <w:szCs w:val="22"/>
                <w:lang w:eastAsia="en-US"/>
              </w:rPr>
              <w:lastRenderedPageBreak/>
              <w:t>06-0009/20-001-0</w:t>
            </w:r>
            <w:r w:rsidR="00025218">
              <w:rPr>
                <w:sz w:val="22"/>
                <w:szCs w:val="22"/>
                <w:lang w:eastAsia="en-US"/>
              </w:rPr>
              <w:t>2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 za okres od 01.01.2020 r. do 31.05.2020 r., POWR.01.01.01-06-0009/20-002-02 za okres od 14.04.2020 r. do 30.07.2020 r., POWR.01.01.01-06-0009/20-003-02 za okres od 10.04.2020 r. do 31.07.2020 r., POWR.01.01.01-06-0009/20-004-02 za okres od 01.08.2020 r. do 30.09.2020 r., POWR.01.01.01-06-0009/20-005-03 za okres od 01.10.2020 r. do 31.12.2020 r. </w:t>
            </w:r>
            <w:r w:rsidR="00682323" w:rsidRPr="00834E81">
              <w:rPr>
                <w:sz w:val="22"/>
                <w:szCs w:val="22"/>
              </w:rPr>
              <w:t>w zakresie postępu rzeczowego są zgodne ze stanem faktycznym</w:t>
            </w:r>
            <w:r w:rsidR="00682323" w:rsidRPr="00834E81">
              <w:rPr>
                <w:sz w:val="22"/>
                <w:szCs w:val="22"/>
                <w:lang w:eastAsia="en-US"/>
              </w:rPr>
              <w:t>, co zostało zweryfikowane na próbie dokumentów</w:t>
            </w:r>
            <w:r w:rsidR="00CC2D1D">
              <w:rPr>
                <w:sz w:val="22"/>
                <w:szCs w:val="22"/>
                <w:lang w:eastAsia="en-US"/>
              </w:rPr>
              <w:t xml:space="preserve">, przekazanych w formie skanów. </w:t>
            </w:r>
          </w:p>
          <w:p w:rsidR="00682323" w:rsidRPr="00834E81" w:rsidRDefault="00CA038A" w:rsidP="00682323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</w:rPr>
              <w:t>5</w:t>
            </w:r>
            <w:r w:rsidR="00F567AC" w:rsidRPr="00834E81">
              <w:rPr>
                <w:sz w:val="22"/>
                <w:szCs w:val="22"/>
              </w:rPr>
              <w:t xml:space="preserve">. 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Projekt jest monitorowany zgodnie z zasadami określonymi w </w:t>
            </w:r>
            <w:r w:rsidR="00682323" w:rsidRPr="00834E81">
              <w:rPr>
                <w:i/>
                <w:sz w:val="22"/>
                <w:szCs w:val="22"/>
                <w:lang w:eastAsia="en-US"/>
              </w:rPr>
              <w:t>Wytycznych w zakresie monitorowania postępu rzeczowego realizacji programów operacyjnych na lata 2014-2020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 </w:t>
            </w:r>
            <w:r w:rsidR="00682323" w:rsidRPr="00834E8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z dnia 09.07.2018 r</w:t>
            </w:r>
            <w:r w:rsidR="00682323" w:rsidRPr="00834E8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. </w:t>
            </w:r>
            <w:r w:rsidR="00682323" w:rsidRPr="00834E8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>oraz</w:t>
            </w:r>
            <w:r w:rsidR="00682323" w:rsidRPr="00834E81">
              <w:rPr>
                <w:rFonts w:eastAsiaTheme="minorHAnsi"/>
                <w:bCs/>
                <w:i/>
                <w:iCs/>
                <w:sz w:val="22"/>
                <w:szCs w:val="22"/>
                <w:lang w:eastAsia="en-US"/>
              </w:rPr>
              <w:t xml:space="preserve"> Wytycznych </w:t>
            </w:r>
            <w:r w:rsidR="00682323" w:rsidRPr="00834E81">
              <w:rPr>
                <w:rFonts w:eastAsiaTheme="minorHAnsi"/>
                <w:bCs/>
                <w:iCs/>
                <w:sz w:val="22"/>
                <w:szCs w:val="22"/>
                <w:lang w:eastAsia="en-US"/>
              </w:rPr>
              <w:t xml:space="preserve">z 2020 r. obowiązujących od 18.08.2020 r. 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Beneficjent monitoruje osiągnięcie wskaźników produktu i rezultatu, które założył we wniosku o dofinansowanie oraz zbiera dane uczestników projektu zgodnie z ww. </w:t>
            </w:r>
            <w:r w:rsidR="00682323" w:rsidRPr="00834E81">
              <w:rPr>
                <w:i/>
                <w:sz w:val="22"/>
                <w:szCs w:val="22"/>
                <w:lang w:eastAsia="en-US"/>
              </w:rPr>
              <w:t>Wytycznymi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. Beneficjent gromadzi dokumentację merytoryczną na potwierdzenie osiągnięcia założonych wskaźników. </w:t>
            </w:r>
          </w:p>
          <w:p w:rsidR="00682323" w:rsidRPr="00834E81" w:rsidRDefault="00CA038A" w:rsidP="00165D1E">
            <w:pPr>
              <w:spacing w:line="259" w:lineRule="auto"/>
              <w:jc w:val="both"/>
              <w:rPr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6</w:t>
            </w:r>
            <w:r w:rsidR="00F567AC" w:rsidRPr="00834E81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="00682323" w:rsidRPr="00834E81">
              <w:rPr>
                <w:sz w:val="22"/>
                <w:szCs w:val="22"/>
                <w:lang w:eastAsia="en-US"/>
              </w:rPr>
              <w:t xml:space="preserve">W obszarze badanej próby jakość wsparcia była na odpowiednim poziomie, co znalazło swoje odzwierciedlenie, m.in. w dokumentacji potwierdzającej realizację wsparcia. </w:t>
            </w:r>
          </w:p>
          <w:p w:rsidR="003F1F4C" w:rsidRPr="00834E81" w:rsidRDefault="00CA038A" w:rsidP="00165D1E">
            <w:pPr>
              <w:spacing w:line="259" w:lineRule="auto"/>
              <w:jc w:val="both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F1F4C" w:rsidRPr="00834E81">
              <w:rPr>
                <w:sz w:val="22"/>
                <w:szCs w:val="22"/>
                <w:lang w:eastAsia="en-US"/>
              </w:rPr>
              <w:t xml:space="preserve">.Wniosek o dofinansowanie projektu </w:t>
            </w:r>
            <w:r w:rsidR="003F1F4C" w:rsidRPr="00834E81">
              <w:rPr>
                <w:i/>
                <w:sz w:val="22"/>
                <w:szCs w:val="22"/>
                <w:lang w:eastAsia="en-US"/>
              </w:rPr>
              <w:t xml:space="preserve">„Aktywizacja osób młodych pozostających bez pracy w mieście Lublin (V)” </w:t>
            </w:r>
            <w:r w:rsidR="003F1F4C" w:rsidRPr="00834E81">
              <w:rPr>
                <w:sz w:val="22"/>
                <w:szCs w:val="22"/>
                <w:lang w:eastAsia="en-US"/>
              </w:rPr>
              <w:t>nie przewiduje zakupów sprzętu, wyposażenia lub elementów infrastruktury.</w:t>
            </w:r>
          </w:p>
          <w:p w:rsidR="003B5039" w:rsidRDefault="00CA038A" w:rsidP="00165D1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8</w:t>
            </w:r>
            <w:r w:rsidR="00F567AC" w:rsidRPr="00834E81">
              <w:rPr>
                <w:sz w:val="22"/>
                <w:szCs w:val="22"/>
              </w:rPr>
              <w:t xml:space="preserve">. </w:t>
            </w:r>
            <w:r w:rsidR="00B55120">
              <w:rPr>
                <w:sz w:val="22"/>
                <w:szCs w:val="22"/>
              </w:rPr>
              <w:t xml:space="preserve">Realizacja projektu </w:t>
            </w:r>
            <w:r>
              <w:rPr>
                <w:sz w:val="22"/>
                <w:szCs w:val="22"/>
              </w:rPr>
              <w:t xml:space="preserve">przebiega </w:t>
            </w:r>
            <w:r w:rsidR="00B55120">
              <w:rPr>
                <w:sz w:val="22"/>
                <w:szCs w:val="22"/>
              </w:rPr>
              <w:t>prawidłowo</w:t>
            </w:r>
            <w:r w:rsidR="00213D4B">
              <w:rPr>
                <w:sz w:val="22"/>
                <w:szCs w:val="22"/>
              </w:rPr>
              <w:t>, jednakże Beneficjent informował we wnioskach o płatność o problemach w realizacji projektu spowodowanych, m.in. epidemią Covid-19 i zagrożeniu osiągnięcia  wskaźników produktu i rezultatu na założonym poziomie</w:t>
            </w:r>
            <w:r w:rsidR="0083346B">
              <w:rPr>
                <w:sz w:val="22"/>
                <w:szCs w:val="22"/>
              </w:rPr>
              <w:t>.</w:t>
            </w:r>
            <w:r w:rsidR="00213D4B">
              <w:rPr>
                <w:sz w:val="22"/>
                <w:szCs w:val="22"/>
              </w:rPr>
              <w:t xml:space="preserve"> B</w:t>
            </w:r>
            <w:r w:rsidR="00682323" w:rsidRPr="00834E81">
              <w:rPr>
                <w:sz w:val="22"/>
                <w:szCs w:val="22"/>
              </w:rPr>
              <w:t xml:space="preserve">eneficjent informował </w:t>
            </w:r>
            <w:r w:rsidR="00213D4B">
              <w:rPr>
                <w:sz w:val="22"/>
                <w:szCs w:val="22"/>
              </w:rPr>
              <w:t>o</w:t>
            </w:r>
            <w:r w:rsidR="003B5039">
              <w:rPr>
                <w:sz w:val="22"/>
                <w:szCs w:val="22"/>
              </w:rPr>
              <w:t xml:space="preserve"> podejmowanych środkach zaradczych.</w:t>
            </w:r>
            <w:r w:rsidR="00682323" w:rsidRPr="00834E81">
              <w:rPr>
                <w:sz w:val="22"/>
                <w:szCs w:val="22"/>
              </w:rPr>
              <w:t xml:space="preserve"> </w:t>
            </w:r>
          </w:p>
          <w:p w:rsidR="00F567AC" w:rsidRPr="00834E81" w:rsidRDefault="00CA038A" w:rsidP="00165D1E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9</w:t>
            </w:r>
            <w:r w:rsidR="00F567AC" w:rsidRPr="00834E81">
              <w:rPr>
                <w:sz w:val="22"/>
                <w:szCs w:val="22"/>
              </w:rPr>
              <w:t>. Beneficjent realizuje działania z zakresu równości szans zadeklarowane we wniosku o  dofinansowanie, w tym:</w:t>
            </w:r>
          </w:p>
          <w:p w:rsidR="00682323" w:rsidRPr="00834E81" w:rsidRDefault="00F567AC" w:rsidP="00165D1E">
            <w:pPr>
              <w:spacing w:line="259" w:lineRule="auto"/>
              <w:jc w:val="both"/>
            </w:pPr>
            <w:r w:rsidRPr="00834E81">
              <w:rPr>
                <w:sz w:val="22"/>
                <w:szCs w:val="22"/>
              </w:rPr>
              <w:t xml:space="preserve">- </w:t>
            </w:r>
            <w:r w:rsidR="00682323" w:rsidRPr="00834E81">
              <w:rPr>
                <w:sz w:val="22"/>
                <w:szCs w:val="22"/>
              </w:rPr>
              <w:t>Beneficjent zapewnia równość szans i dostęp do projektu dla osób z niepełnosprawnościami oraz identyfikuje ich potrzeby na etapie rekrutacji do projektu</w:t>
            </w:r>
            <w:r w:rsidR="00520D96">
              <w:rPr>
                <w:sz w:val="22"/>
                <w:szCs w:val="22"/>
              </w:rPr>
              <w:t>,</w:t>
            </w:r>
            <w:r w:rsidR="00682323" w:rsidRPr="00834E81">
              <w:rPr>
                <w:sz w:val="22"/>
                <w:szCs w:val="22"/>
              </w:rPr>
              <w:t xml:space="preserve"> </w:t>
            </w:r>
          </w:p>
          <w:p w:rsidR="00520D96" w:rsidRPr="00520D96" w:rsidRDefault="00682323" w:rsidP="00520D96">
            <w:pPr>
              <w:jc w:val="both"/>
            </w:pPr>
            <w:r w:rsidRPr="00834E81">
              <w:rPr>
                <w:sz w:val="22"/>
                <w:szCs w:val="22"/>
              </w:rPr>
              <w:t xml:space="preserve">- </w:t>
            </w:r>
            <w:r w:rsidR="00520D96">
              <w:rPr>
                <w:sz w:val="22"/>
                <w:szCs w:val="22"/>
              </w:rPr>
              <w:t>n</w:t>
            </w:r>
            <w:r w:rsidR="00520D96" w:rsidRPr="00520D96">
              <w:rPr>
                <w:sz w:val="22"/>
                <w:szCs w:val="22"/>
              </w:rPr>
              <w:t>a podstawie złożonego przez Beneficjenta pisemnego oświadczenia oraz dokumentacji fotograficznej zespół kontrolujący stwierdził, iż pomieszczenia, materiały i produkty są dostosowane do potrzeb osób z niepełnosprawnościami, w szczególności:</w:t>
            </w:r>
            <w:r w:rsidR="00520D96">
              <w:rPr>
                <w:sz w:val="22"/>
                <w:szCs w:val="22"/>
              </w:rPr>
              <w:t xml:space="preserve"> </w:t>
            </w:r>
            <w:r w:rsidR="00520D96" w:rsidRPr="00520D96">
              <w:rPr>
                <w:sz w:val="22"/>
                <w:szCs w:val="22"/>
              </w:rPr>
              <w:t>rekrutacja prowadz</w:t>
            </w:r>
            <w:r w:rsidR="00520D96">
              <w:rPr>
                <w:sz w:val="22"/>
                <w:szCs w:val="22"/>
              </w:rPr>
              <w:t>o</w:t>
            </w:r>
            <w:r w:rsidR="00520D96" w:rsidRPr="00520D96">
              <w:rPr>
                <w:sz w:val="22"/>
                <w:szCs w:val="22"/>
              </w:rPr>
              <w:t xml:space="preserve">na </w:t>
            </w:r>
            <w:r w:rsidR="00520D96">
              <w:rPr>
                <w:sz w:val="22"/>
                <w:szCs w:val="22"/>
              </w:rPr>
              <w:t xml:space="preserve">jest </w:t>
            </w:r>
            <w:r w:rsidR="00520D96" w:rsidRPr="00520D96">
              <w:rPr>
                <w:sz w:val="22"/>
                <w:szCs w:val="22"/>
              </w:rPr>
              <w:t>w miejscach pozbawionych barier architektonicznych (schodołaz, winda, podjazdy, wydzielone miejsce parkingowe),</w:t>
            </w:r>
            <w:r w:rsidR="00520D96">
              <w:rPr>
                <w:sz w:val="22"/>
                <w:szCs w:val="22"/>
              </w:rPr>
              <w:t xml:space="preserve"> </w:t>
            </w:r>
            <w:r w:rsidR="00520D96" w:rsidRPr="00520D96">
              <w:rPr>
                <w:sz w:val="22"/>
                <w:szCs w:val="22"/>
              </w:rPr>
              <w:t>zapewni</w:t>
            </w:r>
            <w:r w:rsidR="00520D96">
              <w:rPr>
                <w:sz w:val="22"/>
                <w:szCs w:val="22"/>
              </w:rPr>
              <w:t xml:space="preserve">ono </w:t>
            </w:r>
            <w:r w:rsidR="00520D96" w:rsidRPr="00520D96">
              <w:rPr>
                <w:sz w:val="22"/>
                <w:szCs w:val="22"/>
              </w:rPr>
              <w:t>możliwoś</w:t>
            </w:r>
            <w:r w:rsidR="00520D96">
              <w:rPr>
                <w:sz w:val="22"/>
                <w:szCs w:val="22"/>
              </w:rPr>
              <w:t>ć</w:t>
            </w:r>
            <w:r w:rsidR="00520D96" w:rsidRPr="00520D96">
              <w:rPr>
                <w:sz w:val="22"/>
                <w:szCs w:val="22"/>
              </w:rPr>
              <w:t xml:space="preserve"> obsługi klienta z wykorzystaniem tłumacza języka migowego on-line Seventica, </w:t>
            </w:r>
            <w:r w:rsidR="00B57FD0">
              <w:rPr>
                <w:sz w:val="22"/>
                <w:szCs w:val="22"/>
              </w:rPr>
              <w:t xml:space="preserve"> </w:t>
            </w:r>
            <w:r w:rsidR="00520D96" w:rsidRPr="00520D96">
              <w:rPr>
                <w:sz w:val="22"/>
                <w:szCs w:val="22"/>
              </w:rPr>
              <w:t>udostępni</w:t>
            </w:r>
            <w:r w:rsidR="00520D96">
              <w:rPr>
                <w:sz w:val="22"/>
                <w:szCs w:val="22"/>
              </w:rPr>
              <w:t>o</w:t>
            </w:r>
            <w:r w:rsidR="00520D96" w:rsidRPr="00520D96">
              <w:rPr>
                <w:sz w:val="22"/>
                <w:szCs w:val="22"/>
              </w:rPr>
              <w:t>n</w:t>
            </w:r>
            <w:r w:rsidR="00520D96">
              <w:rPr>
                <w:sz w:val="22"/>
                <w:szCs w:val="22"/>
              </w:rPr>
              <w:t>o</w:t>
            </w:r>
            <w:r w:rsidR="00520D96" w:rsidRPr="00520D96">
              <w:rPr>
                <w:sz w:val="22"/>
                <w:szCs w:val="22"/>
              </w:rPr>
              <w:t xml:space="preserve"> informacj</w:t>
            </w:r>
            <w:r w:rsidR="00520D96">
              <w:rPr>
                <w:sz w:val="22"/>
                <w:szCs w:val="22"/>
              </w:rPr>
              <w:t xml:space="preserve">ę </w:t>
            </w:r>
            <w:r w:rsidR="00520D96" w:rsidRPr="00520D96">
              <w:rPr>
                <w:sz w:val="22"/>
                <w:szCs w:val="22"/>
              </w:rPr>
              <w:t xml:space="preserve">o projekcie w sposób dostosowany do potrzeb osób </w:t>
            </w:r>
            <w:r w:rsidR="00B57FD0">
              <w:rPr>
                <w:sz w:val="22"/>
                <w:szCs w:val="22"/>
              </w:rPr>
              <w:t>z niepełnosprawnościami (</w:t>
            </w:r>
            <w:r w:rsidR="00520D96" w:rsidRPr="00520D96">
              <w:rPr>
                <w:sz w:val="22"/>
                <w:szCs w:val="22"/>
              </w:rPr>
              <w:t>dostępnoś</w:t>
            </w:r>
            <w:r w:rsidR="00B57FD0">
              <w:rPr>
                <w:sz w:val="22"/>
                <w:szCs w:val="22"/>
              </w:rPr>
              <w:t>ć</w:t>
            </w:r>
            <w:r w:rsidR="00520D96" w:rsidRPr="00520D96">
              <w:rPr>
                <w:sz w:val="22"/>
                <w:szCs w:val="22"/>
              </w:rPr>
              <w:t xml:space="preserve"> mechanizmów na stronie internetowej um</w:t>
            </w:r>
            <w:r w:rsidR="00B57FD0">
              <w:rPr>
                <w:sz w:val="22"/>
                <w:szCs w:val="22"/>
              </w:rPr>
              <w:t xml:space="preserve">ożliwiających odczyt informacji, jak </w:t>
            </w:r>
            <w:r w:rsidR="00520D96" w:rsidRPr="00520D96">
              <w:rPr>
                <w:sz w:val="22"/>
                <w:szCs w:val="22"/>
              </w:rPr>
              <w:t>zmiana kontrastu oraz wielkości strony),</w:t>
            </w:r>
            <w:r w:rsidR="00B57FD0">
              <w:rPr>
                <w:sz w:val="22"/>
                <w:szCs w:val="22"/>
              </w:rPr>
              <w:t xml:space="preserve"> </w:t>
            </w:r>
            <w:r w:rsidR="00520D96" w:rsidRPr="00520D96">
              <w:rPr>
                <w:sz w:val="22"/>
                <w:szCs w:val="22"/>
              </w:rPr>
              <w:t xml:space="preserve"> </w:t>
            </w:r>
          </w:p>
          <w:p w:rsidR="00682323" w:rsidRPr="00834E81" w:rsidRDefault="003F1F4C" w:rsidP="00682323">
            <w:pPr>
              <w:spacing w:line="256" w:lineRule="auto"/>
              <w:jc w:val="both"/>
            </w:pPr>
            <w:r w:rsidRPr="00834E81">
              <w:rPr>
                <w:sz w:val="22"/>
                <w:szCs w:val="22"/>
              </w:rPr>
              <w:t>- d</w:t>
            </w:r>
            <w:r w:rsidR="00682323" w:rsidRPr="00834E81">
              <w:rPr>
                <w:sz w:val="22"/>
                <w:szCs w:val="22"/>
              </w:rPr>
              <w:t>ziałania z zakresu równości szans kobiet i mężczyzn realizowan</w:t>
            </w:r>
            <w:r w:rsidR="003B5039">
              <w:rPr>
                <w:sz w:val="22"/>
                <w:szCs w:val="22"/>
              </w:rPr>
              <w:t>o</w:t>
            </w:r>
            <w:r w:rsidR="00682323" w:rsidRPr="00834E81">
              <w:rPr>
                <w:sz w:val="22"/>
                <w:szCs w:val="22"/>
              </w:rPr>
              <w:t xml:space="preserve"> </w:t>
            </w:r>
            <w:r w:rsidR="00007FA5">
              <w:rPr>
                <w:sz w:val="22"/>
                <w:szCs w:val="22"/>
              </w:rPr>
              <w:t xml:space="preserve">w </w:t>
            </w:r>
            <w:r w:rsidR="00682323" w:rsidRPr="00834E81">
              <w:rPr>
                <w:sz w:val="22"/>
                <w:szCs w:val="22"/>
              </w:rPr>
              <w:t xml:space="preserve">projekcie zgodnie z Wnioskiem o dofinansowanie oraz wnioskami o płatność, </w:t>
            </w:r>
            <w:r w:rsidR="00B57FD0" w:rsidRPr="004A2003">
              <w:rPr>
                <w:sz w:val="22"/>
                <w:szCs w:val="22"/>
              </w:rPr>
              <w:t xml:space="preserve">tj. wsparcie jest świadczone wobec osób obojga płci, </w:t>
            </w:r>
            <w:r w:rsidR="00B57FD0">
              <w:rPr>
                <w:sz w:val="22"/>
                <w:szCs w:val="22"/>
              </w:rPr>
              <w:t xml:space="preserve">zgodnie z przyjętą strukturą grupy docelowej projektu, </w:t>
            </w:r>
            <w:r w:rsidR="00B57FD0" w:rsidRPr="004A2003">
              <w:rPr>
                <w:sz w:val="22"/>
                <w:szCs w:val="22"/>
              </w:rPr>
              <w:t xml:space="preserve">co stwierdzono na podstawie analizy wybranej do próby dokumentacji dotyczącej rekrutacji oraz wsparcia  </w:t>
            </w:r>
            <w:r w:rsidR="00B57FD0" w:rsidRPr="004A2003">
              <w:rPr>
                <w:sz w:val="22"/>
                <w:szCs w:val="22"/>
              </w:rPr>
              <w:lastRenderedPageBreak/>
              <w:t>uczestniczek i uczestników projektu</w:t>
            </w:r>
            <w:r w:rsidR="0083346B">
              <w:rPr>
                <w:sz w:val="22"/>
                <w:szCs w:val="22"/>
              </w:rPr>
              <w:t>.</w:t>
            </w:r>
          </w:p>
          <w:p w:rsidR="00F567AC" w:rsidRPr="003B5039" w:rsidRDefault="003B5039" w:rsidP="003B5039">
            <w:pPr>
              <w:spacing w:line="256" w:lineRule="auto"/>
              <w:jc w:val="both"/>
              <w:rPr>
                <w:i/>
                <w:lang w:eastAsia="en-US"/>
              </w:rPr>
            </w:pPr>
            <w:r>
              <w:rPr>
                <w:sz w:val="22"/>
                <w:szCs w:val="22"/>
              </w:rPr>
              <w:t>W projekcie</w:t>
            </w:r>
            <w:r w:rsidR="00682323" w:rsidRPr="00834E81">
              <w:rPr>
                <w:sz w:val="22"/>
                <w:szCs w:val="22"/>
              </w:rPr>
              <w:t xml:space="preserve"> nie stwierdzono przypadków dyskryminacji ze względu na płeć czy niepełnosprawność.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925732" w:rsidRDefault="00F567AC" w:rsidP="003A4118">
            <w:pPr>
              <w:jc w:val="center"/>
            </w:pPr>
            <w:r w:rsidRPr="00925732">
              <w:rPr>
                <w:sz w:val="22"/>
                <w:szCs w:val="22"/>
              </w:rPr>
              <w:lastRenderedPageBreak/>
              <w:t>1</w:t>
            </w:r>
            <w:r w:rsidR="003A4118" w:rsidRPr="00925732">
              <w:rPr>
                <w:sz w:val="22"/>
                <w:szCs w:val="22"/>
              </w:rPr>
              <w:t>5</w:t>
            </w:r>
            <w:r w:rsidRPr="00925732">
              <w:rPr>
                <w:sz w:val="22"/>
                <w:szCs w:val="22"/>
              </w:rPr>
              <w:t>.2</w:t>
            </w:r>
          </w:p>
        </w:tc>
        <w:tc>
          <w:tcPr>
            <w:tcW w:w="1843" w:type="dxa"/>
          </w:tcPr>
          <w:p w:rsidR="00F567AC" w:rsidRPr="00925732" w:rsidRDefault="00F567AC" w:rsidP="00165D1E">
            <w:r w:rsidRPr="00925732">
              <w:rPr>
                <w:sz w:val="22"/>
                <w:szCs w:val="22"/>
              </w:rPr>
              <w:t>Kwalifikowalność uczestników projektu oraz prawidłowość przetwarzania danych osobowych</w:t>
            </w:r>
          </w:p>
        </w:tc>
        <w:tc>
          <w:tcPr>
            <w:tcW w:w="6946" w:type="dxa"/>
          </w:tcPr>
          <w:p w:rsidR="000E63E6" w:rsidRPr="00416538" w:rsidRDefault="00842460" w:rsidP="000E63E6">
            <w:pPr>
              <w:jc w:val="both"/>
            </w:pPr>
            <w:r w:rsidRPr="00416538">
              <w:rPr>
                <w:sz w:val="22"/>
                <w:szCs w:val="22"/>
              </w:rPr>
              <w:t xml:space="preserve">1. </w:t>
            </w:r>
            <w:r w:rsidR="000E63E6" w:rsidRPr="00416538">
              <w:rPr>
                <w:sz w:val="22"/>
                <w:szCs w:val="22"/>
              </w:rPr>
              <w:t>Projekt jest w trakcie realizacji, rekrutacja prowadzona jest w sposób ciągły, przez cały okres realizacji projektu.</w:t>
            </w:r>
          </w:p>
          <w:p w:rsidR="00B57FD0" w:rsidRPr="00B57FD0" w:rsidRDefault="00B57FD0" w:rsidP="00B57FD0">
            <w:pPr>
              <w:jc w:val="both"/>
            </w:pPr>
            <w:r w:rsidRPr="00B57FD0">
              <w:rPr>
                <w:sz w:val="22"/>
                <w:szCs w:val="22"/>
              </w:rPr>
              <w:t xml:space="preserve">Na podstawie danych dostępnych w SL2014  stwierdzono, iż w okresie objętym kontrolą do projektu przystąpiło </w:t>
            </w:r>
            <w:r w:rsidRPr="00DF2F46">
              <w:rPr>
                <w:sz w:val="22"/>
                <w:szCs w:val="22"/>
              </w:rPr>
              <w:t>670 osób</w:t>
            </w:r>
            <w:r w:rsidRPr="00B57FD0">
              <w:rPr>
                <w:sz w:val="22"/>
                <w:szCs w:val="22"/>
              </w:rPr>
              <w:t xml:space="preserve"> bezrobotnych (392 K i 278 M)</w:t>
            </w:r>
            <w:r w:rsidR="00434105">
              <w:rPr>
                <w:sz w:val="22"/>
                <w:szCs w:val="22"/>
              </w:rPr>
              <w:t xml:space="preserve">, co stanowiło w badanym okresie 58,26 % </w:t>
            </w:r>
            <w:r w:rsidR="004C0FA0">
              <w:rPr>
                <w:sz w:val="22"/>
                <w:szCs w:val="22"/>
              </w:rPr>
              <w:t xml:space="preserve">ogółu </w:t>
            </w:r>
            <w:r w:rsidR="00434105">
              <w:rPr>
                <w:sz w:val="22"/>
                <w:szCs w:val="22"/>
              </w:rPr>
              <w:t>osób bezrobotnych</w:t>
            </w:r>
            <w:r w:rsidR="004C0FA0">
              <w:rPr>
                <w:sz w:val="22"/>
                <w:szCs w:val="22"/>
              </w:rPr>
              <w:t xml:space="preserve"> w </w:t>
            </w:r>
            <w:r w:rsidR="00434105">
              <w:rPr>
                <w:sz w:val="22"/>
                <w:szCs w:val="22"/>
              </w:rPr>
              <w:t>grup</w:t>
            </w:r>
            <w:r w:rsidR="004C0FA0">
              <w:rPr>
                <w:sz w:val="22"/>
                <w:szCs w:val="22"/>
              </w:rPr>
              <w:t>ie</w:t>
            </w:r>
            <w:r w:rsidR="00434105">
              <w:rPr>
                <w:sz w:val="22"/>
                <w:szCs w:val="22"/>
              </w:rPr>
              <w:t xml:space="preserve"> docelowej projektu.</w:t>
            </w:r>
            <w:r w:rsidRPr="00B57FD0">
              <w:rPr>
                <w:sz w:val="22"/>
                <w:szCs w:val="22"/>
              </w:rPr>
              <w:t xml:space="preserve"> Uczestników objęto usługami i instrumentami rynku pracy, zgodnie z założeniami wniosku o dofinansowanie, tj.:</w:t>
            </w:r>
          </w:p>
          <w:p w:rsidR="00B57FD0" w:rsidRPr="00B57FD0" w:rsidRDefault="00B57FD0" w:rsidP="00B57FD0">
            <w:pPr>
              <w:jc w:val="both"/>
            </w:pPr>
            <w:r w:rsidRPr="00B57FD0">
              <w:rPr>
                <w:sz w:val="22"/>
                <w:szCs w:val="22"/>
              </w:rPr>
              <w:t xml:space="preserve">- pośrednictwo pracy lub poradnictwo zawodowe – usługi obligatoryjne dla osób bezrobotnych, uczestniczących w projekcie, w okresie badanym objęto wsparciem 670 osób, </w:t>
            </w:r>
          </w:p>
          <w:p w:rsidR="00B57FD0" w:rsidRPr="00B57FD0" w:rsidRDefault="00B57FD0" w:rsidP="00B57FD0">
            <w:pPr>
              <w:spacing w:line="256" w:lineRule="auto"/>
              <w:ind w:left="1"/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staż – w okresie badanym rozpoczęło staż </w:t>
            </w:r>
            <w:r w:rsidRPr="004C0FA0">
              <w:rPr>
                <w:sz w:val="22"/>
                <w:szCs w:val="22"/>
                <w:lang w:eastAsia="en-US"/>
              </w:rPr>
              <w:t>338</w:t>
            </w:r>
            <w:r w:rsidRPr="00B57FD0">
              <w:rPr>
                <w:sz w:val="22"/>
                <w:szCs w:val="22"/>
                <w:lang w:eastAsia="en-US"/>
              </w:rPr>
              <w:t xml:space="preserve"> osób, </w:t>
            </w:r>
          </w:p>
          <w:p w:rsidR="00B57FD0" w:rsidRPr="00B57FD0" w:rsidRDefault="00B57FD0" w:rsidP="00B57FD0">
            <w:pPr>
              <w:spacing w:line="256" w:lineRule="auto"/>
              <w:ind w:left="1"/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szkolenia indywidualne -  objęto </w:t>
            </w:r>
            <w:r w:rsidRPr="004C0FA0">
              <w:rPr>
                <w:sz w:val="22"/>
                <w:szCs w:val="22"/>
                <w:lang w:eastAsia="en-US"/>
              </w:rPr>
              <w:t>szkoleniami 138</w:t>
            </w:r>
            <w:r w:rsidRPr="00B57FD0">
              <w:rPr>
                <w:sz w:val="22"/>
                <w:szCs w:val="22"/>
                <w:lang w:eastAsia="en-US"/>
              </w:rPr>
              <w:t xml:space="preserve"> osób,</w:t>
            </w:r>
          </w:p>
          <w:p w:rsidR="00B57FD0" w:rsidRPr="00B57FD0" w:rsidRDefault="00B57FD0" w:rsidP="00B57FD0">
            <w:pPr>
              <w:spacing w:line="256" w:lineRule="auto"/>
              <w:ind w:left="1"/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bon na zasiedlenie – przyznano i wypłacono środki finansowe </w:t>
            </w:r>
            <w:r w:rsidRPr="004C0FA0">
              <w:rPr>
                <w:sz w:val="22"/>
                <w:szCs w:val="22"/>
                <w:lang w:eastAsia="en-US"/>
              </w:rPr>
              <w:t>76</w:t>
            </w:r>
            <w:r w:rsidRPr="00B57FD0">
              <w:rPr>
                <w:sz w:val="22"/>
                <w:szCs w:val="22"/>
                <w:lang w:eastAsia="en-US"/>
              </w:rPr>
              <w:t xml:space="preserve"> uczestnikom projektu,</w:t>
            </w:r>
          </w:p>
          <w:p w:rsidR="00B57FD0" w:rsidRPr="00B57FD0" w:rsidRDefault="00B57FD0" w:rsidP="00B57FD0">
            <w:pPr>
              <w:spacing w:line="256" w:lineRule="auto"/>
              <w:ind w:left="1"/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jednorazowe środki finansowe na podjęcie działalności gospodarczej  - przyznano i rozliczono dotacje dla </w:t>
            </w:r>
            <w:r w:rsidRPr="004C0FA0">
              <w:rPr>
                <w:sz w:val="22"/>
                <w:szCs w:val="22"/>
                <w:lang w:eastAsia="en-US"/>
              </w:rPr>
              <w:t>48</w:t>
            </w:r>
            <w:r w:rsidRPr="00B57FD0">
              <w:rPr>
                <w:sz w:val="22"/>
                <w:szCs w:val="22"/>
                <w:lang w:eastAsia="en-US"/>
              </w:rPr>
              <w:t xml:space="preserve"> uczestników, </w:t>
            </w:r>
          </w:p>
          <w:p w:rsidR="00B57FD0" w:rsidRPr="00B57FD0" w:rsidRDefault="00B57FD0" w:rsidP="00B57FD0">
            <w:pPr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refundacja kosztów wyposażenia/doposażenia stanowiska pracy dla skierowanej osoby bezrobotnej – w badanym okresie Beneficjent zrefundował koszty wyposażenia/doposażenia stanowiska pracy </w:t>
            </w:r>
            <w:r w:rsidRPr="004C0FA0">
              <w:rPr>
                <w:sz w:val="22"/>
                <w:szCs w:val="22"/>
                <w:lang w:eastAsia="en-US"/>
              </w:rPr>
              <w:t>dla 39</w:t>
            </w:r>
            <w:r w:rsidRPr="00B57FD0">
              <w:rPr>
                <w:sz w:val="22"/>
                <w:szCs w:val="22"/>
                <w:lang w:eastAsia="en-US"/>
              </w:rPr>
              <w:t xml:space="preserve"> osób bezrobotnych, </w:t>
            </w:r>
          </w:p>
          <w:p w:rsidR="00B57FD0" w:rsidRPr="00B57FD0" w:rsidRDefault="00B57FD0" w:rsidP="00B57FD0">
            <w:pPr>
              <w:jc w:val="both"/>
              <w:rPr>
                <w:lang w:eastAsia="en-US"/>
              </w:rPr>
            </w:pPr>
            <w:r w:rsidRPr="00B57FD0">
              <w:rPr>
                <w:sz w:val="22"/>
                <w:szCs w:val="22"/>
                <w:lang w:eastAsia="en-US"/>
              </w:rPr>
              <w:t xml:space="preserve">- prace interwencyjne – w badanym okresie skierowano do prac </w:t>
            </w:r>
            <w:r w:rsidRPr="004C0FA0">
              <w:rPr>
                <w:sz w:val="22"/>
                <w:szCs w:val="22"/>
                <w:lang w:eastAsia="en-US"/>
              </w:rPr>
              <w:t>interwencyjnych 31 osób</w:t>
            </w:r>
            <w:r w:rsidRPr="00B57FD0">
              <w:rPr>
                <w:sz w:val="22"/>
                <w:szCs w:val="22"/>
                <w:lang w:eastAsia="en-US"/>
              </w:rPr>
              <w:t xml:space="preserve"> bezrobotnych.</w:t>
            </w:r>
          </w:p>
          <w:p w:rsidR="00CD0716" w:rsidRDefault="00B57FD0" w:rsidP="00B57FD0">
            <w:pPr>
              <w:spacing w:line="259" w:lineRule="auto"/>
              <w:ind w:left="1"/>
              <w:jc w:val="both"/>
            </w:pPr>
            <w:r w:rsidRPr="00B57FD0">
              <w:rPr>
                <w:sz w:val="22"/>
                <w:szCs w:val="22"/>
              </w:rPr>
              <w:t xml:space="preserve">W ramach instrumentów dofinansowania w zakresie przeciwdziałania skutkom COVID-19 objęto wsparciem </w:t>
            </w:r>
            <w:r w:rsidRPr="00DF2F46">
              <w:rPr>
                <w:sz w:val="22"/>
                <w:szCs w:val="22"/>
              </w:rPr>
              <w:t>2719 osób</w:t>
            </w:r>
            <w:r w:rsidRPr="00B57FD0">
              <w:rPr>
                <w:sz w:val="22"/>
                <w:szCs w:val="22"/>
              </w:rPr>
              <w:t xml:space="preserve"> pracujących. </w:t>
            </w:r>
          </w:p>
          <w:p w:rsidR="00842460" w:rsidRPr="00925732" w:rsidRDefault="00842460" w:rsidP="00B57FD0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 xml:space="preserve">2. Beneficjent posiada dokumenty potwierdzające spełnienie przez uczestników kryteriów kwalifikowalności uprawniających do udziału </w:t>
            </w:r>
            <w:r w:rsidR="004566E9" w:rsidRPr="00925732">
              <w:rPr>
                <w:sz w:val="22"/>
                <w:szCs w:val="22"/>
              </w:rPr>
              <w:br/>
            </w:r>
            <w:r w:rsidRPr="00925732">
              <w:rPr>
                <w:sz w:val="22"/>
                <w:szCs w:val="22"/>
              </w:rPr>
              <w:t>w projekcie.</w:t>
            </w:r>
            <w:r w:rsidRPr="00925732">
              <w:rPr>
                <w:sz w:val="22"/>
                <w:szCs w:val="22"/>
                <w:lang w:eastAsia="en-US"/>
              </w:rPr>
              <w:t xml:space="preserve"> Ponadto podczas kontroli stwierdzono, że Beneficjent weryfikuje status na rynku pracy uczestników projektu przy pomocy bazy danych ZUS, co jest zgodne z zaleceniem IP PO WER przekazanym pismem o sygnaturze POWER.4252/67/ARU/20 z dnia 7 września 2020 r.</w:t>
            </w:r>
          </w:p>
          <w:p w:rsidR="00842460" w:rsidRPr="00925732" w:rsidRDefault="00842460" w:rsidP="00842460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>3. Zweryfikowani uczestnicy zakwalifikowani do projektu spełniają kryteria kwalifikowalności wskazane we wniosku o dofinansowanie.</w:t>
            </w:r>
          </w:p>
          <w:p w:rsidR="00D47300" w:rsidRDefault="00842460" w:rsidP="00D5448B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 xml:space="preserve">4. </w:t>
            </w:r>
            <w:r w:rsidR="00925732" w:rsidRPr="00925732">
              <w:rPr>
                <w:sz w:val="22"/>
                <w:szCs w:val="22"/>
              </w:rPr>
              <w:t>Beneficjent prowadzi procedurę rekrutacji i przyznawania wsparcia uczestnikom projektu w sposób przejrzysty i zapewniający równy dostęp do otrzymania wsparcia</w:t>
            </w:r>
            <w:r w:rsidR="00D47300">
              <w:rPr>
                <w:sz w:val="22"/>
                <w:szCs w:val="22"/>
              </w:rPr>
              <w:t>, w tym:</w:t>
            </w:r>
          </w:p>
          <w:p w:rsidR="00842460" w:rsidRPr="00925732" w:rsidRDefault="00D47300" w:rsidP="00D5448B">
            <w:pPr>
              <w:spacing w:line="259" w:lineRule="auto"/>
              <w:ind w:left="1"/>
              <w:jc w:val="both"/>
            </w:pPr>
            <w:r>
              <w:rPr>
                <w:sz w:val="22"/>
                <w:szCs w:val="22"/>
              </w:rPr>
              <w:t>- z</w:t>
            </w:r>
            <w:r w:rsidR="00925732" w:rsidRPr="00925732">
              <w:rPr>
                <w:sz w:val="22"/>
                <w:szCs w:val="22"/>
              </w:rPr>
              <w:t>asady rekrutacji do projektu zostały określone we wniosku o dofinansowanie oraz w Regulaminie rekrutacji i uczestnictwa w projekcie. Rekrutacj</w:t>
            </w:r>
            <w:r w:rsidR="00925732" w:rsidRPr="00CA38D7">
              <w:rPr>
                <w:sz w:val="22"/>
                <w:szCs w:val="22"/>
              </w:rPr>
              <w:t>a odbywa się przez cały okres realizacji projektu lub do wyczerpania</w:t>
            </w:r>
            <w:r w:rsidR="00925732" w:rsidRPr="00925732">
              <w:rPr>
                <w:sz w:val="22"/>
                <w:szCs w:val="22"/>
              </w:rPr>
              <w:t xml:space="preserve"> </w:t>
            </w:r>
            <w:r w:rsidR="0083346B" w:rsidRPr="00CA38D7">
              <w:rPr>
                <w:sz w:val="22"/>
                <w:szCs w:val="22"/>
              </w:rPr>
              <w:t xml:space="preserve">limitu </w:t>
            </w:r>
            <w:r w:rsidR="00925732" w:rsidRPr="00CA38D7">
              <w:rPr>
                <w:sz w:val="22"/>
                <w:szCs w:val="22"/>
              </w:rPr>
              <w:t>m</w:t>
            </w:r>
            <w:r w:rsidR="00925732" w:rsidRPr="00925732">
              <w:rPr>
                <w:sz w:val="22"/>
                <w:szCs w:val="22"/>
              </w:rPr>
              <w:t>iejsc. Rekrutację prowadzą pośrednicy pracy pełniący funkcję doradców klienta indywidualnego oraz doradcy zawodowi. Uczestnicy projektu rekrutowani są do projektu według kryteriów określonych w niniejszym Regulaminie. W procesie rekrutacji pierwszeństwo udziału mają osoby długotrwale bezrobotne, osoby z niepełnosprawnością, o niskich kwalifikacjach oraz byli uczestnicy projekt</w:t>
            </w:r>
            <w:r w:rsidR="00441F79">
              <w:rPr>
                <w:sz w:val="22"/>
                <w:szCs w:val="22"/>
              </w:rPr>
              <w:t>ów</w:t>
            </w:r>
            <w:r w:rsidR="00925732" w:rsidRPr="00925732">
              <w:rPr>
                <w:sz w:val="22"/>
                <w:szCs w:val="22"/>
              </w:rPr>
              <w:t xml:space="preserve"> z zakresu włączenia społecznego realizowanych w ramach celu </w:t>
            </w:r>
            <w:r w:rsidR="00925732" w:rsidRPr="00925732">
              <w:rPr>
                <w:sz w:val="22"/>
                <w:szCs w:val="22"/>
              </w:rPr>
              <w:lastRenderedPageBreak/>
              <w:t>tematycznego 9 w RPO,</w:t>
            </w:r>
          </w:p>
          <w:p w:rsidR="00D5448B" w:rsidRPr="00925732" w:rsidRDefault="00842460" w:rsidP="00D5448B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 xml:space="preserve">- </w:t>
            </w:r>
            <w:r w:rsidR="00D5448B" w:rsidRPr="00925732">
              <w:rPr>
                <w:sz w:val="22"/>
                <w:szCs w:val="22"/>
              </w:rPr>
              <w:t xml:space="preserve">Beneficjent właściwie upublicznia ogłoszenia o rekrutacji do projektu. </w:t>
            </w:r>
          </w:p>
          <w:p w:rsidR="00842460" w:rsidRPr="00925732" w:rsidRDefault="00925732" w:rsidP="00925732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>Ogłoszenia o rekrutacji do projektu w formie komunikatów informacyjno-promocyjnych o naborze uczestników na poszczególne formy wsparcia w ramach projektu PO WER były rozpowszechniane wśród różnych instytucji na terenie miasta Lublin. Informacja o projekcie oraz o realizowanych formach wsparcia w ramach projektu rozpowszechniana była poprzez bezpośredni kontakt pracowników MUP z klientami Urzędu, opracowanie i wydruk plakatów, ulotek promujących projekt, poprzez stronę internetową, zamieszczanie informacji na tablicach ogłoszeń, w mediach społecznościowych</w:t>
            </w:r>
            <w:r w:rsidR="004566E9" w:rsidRPr="00925732">
              <w:rPr>
                <w:sz w:val="22"/>
                <w:szCs w:val="22"/>
              </w:rPr>
              <w:t>,</w:t>
            </w:r>
          </w:p>
          <w:p w:rsidR="00842460" w:rsidRPr="00925732" w:rsidRDefault="00842460" w:rsidP="00842460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>- Beneficjent prawidłowo określił kryteria wyboru uczestników projektu, zgodnie z SZOOP PO WER,</w:t>
            </w:r>
          </w:p>
          <w:p w:rsidR="00842460" w:rsidRPr="00925732" w:rsidRDefault="00842460" w:rsidP="00842460">
            <w:pPr>
              <w:spacing w:line="259" w:lineRule="auto"/>
              <w:ind w:left="1"/>
              <w:jc w:val="both"/>
            </w:pPr>
            <w:r w:rsidRPr="00925732">
              <w:rPr>
                <w:sz w:val="22"/>
                <w:szCs w:val="22"/>
              </w:rPr>
              <w:t>- Beneficjent dokonuje prawidłowej oceny dokumentów zgłoszeniowych zgodnie z określonymi kryteriami</w:t>
            </w:r>
            <w:r w:rsidR="00D47300">
              <w:rPr>
                <w:sz w:val="22"/>
                <w:szCs w:val="22"/>
              </w:rPr>
              <w:t>.</w:t>
            </w:r>
          </w:p>
          <w:p w:rsidR="00842460" w:rsidRPr="00925732" w:rsidRDefault="00441F79" w:rsidP="00842460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5</w:t>
            </w:r>
            <w:r w:rsidR="00842460" w:rsidRPr="00925732">
              <w:rPr>
                <w:sz w:val="22"/>
                <w:szCs w:val="22"/>
              </w:rPr>
              <w:t>. Beneficjent posiada wszystkie wymagane dane o uczestniku niezbędne do monitorowania wskaźników projektu, czego potwierdzeniem jest dokumentacja zgłoszeniowa uczestników</w:t>
            </w:r>
            <w:r w:rsidR="00D47300">
              <w:rPr>
                <w:sz w:val="22"/>
                <w:szCs w:val="22"/>
              </w:rPr>
              <w:t>,</w:t>
            </w:r>
            <w:r w:rsidR="00842460" w:rsidRPr="00925732">
              <w:rPr>
                <w:sz w:val="22"/>
                <w:szCs w:val="22"/>
              </w:rPr>
              <w:t xml:space="preserve"> formularz Monitorowanie uczestników w systemie SL2014 oraz dokumentacja merytoryczna gromadzona na potwierdzenie realizacji wskaźników produktu i rezultatu. </w:t>
            </w:r>
          </w:p>
          <w:p w:rsidR="00842460" w:rsidRPr="00925732" w:rsidRDefault="00441F79" w:rsidP="00842460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6</w:t>
            </w:r>
            <w:r w:rsidR="00842460" w:rsidRPr="00925732">
              <w:rPr>
                <w:sz w:val="22"/>
                <w:szCs w:val="22"/>
              </w:rPr>
              <w:t xml:space="preserve">. Dane uczestników badanego projektu zweryfikowane w zakresie wylosowanej próby są zbierane zgodnie z </w:t>
            </w:r>
            <w:r w:rsidR="00842460" w:rsidRPr="00925732">
              <w:rPr>
                <w:i/>
                <w:sz w:val="22"/>
                <w:szCs w:val="22"/>
              </w:rPr>
              <w:t>Wytycznymi w zakresie monitorowania postępu rzeczowego realizacji programów operacyjnych</w:t>
            </w:r>
            <w:r w:rsidR="00842460" w:rsidRPr="00925732">
              <w:rPr>
                <w:sz w:val="22"/>
                <w:szCs w:val="22"/>
              </w:rPr>
              <w:t xml:space="preserve"> </w:t>
            </w:r>
            <w:r w:rsidR="004566E9" w:rsidRPr="00925732">
              <w:rPr>
                <w:sz w:val="22"/>
                <w:szCs w:val="22"/>
              </w:rPr>
              <w:br/>
            </w:r>
            <w:r w:rsidR="00842460" w:rsidRPr="00925732">
              <w:rPr>
                <w:sz w:val="22"/>
                <w:szCs w:val="22"/>
              </w:rPr>
              <w:t xml:space="preserve">z dnia 09.07.2018 r. oraz zaktualizowanymi </w:t>
            </w:r>
            <w:r w:rsidR="00842460" w:rsidRPr="00925732">
              <w:rPr>
                <w:i/>
                <w:sz w:val="22"/>
                <w:szCs w:val="22"/>
              </w:rPr>
              <w:t>Wytycznymi</w:t>
            </w:r>
            <w:r w:rsidR="00842460" w:rsidRPr="00925732">
              <w:rPr>
                <w:sz w:val="22"/>
                <w:szCs w:val="22"/>
              </w:rPr>
              <w:t xml:space="preserve"> obowiązującymi od 18.08.2020 r., a także </w:t>
            </w:r>
            <w:r w:rsidR="00842460" w:rsidRPr="00925732">
              <w:rPr>
                <w:i/>
                <w:sz w:val="22"/>
                <w:szCs w:val="22"/>
              </w:rPr>
              <w:t xml:space="preserve">Wytycznymi w zakresie kwalifikowalności wydatków </w:t>
            </w:r>
            <w:r w:rsidR="004566E9" w:rsidRPr="00925732">
              <w:rPr>
                <w:i/>
                <w:sz w:val="22"/>
                <w:szCs w:val="22"/>
              </w:rPr>
              <w:br/>
            </w:r>
            <w:r w:rsidR="00842460" w:rsidRPr="00925732">
              <w:rPr>
                <w:i/>
                <w:sz w:val="22"/>
                <w:szCs w:val="22"/>
              </w:rPr>
              <w:t xml:space="preserve">w ramach Europejskiego Funduszu Rozwoju Regionalnego, Europejskiego Funduszu Społecznego oraz Funduszu Spójności na lata 2014-2020 </w:t>
            </w:r>
            <w:r w:rsidR="00842460" w:rsidRPr="00925732">
              <w:rPr>
                <w:sz w:val="22"/>
                <w:szCs w:val="22"/>
              </w:rPr>
              <w:t>z dnia 22.08.2019 r. i 19.05.2020 r.</w:t>
            </w:r>
            <w:r w:rsidR="004566E9" w:rsidRPr="00925732">
              <w:rPr>
                <w:sz w:val="22"/>
                <w:szCs w:val="22"/>
              </w:rPr>
              <w:t>,</w:t>
            </w:r>
            <w:r w:rsidR="00842460" w:rsidRPr="00925732">
              <w:rPr>
                <w:sz w:val="22"/>
                <w:szCs w:val="22"/>
              </w:rPr>
              <w:t xml:space="preserve"> w szczególności są prawidłowe i kompletne (weryfikacja dotyczyła podstawowych danych: imię i nazwisko, PESEL, płeć, adres zamieszkania, poziom wykształcenia, niepełnosprawność, status na rynku pracy, data przystąpienia i zakończenia udziału w projekcie, formy wsparcia).</w:t>
            </w:r>
          </w:p>
          <w:p w:rsidR="00842460" w:rsidRPr="00925732" w:rsidRDefault="00374FBB" w:rsidP="00842460">
            <w:pPr>
              <w:jc w:val="both"/>
            </w:pPr>
            <w:r>
              <w:rPr>
                <w:sz w:val="22"/>
                <w:szCs w:val="22"/>
              </w:rPr>
              <w:t>7</w:t>
            </w:r>
            <w:r w:rsidR="00842460" w:rsidRPr="00925732">
              <w:rPr>
                <w:sz w:val="22"/>
                <w:szCs w:val="22"/>
              </w:rPr>
              <w:t xml:space="preserve">. W zakresie wylosowanej próby dokumentacji stwierdzono, że dane uczestników zbierane w formie papierowej są zgodne z danymi zawartymi </w:t>
            </w:r>
            <w:r w:rsidR="004566E9" w:rsidRPr="00925732">
              <w:rPr>
                <w:sz w:val="22"/>
                <w:szCs w:val="22"/>
              </w:rPr>
              <w:br/>
            </w:r>
            <w:r w:rsidR="00842460" w:rsidRPr="00925732">
              <w:rPr>
                <w:sz w:val="22"/>
                <w:szCs w:val="22"/>
              </w:rPr>
              <w:t xml:space="preserve">w systemie SL2014. </w:t>
            </w:r>
          </w:p>
          <w:p w:rsidR="00925732" w:rsidRPr="00925732" w:rsidRDefault="00374FBB" w:rsidP="00925732">
            <w:pPr>
              <w:spacing w:line="259" w:lineRule="auto"/>
              <w:jc w:val="both"/>
            </w:pPr>
            <w:r>
              <w:rPr>
                <w:sz w:val="22"/>
                <w:szCs w:val="22"/>
              </w:rPr>
              <w:t>8</w:t>
            </w:r>
            <w:r w:rsidR="00925732" w:rsidRPr="00925732">
              <w:rPr>
                <w:sz w:val="22"/>
                <w:szCs w:val="22"/>
              </w:rPr>
              <w:t>.</w:t>
            </w:r>
            <w:r w:rsidR="00925732" w:rsidRPr="00925732">
              <w:t xml:space="preserve"> </w:t>
            </w:r>
            <w:r w:rsidR="00925732" w:rsidRPr="00925732">
              <w:rPr>
                <w:sz w:val="22"/>
                <w:szCs w:val="22"/>
              </w:rPr>
              <w:t>Beneficjent zgodnie z § 20 Umowy o dofinansowanie nr POWR.01.01.01-06-0009/20-00 z dnia 02.06.2020 r. ze zm. przetwarza dane osobowe wyłącznie w celu aplikowania o środki unijne i realizacji projektów, w szczególności potwierdzania kwalifikowalności wydatków, udzielania wsparcia uczestnikom projektów, ewaluacji, monitoringu, kontroli, audytu, sprawozdawczości oraz działań informacyjno-promocyjnych, w ramach Programu Operacyjnego Wiedza Edukacja Rozwój 2014-2020. Na potwierdzenie powyższego Beneficjent złożył oświadczenie potwierdzające przetwarzanie danych osobowych w projekcie wyłącznie w ww. zakresie.</w:t>
            </w:r>
          </w:p>
          <w:p w:rsidR="00842460" w:rsidRPr="0057034C" w:rsidRDefault="00374FBB" w:rsidP="00925732">
            <w:pPr>
              <w:spacing w:line="259" w:lineRule="auto"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9</w:t>
            </w:r>
            <w:r w:rsidR="00842460" w:rsidRPr="00925732">
              <w:rPr>
                <w:sz w:val="22"/>
                <w:szCs w:val="22"/>
              </w:rPr>
              <w:t>. Beneficjent realizuje obowiązek informacyjny wobec uczestników projektu i innych osób, których dane są przetwarzane w związku z realizacją projektu.</w:t>
            </w:r>
            <w:r w:rsidR="00842460" w:rsidRPr="00925732">
              <w:rPr>
                <w:sz w:val="22"/>
                <w:szCs w:val="22"/>
                <w:lang w:eastAsia="en-US"/>
              </w:rPr>
              <w:t xml:space="preserve"> 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Obowiązek informacyjny Beneficjenta wobec ww. osób </w:t>
            </w:r>
            <w:r w:rsidR="00441F79" w:rsidRPr="007F66ED">
              <w:rPr>
                <w:sz w:val="22"/>
                <w:szCs w:val="22"/>
                <w:lang w:eastAsia="en-US"/>
              </w:rPr>
              <w:lastRenderedPageBreak/>
              <w:t>realizowany jest w formie</w:t>
            </w:r>
            <w:r w:rsidR="00441F79">
              <w:rPr>
                <w:sz w:val="22"/>
                <w:szCs w:val="22"/>
                <w:lang w:eastAsia="en-US"/>
              </w:rPr>
              <w:t xml:space="preserve"> pisemnego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oświadczenia </w:t>
            </w:r>
            <w:r w:rsidR="00441F79">
              <w:rPr>
                <w:sz w:val="22"/>
                <w:szCs w:val="22"/>
                <w:lang w:eastAsia="en-US"/>
              </w:rPr>
              <w:t xml:space="preserve">uczestnika projektu o przyjęciu przez niego, do wiadomości informacji dot. przetwarzania danych osobowych w projekcie, </w:t>
            </w:r>
            <w:r w:rsidR="00441F79" w:rsidRPr="007F66ED">
              <w:rPr>
                <w:sz w:val="22"/>
                <w:szCs w:val="22"/>
                <w:lang w:eastAsia="en-US"/>
              </w:rPr>
              <w:t>zgodnie z art. 13 i 14 RODO</w:t>
            </w:r>
            <w:r>
              <w:rPr>
                <w:sz w:val="22"/>
                <w:szCs w:val="22"/>
                <w:lang w:eastAsia="en-US"/>
              </w:rPr>
              <w:t>,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</w:t>
            </w:r>
          </w:p>
          <w:p w:rsidR="00925732" w:rsidRPr="00925732" w:rsidRDefault="00842460" w:rsidP="00842460">
            <w:pPr>
              <w:spacing w:line="259" w:lineRule="auto"/>
              <w:ind w:left="1"/>
              <w:jc w:val="both"/>
              <w:rPr>
                <w:lang w:eastAsia="en-US"/>
              </w:rPr>
            </w:pPr>
            <w:r w:rsidRPr="00925732">
              <w:rPr>
                <w:sz w:val="22"/>
                <w:szCs w:val="22"/>
              </w:rPr>
              <w:t xml:space="preserve">- </w:t>
            </w:r>
            <w:r w:rsidR="00925732" w:rsidRPr="00925732">
              <w:rPr>
                <w:sz w:val="22"/>
                <w:szCs w:val="22"/>
                <w:lang w:eastAsia="en-US"/>
              </w:rPr>
              <w:t>Do przetwarzania danych osobowych dopuszczeni są wyłącznie  pracownicy Beneficjenta, którzy posiadają imienne upoważnienia do przetwarzania danych osobowych, zawierające: numer, datę upoważnienia do przetwarzania danych osobowych, zakres upoważnienia, informację, że upoważnienie wygasa z chwilą ustania zatrudnienia z Beneficjentem. Ponadto zawiera oświadczenie o zapoznaniu się pracownika z przepisami dotyczącymi ochrony danych osobowych, zobowiązanie do przestrzegania zasad przetwarzania danych osobowych określonych w ww. przepisach oraz zobowiązanie pracownika do  zachowania w tajemnicy przetwarzanych danych osobowych oraz sposobów ich zabezpieczania.</w:t>
            </w:r>
          </w:p>
          <w:p w:rsidR="00283D7A" w:rsidRDefault="00842460" w:rsidP="00A5149F">
            <w:pPr>
              <w:spacing w:line="259" w:lineRule="auto"/>
              <w:ind w:left="1"/>
              <w:jc w:val="both"/>
              <w:rPr>
                <w:lang w:eastAsia="en-US"/>
              </w:rPr>
            </w:pPr>
            <w:r w:rsidRPr="00283D7A">
              <w:rPr>
                <w:sz w:val="22"/>
                <w:szCs w:val="22"/>
              </w:rPr>
              <w:t xml:space="preserve">- 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Beneficjent posiada dokumentację opisującą sposób przetwarzania danych osobowych oraz środki techniczne i organizacyjne zapewniające ochronę przetwarzanych danych osobowych, </w:t>
            </w:r>
            <w:r w:rsidR="00441F79">
              <w:rPr>
                <w:sz w:val="22"/>
                <w:szCs w:val="22"/>
                <w:lang w:eastAsia="en-US"/>
              </w:rPr>
              <w:t>wprowadzone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Zarządzenie</w:t>
            </w:r>
            <w:r w:rsidR="00441F79">
              <w:rPr>
                <w:sz w:val="22"/>
                <w:szCs w:val="22"/>
                <w:lang w:eastAsia="en-US"/>
              </w:rPr>
              <w:t>m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nr 87/2020 Dyrektora MUP w Lublinie z dnia 25.11.2020 r. w sprawie wprowadzenia w życie „Polityki Bezpieczeństwa Informacji MUP w Lublinie jako Jednostki Organizacyjnej Gminy Lublin”, </w:t>
            </w:r>
            <w:r w:rsidR="00441F79">
              <w:rPr>
                <w:sz w:val="22"/>
                <w:szCs w:val="22"/>
                <w:lang w:eastAsia="en-US"/>
              </w:rPr>
              <w:t>(</w:t>
            </w:r>
            <w:r w:rsidR="00441F79" w:rsidRPr="007F66ED">
              <w:rPr>
                <w:sz w:val="22"/>
                <w:szCs w:val="22"/>
                <w:lang w:eastAsia="en-US"/>
              </w:rPr>
              <w:t>załącznik</w:t>
            </w:r>
            <w:r w:rsidR="00441F79">
              <w:rPr>
                <w:sz w:val="22"/>
                <w:szCs w:val="22"/>
                <w:lang w:eastAsia="en-US"/>
              </w:rPr>
              <w:t>ami do ww. zarządzenia są: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</w:t>
            </w:r>
            <w:r w:rsidR="00441F79">
              <w:rPr>
                <w:sz w:val="22"/>
                <w:szCs w:val="22"/>
                <w:lang w:eastAsia="en-US"/>
              </w:rPr>
              <w:t>P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olityka Bezpieczeństwa </w:t>
            </w:r>
            <w:r w:rsidR="00441F79">
              <w:rPr>
                <w:sz w:val="22"/>
                <w:szCs w:val="22"/>
                <w:lang w:eastAsia="en-US"/>
              </w:rPr>
              <w:t>Informacji MUP w Lublinie,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Regulamin Bezpieczeństwa Informacji</w:t>
            </w:r>
            <w:r w:rsidR="00441F79">
              <w:rPr>
                <w:sz w:val="22"/>
                <w:szCs w:val="22"/>
                <w:lang w:eastAsia="en-US"/>
              </w:rPr>
              <w:t xml:space="preserve">, Regulamin Systemu Informatycznego MUP w Lublinie) oraz </w:t>
            </w:r>
            <w:r w:rsidR="00441F79" w:rsidRPr="007F66ED">
              <w:rPr>
                <w:sz w:val="22"/>
                <w:szCs w:val="22"/>
                <w:lang w:eastAsia="en-US"/>
              </w:rPr>
              <w:t>Zarządzenie</w:t>
            </w:r>
            <w:r w:rsidR="00441F79">
              <w:rPr>
                <w:sz w:val="22"/>
                <w:szCs w:val="22"/>
                <w:lang w:eastAsia="en-US"/>
              </w:rPr>
              <w:t>m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nr 88/2020 Dyrektora MUP w Lublinie z dnia 25.11.2020 r. w sprawie wprowadzenia w życie „Polityki Bezpieczeństwa Informacji dla Programu PO WER 2014-2020 u beneficjenta PO WER” (załącznik</w:t>
            </w:r>
            <w:r w:rsidR="00441F79">
              <w:rPr>
                <w:sz w:val="22"/>
                <w:szCs w:val="22"/>
                <w:lang w:eastAsia="en-US"/>
              </w:rPr>
              <w:t>ami do ww. zarządzenia są: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Polityka Bezpieczeństwa Informacji dla Programu PO WER 2014-2020 u beneficjenta PO WER</w:t>
            </w:r>
            <w:r w:rsidR="00441F79">
              <w:rPr>
                <w:sz w:val="22"/>
                <w:szCs w:val="22"/>
                <w:lang w:eastAsia="en-US"/>
              </w:rPr>
              <w:t xml:space="preserve"> i</w:t>
            </w:r>
            <w:r w:rsidR="00441F79" w:rsidRPr="007F66ED">
              <w:rPr>
                <w:sz w:val="22"/>
                <w:szCs w:val="22"/>
                <w:lang w:eastAsia="en-US"/>
              </w:rPr>
              <w:t xml:space="preserve"> Instrukcja Zarządzania Systemem Informatycznym dla PO WER 2014-2020 u beneficjenta PO WER</w:t>
            </w:r>
            <w:r w:rsidR="00441F79">
              <w:rPr>
                <w:sz w:val="22"/>
                <w:szCs w:val="22"/>
                <w:lang w:eastAsia="en-US"/>
              </w:rPr>
              <w:t>)</w:t>
            </w:r>
            <w:r w:rsidR="00441F79" w:rsidRPr="007F66ED">
              <w:rPr>
                <w:sz w:val="22"/>
                <w:szCs w:val="22"/>
                <w:lang w:eastAsia="en-US"/>
              </w:rPr>
              <w:t>.</w:t>
            </w:r>
            <w:r w:rsidR="00A5149F">
              <w:rPr>
                <w:sz w:val="22"/>
                <w:szCs w:val="22"/>
                <w:lang w:eastAsia="en-US"/>
              </w:rPr>
              <w:t xml:space="preserve"> </w:t>
            </w:r>
            <w:r w:rsidR="00283D7A" w:rsidRPr="00283D7A">
              <w:rPr>
                <w:sz w:val="22"/>
                <w:szCs w:val="22"/>
                <w:lang w:eastAsia="en-US"/>
              </w:rPr>
              <w:t xml:space="preserve"> </w:t>
            </w:r>
            <w:r w:rsidR="00D5448B" w:rsidRPr="00283D7A">
              <w:rPr>
                <w:sz w:val="22"/>
                <w:szCs w:val="22"/>
                <w:lang w:eastAsia="en-US"/>
              </w:rPr>
              <w:t xml:space="preserve">Beneficjent szacuje ryzyko, aby zapewnić stopień bezpieczeństwa przetwarzanych danych, odpowiadający temu ryzyku. </w:t>
            </w:r>
            <w:r w:rsidR="00283D7A" w:rsidRPr="00283D7A">
              <w:rPr>
                <w:sz w:val="22"/>
                <w:szCs w:val="22"/>
                <w:lang w:eastAsia="en-US"/>
              </w:rPr>
              <w:t>MUP w Lublinie posiada opracowaną analizę ryzyka bezpie</w:t>
            </w:r>
            <w:r w:rsidR="00283D7A">
              <w:rPr>
                <w:sz w:val="22"/>
                <w:szCs w:val="22"/>
                <w:lang w:eastAsia="en-US"/>
              </w:rPr>
              <w:t>czeństwa informacji na 2020 r.</w:t>
            </w:r>
          </w:p>
          <w:p w:rsidR="00F567AC" w:rsidRPr="0057034C" w:rsidRDefault="00D47300" w:rsidP="0026100A">
            <w:pPr>
              <w:spacing w:line="256" w:lineRule="auto"/>
              <w:ind w:left="1"/>
              <w:jc w:val="both"/>
              <w:rPr>
                <w:color w:val="FF0000"/>
                <w:highlight w:val="yellow"/>
                <w:lang w:eastAsia="en-US"/>
              </w:rPr>
            </w:pPr>
            <w:r>
              <w:rPr>
                <w:sz w:val="22"/>
                <w:szCs w:val="22"/>
              </w:rPr>
              <w:t>1</w:t>
            </w:r>
            <w:r w:rsidR="0026100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  <w:r w:rsidR="00283D7A" w:rsidRPr="00283D7A">
              <w:rPr>
                <w:sz w:val="22"/>
                <w:szCs w:val="22"/>
              </w:rPr>
              <w:t xml:space="preserve">Beneficjent powierzał przetwarzanie danych osobowych podmiotom </w:t>
            </w:r>
            <w:r w:rsidR="00A5149F">
              <w:rPr>
                <w:sz w:val="22"/>
                <w:szCs w:val="22"/>
              </w:rPr>
              <w:t xml:space="preserve">realizującym usługi szkoleniowe oraz podmiotom organizującym staże dla osób bezrobotnych. </w:t>
            </w:r>
            <w:r w:rsidR="004D29F6">
              <w:rPr>
                <w:sz w:val="22"/>
                <w:szCs w:val="22"/>
              </w:rPr>
              <w:t>Z podmiotami realizującymi szkolenia i staże zawodowe zawarte zostały pisemne umowy, a p</w:t>
            </w:r>
            <w:r w:rsidR="00374FBB" w:rsidRPr="00FE4FE5">
              <w:rPr>
                <w:sz w:val="22"/>
                <w:szCs w:val="22"/>
              </w:rPr>
              <w:t>owierzenie przetwarzania danych osobowych nastąpiło za zgodą IZ/IP</w:t>
            </w:r>
            <w:r w:rsidR="004D29F6">
              <w:rPr>
                <w:sz w:val="22"/>
                <w:szCs w:val="22"/>
              </w:rPr>
              <w:t>.</w:t>
            </w:r>
            <w:r w:rsidR="00374FBB" w:rsidRPr="00FE4FE5">
              <w:rPr>
                <w:sz w:val="22"/>
                <w:szCs w:val="22"/>
              </w:rPr>
              <w:t xml:space="preserve"> </w:t>
            </w:r>
            <w:r w:rsidR="00283D7A" w:rsidRPr="00283D7A">
              <w:rPr>
                <w:sz w:val="22"/>
                <w:szCs w:val="22"/>
              </w:rPr>
              <w:t>MUP w Lublinie p</w:t>
            </w:r>
            <w:r w:rsidR="00374FBB">
              <w:rPr>
                <w:sz w:val="22"/>
                <w:szCs w:val="22"/>
              </w:rPr>
              <w:t>rowadzi</w:t>
            </w:r>
            <w:r w:rsidR="00283D7A" w:rsidRPr="00283D7A">
              <w:rPr>
                <w:sz w:val="22"/>
                <w:szCs w:val="22"/>
              </w:rPr>
              <w:t xml:space="preserve"> </w:t>
            </w:r>
            <w:r w:rsidR="00374FBB">
              <w:rPr>
                <w:sz w:val="22"/>
                <w:szCs w:val="22"/>
              </w:rPr>
              <w:t>„</w:t>
            </w:r>
            <w:r w:rsidR="00283D7A" w:rsidRPr="00283D7A">
              <w:rPr>
                <w:sz w:val="22"/>
                <w:szCs w:val="22"/>
              </w:rPr>
              <w:t>Rejestr umów przetwarzania</w:t>
            </w:r>
            <w:r w:rsidR="00374FBB">
              <w:rPr>
                <w:sz w:val="22"/>
                <w:szCs w:val="22"/>
              </w:rPr>
              <w:t>”.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842460" w:rsidRPr="00283D7A" w:rsidRDefault="00842460" w:rsidP="003A4118">
            <w:pPr>
              <w:jc w:val="center"/>
            </w:pPr>
            <w:r w:rsidRPr="00283D7A">
              <w:rPr>
                <w:sz w:val="22"/>
                <w:szCs w:val="22"/>
              </w:rPr>
              <w:lastRenderedPageBreak/>
              <w:t>1</w:t>
            </w:r>
            <w:r w:rsidR="003A4118" w:rsidRPr="00283D7A">
              <w:rPr>
                <w:sz w:val="22"/>
                <w:szCs w:val="22"/>
              </w:rPr>
              <w:t>5</w:t>
            </w:r>
            <w:r w:rsidRPr="00283D7A">
              <w:rPr>
                <w:sz w:val="22"/>
                <w:szCs w:val="22"/>
              </w:rPr>
              <w:t>.3</w:t>
            </w:r>
          </w:p>
        </w:tc>
        <w:tc>
          <w:tcPr>
            <w:tcW w:w="1843" w:type="dxa"/>
          </w:tcPr>
          <w:p w:rsidR="00842460" w:rsidRPr="00283D7A" w:rsidRDefault="00842460" w:rsidP="00165D1E">
            <w:r w:rsidRPr="00283D7A">
              <w:rPr>
                <w:sz w:val="22"/>
                <w:szCs w:val="22"/>
              </w:rPr>
              <w:t>Prawidłowość rozliczeń finansowych</w:t>
            </w:r>
          </w:p>
        </w:tc>
        <w:tc>
          <w:tcPr>
            <w:tcW w:w="6946" w:type="dxa"/>
          </w:tcPr>
          <w:p w:rsidR="00842460" w:rsidRPr="00283D7A" w:rsidRDefault="00842460" w:rsidP="00455EEA">
            <w:pPr>
              <w:pStyle w:val="Akapitzlist"/>
              <w:ind w:left="0"/>
              <w:jc w:val="both"/>
            </w:pPr>
            <w:r w:rsidRPr="00283D7A">
              <w:rPr>
                <w:sz w:val="22"/>
                <w:szCs w:val="22"/>
              </w:rPr>
              <w:t xml:space="preserve">Zespół kontrolujący zweryfikował wydatki na kwotę </w:t>
            </w:r>
            <w:r w:rsidR="00283D7A" w:rsidRPr="005A4044">
              <w:rPr>
                <w:sz w:val="22"/>
                <w:szCs w:val="22"/>
              </w:rPr>
              <w:t>161 005,11</w:t>
            </w:r>
            <w:r w:rsidR="00283D7A" w:rsidRPr="00283D7A">
              <w:rPr>
                <w:sz w:val="22"/>
                <w:szCs w:val="22"/>
              </w:rPr>
              <w:t xml:space="preserve"> </w:t>
            </w:r>
            <w:r w:rsidR="00D5448B" w:rsidRPr="00283D7A">
              <w:rPr>
                <w:sz w:val="22"/>
                <w:szCs w:val="22"/>
              </w:rPr>
              <w:t xml:space="preserve"> </w:t>
            </w:r>
            <w:r w:rsidRPr="00283D7A">
              <w:rPr>
                <w:sz w:val="22"/>
                <w:szCs w:val="22"/>
              </w:rPr>
              <w:t>PLN. Na pos</w:t>
            </w:r>
            <w:r w:rsidR="00CA7A63" w:rsidRPr="00283D7A">
              <w:rPr>
                <w:sz w:val="22"/>
                <w:szCs w:val="22"/>
              </w:rPr>
              <w:t>tawie badanej próby dokumentacji ustalono</w:t>
            </w:r>
            <w:r w:rsidRPr="00283D7A">
              <w:rPr>
                <w:sz w:val="22"/>
                <w:szCs w:val="22"/>
              </w:rPr>
              <w:t>:</w:t>
            </w:r>
          </w:p>
          <w:p w:rsidR="00025218" w:rsidRDefault="00283D7A" w:rsidP="00283D7A">
            <w:pPr>
              <w:tabs>
                <w:tab w:val="left" w:pos="498"/>
              </w:tabs>
              <w:jc w:val="both"/>
            </w:pPr>
            <w:r w:rsidRPr="00283D7A">
              <w:rPr>
                <w:sz w:val="22"/>
                <w:szCs w:val="22"/>
              </w:rPr>
              <w:t xml:space="preserve">1.W związku z prowadzeniem kontroli w formie zdalnej Beneficjent złożył pisemne oświadczenie potwierdzające, że przekazane skany są zgodne z oryginałami dokumentów finansowych przechowywanych w siedzibie Beneficjenta. Beneficjent posiada dokumenty potwierdzające poniesione wydatki (co stwierdzono na wybranej próbie dokumentacji), w tym umowy w zakresie </w:t>
            </w:r>
            <w:r w:rsidRPr="0010213E">
              <w:rPr>
                <w:sz w:val="22"/>
                <w:szCs w:val="22"/>
              </w:rPr>
              <w:t>bonów na zasiedlenie</w:t>
            </w:r>
            <w:r w:rsidRPr="00283D7A">
              <w:rPr>
                <w:sz w:val="22"/>
                <w:szCs w:val="22"/>
              </w:rPr>
              <w:t xml:space="preserve">, zlecenia dokonania przelewu środków w ramach prac interwencyjnych, wyposażenia/doposażenia stanowiska pracy dla skierowanego bezrobotnego, zlecenia dokonania przelewu środków tytułem realizacji warunków umowy o wypłatę dofinansowania części </w:t>
            </w:r>
            <w:r w:rsidRPr="00283D7A">
              <w:rPr>
                <w:sz w:val="22"/>
                <w:szCs w:val="22"/>
              </w:rPr>
              <w:lastRenderedPageBreak/>
              <w:t xml:space="preserve">kosztów wynagrodzeń pracowników oraz należnych od tych wynagrodzeń składek na ubezpieczenia społeczne w przypadku spadku obrotów działalności w następstwie wystąpienia COVID-19 </w:t>
            </w:r>
            <w:r w:rsidR="00666ECB">
              <w:rPr>
                <w:sz w:val="22"/>
                <w:szCs w:val="22"/>
              </w:rPr>
              <w:t>i</w:t>
            </w:r>
            <w:r w:rsidRPr="00283D7A">
              <w:rPr>
                <w:sz w:val="22"/>
                <w:szCs w:val="22"/>
              </w:rPr>
              <w:t xml:space="preserve">  zlecenia dokonania przelewu środków tytułem realizacji warunków umowy o wypłatę dofinansowania części kosztów prowadzenia działalności gospodarczej przez osobę fizyczną niezatrudniająca pracowników w przypadku spadku obrotów w następstwie wystąpienia COVID-19 oraz wyciągi bankowe. Dokumenty księgowe poddane kontroli zostały zapłacone z rachunku </w:t>
            </w:r>
            <w:r w:rsidR="00025218">
              <w:rPr>
                <w:sz w:val="22"/>
                <w:szCs w:val="22"/>
              </w:rPr>
              <w:t>M</w:t>
            </w:r>
            <w:r w:rsidRPr="00283D7A">
              <w:rPr>
                <w:sz w:val="22"/>
                <w:szCs w:val="22"/>
              </w:rPr>
              <w:t xml:space="preserve">UP </w:t>
            </w:r>
          </w:p>
          <w:p w:rsidR="00283D7A" w:rsidRPr="00283D7A" w:rsidRDefault="00283D7A" w:rsidP="00283D7A">
            <w:pPr>
              <w:tabs>
                <w:tab w:val="left" w:pos="498"/>
              </w:tabs>
              <w:jc w:val="both"/>
            </w:pPr>
            <w:r w:rsidRPr="00283D7A">
              <w:rPr>
                <w:sz w:val="22"/>
                <w:szCs w:val="22"/>
              </w:rPr>
              <w:t>o numerze 83 1240 1503 1111 0010 0148 4918 (od WB nr 0066/2020  z 02.04.2020 r. do WB nr 0254/2020 z 22.12.2020 r.).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 w:rsidRPr="00283D7A">
              <w:rPr>
                <w:sz w:val="22"/>
                <w:szCs w:val="22"/>
              </w:rPr>
              <w:t xml:space="preserve">2. </w:t>
            </w:r>
            <w:r w:rsidR="00842460" w:rsidRPr="00283D7A">
              <w:rPr>
                <w:sz w:val="22"/>
                <w:szCs w:val="22"/>
              </w:rPr>
              <w:t>Skontrolowane dokumenty finansowe opisano w ten sposób, iż widocz</w:t>
            </w:r>
            <w:r w:rsidR="00CA7A63" w:rsidRPr="00283D7A">
              <w:rPr>
                <w:sz w:val="22"/>
                <w:szCs w:val="22"/>
              </w:rPr>
              <w:t>ny jest ich związek z projektem,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 xml:space="preserve">3. </w:t>
            </w:r>
            <w:r w:rsidR="00842460" w:rsidRPr="00283D7A">
              <w:rPr>
                <w:sz w:val="22"/>
                <w:szCs w:val="22"/>
              </w:rPr>
              <w:t>Dane wykazane we Wnioskach o płatność za okres od 01.01.2020 r</w:t>
            </w:r>
            <w:r w:rsidR="00CA7A63" w:rsidRPr="00283D7A">
              <w:rPr>
                <w:sz w:val="22"/>
                <w:szCs w:val="22"/>
              </w:rPr>
              <w:t xml:space="preserve">. do </w:t>
            </w:r>
            <w:r w:rsidR="00D5448B" w:rsidRPr="00283D7A">
              <w:rPr>
                <w:sz w:val="22"/>
                <w:szCs w:val="22"/>
              </w:rPr>
              <w:t>31.12</w:t>
            </w:r>
            <w:r w:rsidR="00842460" w:rsidRPr="00283D7A">
              <w:rPr>
                <w:sz w:val="22"/>
                <w:szCs w:val="22"/>
              </w:rPr>
              <w:t>.2020 r. wynikają z posiadanych przez Beneficjenta dokumentów księgowych oraz dowodów zapłaty w odniesieniu do zweryfikowan</w:t>
            </w:r>
            <w:r w:rsidR="00CA7A63" w:rsidRPr="00283D7A">
              <w:rPr>
                <w:sz w:val="22"/>
                <w:szCs w:val="22"/>
              </w:rPr>
              <w:t>ej próby dokumentów finansowych,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 xml:space="preserve">4. </w:t>
            </w:r>
            <w:r w:rsidRPr="00283D7A">
              <w:rPr>
                <w:sz w:val="22"/>
                <w:szCs w:val="22"/>
              </w:rPr>
              <w:t>Współfinansowane usługi zostały dostarczone, co wynika w przypadku szkoleń z dokumentacji merytorycznej szkolenia or</w:t>
            </w:r>
            <w:r>
              <w:rPr>
                <w:sz w:val="22"/>
                <w:szCs w:val="22"/>
              </w:rPr>
              <w:t>az opisu merytorycznego faktury</w:t>
            </w:r>
            <w:r w:rsidR="00CA7A63" w:rsidRPr="00283D7A">
              <w:rPr>
                <w:sz w:val="22"/>
                <w:szCs w:val="22"/>
              </w:rPr>
              <w:t>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 xml:space="preserve">5. </w:t>
            </w:r>
            <w:r w:rsidR="00842460" w:rsidRPr="00283D7A">
              <w:rPr>
                <w:sz w:val="22"/>
                <w:szCs w:val="22"/>
              </w:rPr>
              <w:t>Wydatki objęte kontrolą zostały dokonane w sposób przejrzysty, racjonalny i efektywny, z zachowaniem zasad uzyskiwania najlep</w:t>
            </w:r>
            <w:r w:rsidR="00CA7A63" w:rsidRPr="00283D7A">
              <w:rPr>
                <w:sz w:val="22"/>
                <w:szCs w:val="22"/>
              </w:rPr>
              <w:t>szych efektów z danych nakładów,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>6</w:t>
            </w:r>
            <w:r w:rsidRPr="00283D7A">
              <w:t xml:space="preserve">. </w:t>
            </w:r>
            <w:r w:rsidR="00842460" w:rsidRPr="00283D7A">
              <w:rPr>
                <w:sz w:val="22"/>
                <w:szCs w:val="22"/>
              </w:rPr>
              <w:t>Zweryfikowane wydatki rozliczone we Wnioskach Beneficjenta o płatność za</w:t>
            </w:r>
            <w:r w:rsidR="004F1EA1" w:rsidRPr="00283D7A">
              <w:rPr>
                <w:sz w:val="22"/>
                <w:szCs w:val="22"/>
              </w:rPr>
              <w:t xml:space="preserve"> okres od 01.01.2020 r. do 31.12</w:t>
            </w:r>
            <w:r w:rsidR="00842460" w:rsidRPr="00283D7A">
              <w:rPr>
                <w:sz w:val="22"/>
                <w:szCs w:val="22"/>
              </w:rPr>
              <w:t xml:space="preserve">.2020 r., spełniają kryteria kwalifikowalności w ramach PO WER, określone w </w:t>
            </w:r>
            <w:r w:rsidRPr="00283D7A">
              <w:rPr>
                <w:sz w:val="22"/>
                <w:szCs w:val="22"/>
              </w:rPr>
              <w:t xml:space="preserve">obowiązujących </w:t>
            </w:r>
            <w:r w:rsidR="00842460" w:rsidRPr="00283D7A">
              <w:rPr>
                <w:i/>
                <w:sz w:val="22"/>
                <w:szCs w:val="22"/>
              </w:rPr>
              <w:t>Wytycznych w zakresie kwalifikowalności wydatków w ramach Europejskiego Funduszu Rozwoju Regionalnego, Europejskiego Funduszu Społecznego oraz Funduszu Spójności na lata 2014-2020</w:t>
            </w:r>
            <w:r w:rsidRPr="00283D7A">
              <w:rPr>
                <w:sz w:val="22"/>
                <w:szCs w:val="22"/>
              </w:rPr>
              <w:t>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 xml:space="preserve">7. </w:t>
            </w:r>
            <w:r w:rsidR="00842460" w:rsidRPr="00283D7A">
              <w:rPr>
                <w:sz w:val="22"/>
                <w:szCs w:val="22"/>
              </w:rPr>
              <w:t>We wniosku o dofinansowanie projektu nie przewidziano wydatków objętych cross-financingiem oraz wydatków przeznacz</w:t>
            </w:r>
            <w:r w:rsidR="00CA7A63" w:rsidRPr="00283D7A">
              <w:rPr>
                <w:sz w:val="22"/>
                <w:szCs w:val="22"/>
              </w:rPr>
              <w:t>onych na zakup środków trwałych,</w:t>
            </w:r>
          </w:p>
          <w:p w:rsidR="00283D7A" w:rsidRDefault="00283D7A" w:rsidP="00283D7A">
            <w:pPr>
              <w:tabs>
                <w:tab w:val="left" w:pos="498"/>
              </w:tabs>
              <w:jc w:val="both"/>
            </w:pPr>
            <w:r>
              <w:t xml:space="preserve">8. </w:t>
            </w:r>
            <w:r w:rsidR="00842460" w:rsidRPr="00283D7A">
              <w:rPr>
                <w:sz w:val="22"/>
                <w:szCs w:val="22"/>
              </w:rPr>
              <w:t>Zgodnie z § 7 Umowy o dofinansowanie p</w:t>
            </w:r>
            <w:r w:rsidRPr="00283D7A">
              <w:rPr>
                <w:sz w:val="22"/>
                <w:szCs w:val="22"/>
              </w:rPr>
              <w:t>rojektu nr POWR.01.01.01-06-0009/20-00 z dnia 02.06</w:t>
            </w:r>
            <w:r w:rsidR="00842460" w:rsidRPr="00283D7A">
              <w:rPr>
                <w:sz w:val="22"/>
                <w:szCs w:val="22"/>
              </w:rPr>
              <w:t>.2020 r. ze zm. Beneficjent prowadzi wyodrębnioną ewidencję księgową dla tr</w:t>
            </w:r>
            <w:r w:rsidR="00CA7A63" w:rsidRPr="00283D7A">
              <w:rPr>
                <w:sz w:val="22"/>
                <w:szCs w:val="22"/>
              </w:rPr>
              <w:t>ansakcji związanych z projektem,</w:t>
            </w:r>
          </w:p>
          <w:p w:rsidR="00283D7A" w:rsidRDefault="00283D7A" w:rsidP="00283D7A">
            <w:pPr>
              <w:tabs>
                <w:tab w:val="left" w:pos="498"/>
                <w:tab w:val="left" w:pos="923"/>
              </w:tabs>
              <w:jc w:val="both"/>
            </w:pPr>
            <w:r>
              <w:t xml:space="preserve">9. </w:t>
            </w:r>
            <w:r w:rsidRPr="00283D7A">
              <w:rPr>
                <w:sz w:val="22"/>
                <w:szCs w:val="22"/>
              </w:rPr>
              <w:t>Na podstawie okazanych przez Beneficjenta (MUP w Lublinie) wyciągów bankowych z rachunku o numerze nr 83 1240 1503 1111 0010 0148 4918  za okres od 01.01.2020 r. do 30.12.2020 r. (od WB nr 0066/2020 z 02.04.2020 r. do WB nr 0254/2020 z 22.12.2020 r</w:t>
            </w:r>
            <w:r w:rsidR="00FA448B">
              <w:rPr>
                <w:sz w:val="22"/>
                <w:szCs w:val="22"/>
              </w:rPr>
              <w:t>.</w:t>
            </w:r>
            <w:r w:rsidRPr="00283D7A">
              <w:rPr>
                <w:sz w:val="22"/>
                <w:szCs w:val="22"/>
              </w:rPr>
              <w:t xml:space="preserve">) dotyczących zweryfikowanych dokumentów księgowych stwierdzono, iż Beneficjent w ramach projektu nie finansuje podstawowej działalności jednostki ze środków przekazanych na realizację projektu PO WER, a jedynie ponosi koszty związane z realizacją projektu. Z ww. rachunku bankowego ponoszone są wydatki dotyczące </w:t>
            </w:r>
            <w:r>
              <w:rPr>
                <w:sz w:val="22"/>
                <w:szCs w:val="22"/>
              </w:rPr>
              <w:t>RPO, PO WER oraz Funduszu Pracy,</w:t>
            </w:r>
          </w:p>
          <w:p w:rsidR="00283D7A" w:rsidRDefault="00283D7A" w:rsidP="00283D7A">
            <w:pPr>
              <w:tabs>
                <w:tab w:val="left" w:pos="498"/>
                <w:tab w:val="left" w:pos="923"/>
              </w:tabs>
              <w:jc w:val="both"/>
            </w:pPr>
            <w:r>
              <w:rPr>
                <w:sz w:val="22"/>
                <w:szCs w:val="22"/>
              </w:rPr>
              <w:t xml:space="preserve">10. </w:t>
            </w:r>
            <w:r w:rsidR="00842460" w:rsidRPr="00283D7A">
              <w:rPr>
                <w:sz w:val="22"/>
                <w:szCs w:val="22"/>
              </w:rPr>
              <w:t>W Umowie o dofinan</w:t>
            </w:r>
            <w:r w:rsidRPr="00283D7A">
              <w:rPr>
                <w:sz w:val="22"/>
                <w:szCs w:val="22"/>
              </w:rPr>
              <w:t>sowanie nr POWR.01.01.01-06-0009/20-00 z dnia 02.06</w:t>
            </w:r>
            <w:r w:rsidR="00842460" w:rsidRPr="00283D7A">
              <w:rPr>
                <w:sz w:val="22"/>
                <w:szCs w:val="22"/>
              </w:rPr>
              <w:t>.2020 r. ze zm. nie przewidziano wniesie</w:t>
            </w:r>
            <w:r w:rsidR="00247F07" w:rsidRPr="00283D7A">
              <w:rPr>
                <w:sz w:val="22"/>
                <w:szCs w:val="22"/>
              </w:rPr>
              <w:t>nia wkładu własnego do projektu,</w:t>
            </w:r>
          </w:p>
          <w:p w:rsidR="00842460" w:rsidRPr="00FB30A9" w:rsidRDefault="00283D7A" w:rsidP="0010213E">
            <w:pPr>
              <w:tabs>
                <w:tab w:val="left" w:pos="498"/>
                <w:tab w:val="left" w:pos="923"/>
              </w:tabs>
              <w:jc w:val="both"/>
            </w:pPr>
            <w:r>
              <w:rPr>
                <w:sz w:val="22"/>
                <w:szCs w:val="22"/>
              </w:rPr>
              <w:t xml:space="preserve">11. </w:t>
            </w:r>
            <w:r w:rsidR="00842460" w:rsidRPr="00FB30A9">
              <w:rPr>
                <w:sz w:val="22"/>
                <w:szCs w:val="22"/>
              </w:rPr>
              <w:t>Podatek VAT w ramach projektu jest kwalifikowalny, gdyż Beneficjent nie jest zarejestrowany jako podatnik VAT, co zweryfikowano przy pomocy Portalu Podatkowego Ministerstwa Finansów</w:t>
            </w:r>
            <w:r w:rsidR="00247F07" w:rsidRPr="00FB30A9">
              <w:rPr>
                <w:sz w:val="22"/>
                <w:szCs w:val="22"/>
              </w:rPr>
              <w:t xml:space="preserve"> </w:t>
            </w:r>
            <w:r w:rsidR="00842460" w:rsidRPr="00CA38D7">
              <w:rPr>
                <w:sz w:val="22"/>
                <w:szCs w:val="22"/>
              </w:rPr>
              <w:t xml:space="preserve">(https://www.podatki.gov.pl/wykaz-podatnikow-vat-wyszukiwarka/). </w:t>
            </w:r>
            <w:r w:rsidR="00247F07" w:rsidRPr="00CA38D7">
              <w:rPr>
                <w:sz w:val="22"/>
                <w:szCs w:val="22"/>
              </w:rPr>
              <w:br/>
            </w:r>
            <w:r w:rsidR="00FB30A9">
              <w:rPr>
                <w:sz w:val="22"/>
                <w:szCs w:val="22"/>
              </w:rPr>
              <w:lastRenderedPageBreak/>
              <w:t xml:space="preserve">12. </w:t>
            </w:r>
            <w:r w:rsidR="00842460" w:rsidRPr="00FB30A9">
              <w:rPr>
                <w:sz w:val="22"/>
                <w:szCs w:val="22"/>
              </w:rPr>
              <w:t>Podczas kontroli nie stwierdzono żadnego przypadku podwójnego finansowania wydatków.</w:t>
            </w:r>
          </w:p>
        </w:tc>
      </w:tr>
      <w:tr w:rsidR="0057034C" w:rsidRPr="0057034C" w:rsidTr="005E79EC">
        <w:trPr>
          <w:trHeight w:val="345"/>
        </w:trPr>
        <w:tc>
          <w:tcPr>
            <w:tcW w:w="704" w:type="dxa"/>
          </w:tcPr>
          <w:p w:rsidR="00842460" w:rsidRPr="007302F6" w:rsidRDefault="00842460" w:rsidP="003A4118">
            <w:pPr>
              <w:jc w:val="center"/>
            </w:pPr>
            <w:r w:rsidRPr="007302F6">
              <w:rPr>
                <w:sz w:val="22"/>
                <w:szCs w:val="22"/>
              </w:rPr>
              <w:lastRenderedPageBreak/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.4</w:t>
            </w:r>
          </w:p>
        </w:tc>
        <w:tc>
          <w:tcPr>
            <w:tcW w:w="1843" w:type="dxa"/>
          </w:tcPr>
          <w:p w:rsidR="00842460" w:rsidRPr="007302F6" w:rsidRDefault="00842460" w:rsidP="00165D1E">
            <w:r w:rsidRPr="007302F6">
              <w:rPr>
                <w:sz w:val="22"/>
                <w:szCs w:val="22"/>
              </w:rPr>
              <w:t>Poprawność stosowania ustawy Prawo Zamówień Publicznych i przepisów unijnych</w:t>
            </w:r>
          </w:p>
        </w:tc>
        <w:tc>
          <w:tcPr>
            <w:tcW w:w="6946" w:type="dxa"/>
            <w:shd w:val="clear" w:color="auto" w:fill="FFFFFF" w:themeFill="background1"/>
          </w:tcPr>
          <w:p w:rsidR="00D639A7" w:rsidRDefault="005E79EC" w:rsidP="005E79EC">
            <w:pPr>
              <w:jc w:val="both"/>
            </w:pPr>
            <w:r w:rsidRPr="00D70459">
              <w:rPr>
                <w:sz w:val="22"/>
                <w:szCs w:val="22"/>
              </w:rPr>
              <w:t xml:space="preserve">Miejski Urząd Pracy w Lublinie (powiatowa samorządowa jednostka organizacyjna) – jednostka sektora finansów publicznych zobowiązany jest na podstawie art. 3 ust. 1 pkt. 1 do stosowania przepisów ustawy Prawo Zamówień Publicznych (Dz. U. z 2019 r. poz. 1843). </w:t>
            </w:r>
          </w:p>
          <w:p w:rsidR="00601B96" w:rsidRDefault="00D639A7" w:rsidP="005E79EC">
            <w:pPr>
              <w:jc w:val="both"/>
            </w:pPr>
            <w:r>
              <w:rPr>
                <w:sz w:val="22"/>
                <w:szCs w:val="22"/>
              </w:rPr>
              <w:t>W badanym okresie Beneficjent nie udzielił zamówienia w oparciu o ustawę Prawo zamówień publicznych.</w:t>
            </w:r>
          </w:p>
          <w:p w:rsidR="002143DA" w:rsidRDefault="00D639A7" w:rsidP="002143DA">
            <w:pPr>
              <w:jc w:val="both"/>
            </w:pPr>
            <w:r>
              <w:rPr>
                <w:sz w:val="22"/>
                <w:szCs w:val="22"/>
              </w:rPr>
              <w:t xml:space="preserve">W badanym okresie Beneficjent wszczął </w:t>
            </w:r>
            <w:r w:rsidR="0026100A">
              <w:rPr>
                <w:sz w:val="22"/>
                <w:szCs w:val="22"/>
              </w:rPr>
              <w:t xml:space="preserve">w dniu 13.02.2020 r. </w:t>
            </w:r>
            <w:r>
              <w:rPr>
                <w:sz w:val="22"/>
                <w:szCs w:val="22"/>
              </w:rPr>
              <w:t>post</w:t>
            </w:r>
            <w:r w:rsidR="00300FD7">
              <w:rPr>
                <w:sz w:val="22"/>
                <w:szCs w:val="22"/>
              </w:rPr>
              <w:t>ę</w:t>
            </w:r>
            <w:r>
              <w:rPr>
                <w:sz w:val="22"/>
                <w:szCs w:val="22"/>
              </w:rPr>
              <w:t xml:space="preserve">powanie </w:t>
            </w:r>
            <w:r w:rsidR="005E79EC" w:rsidRPr="00D639A7">
              <w:rPr>
                <w:sz w:val="22"/>
                <w:szCs w:val="22"/>
              </w:rPr>
              <w:t>o udzielenie zamówienia na usługi społeczne</w:t>
            </w:r>
            <w:r w:rsidR="00626B44" w:rsidRPr="00D639A7">
              <w:rPr>
                <w:sz w:val="22"/>
                <w:szCs w:val="22"/>
              </w:rPr>
              <w:t>,</w:t>
            </w:r>
            <w:r w:rsidR="005E79EC" w:rsidRPr="00D639A7">
              <w:rPr>
                <w:sz w:val="22"/>
                <w:szCs w:val="22"/>
              </w:rPr>
              <w:t xml:space="preserve"> na podstawie przepisów określonych w rozdziale 6 „Zamówienia  na usługi społeczne i inne szczególne usługi”, art. 138 o ustawy PZP (Dz.U. z 2019 r., poz. 1843)</w:t>
            </w:r>
            <w:r w:rsidRPr="00D639A7">
              <w:rPr>
                <w:sz w:val="22"/>
                <w:szCs w:val="22"/>
              </w:rPr>
              <w:t xml:space="preserve">, którego przedmiotem były </w:t>
            </w:r>
            <w:r w:rsidR="005E79EC" w:rsidRPr="00D639A7">
              <w:rPr>
                <w:sz w:val="22"/>
                <w:szCs w:val="22"/>
              </w:rPr>
              <w:t xml:space="preserve"> usługi szkoleniowe (szkolenia zawodowe) na 2020 rok dla osób bezrobotnych i innych osób uprawnionych</w:t>
            </w:r>
            <w:r w:rsidR="00666ECB" w:rsidRPr="00D639A7">
              <w:rPr>
                <w:sz w:val="22"/>
                <w:szCs w:val="22"/>
              </w:rPr>
              <w:t>,</w:t>
            </w:r>
            <w:r w:rsidR="005E79EC" w:rsidRPr="00D639A7">
              <w:rPr>
                <w:sz w:val="22"/>
                <w:szCs w:val="22"/>
              </w:rPr>
              <w:t xml:space="preserve"> zarejestrowanych w MUP w Lublinie, uczestników projektu „Aktywizacja osób młodych pozostających bez pracy w mieście Lublin”</w:t>
            </w:r>
            <w:r w:rsidR="00666ECB" w:rsidRPr="00D639A7">
              <w:rPr>
                <w:sz w:val="22"/>
                <w:szCs w:val="22"/>
              </w:rPr>
              <w:t>,</w:t>
            </w:r>
            <w:r w:rsidR="005E79EC" w:rsidRPr="00D639A7">
              <w:rPr>
                <w:sz w:val="22"/>
                <w:szCs w:val="22"/>
              </w:rPr>
              <w:t xml:space="preserve"> finansowanych z EFS, o szacunkowej wartości zamówienia 119 742,40 PLN; część I zamówienia – szkolenie  Operator wózków jezdniowych z uprawnieniami UDT, cześć II – szkolenie „Spawanie metodą MAG i TIG”, część III – szkolenie „Kucharz z egzaminem czeladniczym”.</w:t>
            </w:r>
            <w:r w:rsidRPr="00D639A7">
              <w:rPr>
                <w:sz w:val="22"/>
                <w:szCs w:val="22"/>
              </w:rPr>
              <w:t xml:space="preserve"> </w:t>
            </w:r>
            <w:r w:rsidRPr="002143DA">
              <w:rPr>
                <w:sz w:val="22"/>
                <w:szCs w:val="22"/>
              </w:rPr>
              <w:t xml:space="preserve">Ww. postępowanie zostało unieważnione przez Zamawiającego, </w:t>
            </w:r>
            <w:r w:rsidR="00D62A80" w:rsidRPr="002143DA">
              <w:rPr>
                <w:sz w:val="22"/>
                <w:szCs w:val="22"/>
              </w:rPr>
              <w:t xml:space="preserve">przy czym, </w:t>
            </w:r>
            <w:r w:rsidR="005E79EC" w:rsidRPr="002143DA">
              <w:rPr>
                <w:sz w:val="22"/>
                <w:szCs w:val="22"/>
              </w:rPr>
              <w:t>częś</w:t>
            </w:r>
            <w:r w:rsidR="00D62A80" w:rsidRPr="002143DA">
              <w:rPr>
                <w:sz w:val="22"/>
                <w:szCs w:val="22"/>
              </w:rPr>
              <w:t>ć</w:t>
            </w:r>
            <w:r w:rsidR="005E79EC" w:rsidRPr="002143DA">
              <w:rPr>
                <w:sz w:val="22"/>
                <w:szCs w:val="22"/>
              </w:rPr>
              <w:t xml:space="preserve"> I zamówienia – Kucharz z egzaminem czeladniczym i częś</w:t>
            </w:r>
            <w:r w:rsidR="00D62A80" w:rsidRPr="002143DA">
              <w:rPr>
                <w:sz w:val="22"/>
                <w:szCs w:val="22"/>
              </w:rPr>
              <w:t>ć</w:t>
            </w:r>
            <w:r w:rsidR="005E79EC" w:rsidRPr="002143DA">
              <w:rPr>
                <w:sz w:val="22"/>
                <w:szCs w:val="22"/>
              </w:rPr>
              <w:t xml:space="preserve"> III zamówienia  – Operator wózków jezdniowych z uprawnieniami UDT, </w:t>
            </w:r>
            <w:r w:rsidR="00D70459" w:rsidRPr="002143DA">
              <w:rPr>
                <w:sz w:val="22"/>
                <w:szCs w:val="22"/>
              </w:rPr>
              <w:t xml:space="preserve">zostało unieważnione </w:t>
            </w:r>
            <w:r w:rsidR="005E79EC" w:rsidRPr="002143DA">
              <w:rPr>
                <w:sz w:val="22"/>
                <w:szCs w:val="22"/>
              </w:rPr>
              <w:t>na podstawie Rozdziału XIII ust.25 Ogłoszenia o zamówieniu w związku z art.93 ust.1 pkt 6 ustawy; w związku z ogłoszeniem na terenie  RP stanu zagrożenia epidemicznego i podejmowaniem działań mających na celu ograniczenia rozprzestrzenienia się wirusa Covid_19</w:t>
            </w:r>
            <w:r w:rsidR="00D62A80" w:rsidRPr="002143DA">
              <w:rPr>
                <w:sz w:val="22"/>
                <w:szCs w:val="22"/>
              </w:rPr>
              <w:t>.</w:t>
            </w:r>
            <w:r w:rsidR="005E79EC" w:rsidRPr="002143DA">
              <w:rPr>
                <w:sz w:val="22"/>
                <w:szCs w:val="22"/>
              </w:rPr>
              <w:t xml:space="preserve"> </w:t>
            </w:r>
            <w:r w:rsidR="00D62A80" w:rsidRPr="002143DA">
              <w:rPr>
                <w:sz w:val="22"/>
                <w:szCs w:val="22"/>
              </w:rPr>
              <w:t>R</w:t>
            </w:r>
            <w:r w:rsidR="005E79EC" w:rsidRPr="002143DA">
              <w:rPr>
                <w:sz w:val="22"/>
                <w:szCs w:val="22"/>
              </w:rPr>
              <w:t>ealizacja szkolenia we wskazanym w Ogłoszeniu terminie nie leżała w interesie publicznym.</w:t>
            </w:r>
            <w:r w:rsidR="002143DA">
              <w:rPr>
                <w:sz w:val="22"/>
                <w:szCs w:val="22"/>
              </w:rPr>
              <w:t xml:space="preserve"> </w:t>
            </w:r>
            <w:r w:rsidR="005E79EC" w:rsidRPr="002143DA">
              <w:rPr>
                <w:sz w:val="22"/>
                <w:szCs w:val="22"/>
              </w:rPr>
              <w:t xml:space="preserve">Postępowanie o udzielenie zamówienia publicznego w część II – Spawanie metodą TIG i MAG – na podstawie Rozdziału XIII ust.25 Ogłoszenia o zamówieniu w związku z art.93 ust.1 pkt 1 ustawy zostało unieważnione, z przyczyn niezłożenia żadnej oferty niepodlegającej odrzuceniu. </w:t>
            </w:r>
          </w:p>
          <w:p w:rsidR="002143DA" w:rsidRPr="002143DA" w:rsidRDefault="002143DA" w:rsidP="00EF7AF5">
            <w:pPr>
              <w:jc w:val="both"/>
            </w:pPr>
            <w:r>
              <w:rPr>
                <w:sz w:val="22"/>
                <w:szCs w:val="22"/>
              </w:rPr>
              <w:t xml:space="preserve">W celu realizacji projektu Beneficjent </w:t>
            </w:r>
            <w:r w:rsidR="00A8083C">
              <w:rPr>
                <w:sz w:val="22"/>
                <w:szCs w:val="22"/>
              </w:rPr>
              <w:t>w badanym okresie z</w:t>
            </w:r>
            <w:r>
              <w:rPr>
                <w:sz w:val="22"/>
                <w:szCs w:val="22"/>
              </w:rPr>
              <w:t xml:space="preserve">realizował usługi szkolenia indywidualnego, </w:t>
            </w:r>
            <w:r w:rsidR="001E5BDD">
              <w:rPr>
                <w:sz w:val="22"/>
                <w:szCs w:val="22"/>
              </w:rPr>
              <w:t xml:space="preserve">dokonując </w:t>
            </w:r>
            <w:r w:rsidR="003032BA">
              <w:rPr>
                <w:sz w:val="22"/>
                <w:szCs w:val="22"/>
              </w:rPr>
              <w:t xml:space="preserve">w celu realizacji zamówienia rozpoznanie cenowe, </w:t>
            </w:r>
            <w:r w:rsidR="00A8083C">
              <w:rPr>
                <w:sz w:val="22"/>
                <w:szCs w:val="22"/>
              </w:rPr>
              <w:t xml:space="preserve">w tym </w:t>
            </w:r>
            <w:r w:rsidR="003032BA">
              <w:rPr>
                <w:sz w:val="22"/>
                <w:szCs w:val="22"/>
              </w:rPr>
              <w:t xml:space="preserve">na </w:t>
            </w:r>
            <w:r w:rsidR="00A8083C">
              <w:rPr>
                <w:sz w:val="22"/>
                <w:szCs w:val="22"/>
              </w:rPr>
              <w:t>usługę przeprowadzenia szkolenia w zawodzie: kucharz z egzaminem czeladniczym objęt</w:t>
            </w:r>
            <w:r w:rsidR="003032BA">
              <w:rPr>
                <w:sz w:val="22"/>
                <w:szCs w:val="22"/>
              </w:rPr>
              <w:t>e</w:t>
            </w:r>
            <w:r w:rsidR="00A8083C">
              <w:rPr>
                <w:sz w:val="22"/>
                <w:szCs w:val="22"/>
              </w:rPr>
              <w:t xml:space="preserve"> kontrolą w ramach wybranej próby.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842460" w:rsidRPr="007302F6" w:rsidRDefault="00842460" w:rsidP="003A4118">
            <w:pPr>
              <w:jc w:val="center"/>
            </w:pPr>
            <w:r w:rsidRPr="007302F6">
              <w:rPr>
                <w:sz w:val="22"/>
                <w:szCs w:val="22"/>
              </w:rPr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.5</w:t>
            </w:r>
          </w:p>
        </w:tc>
        <w:tc>
          <w:tcPr>
            <w:tcW w:w="1843" w:type="dxa"/>
          </w:tcPr>
          <w:p w:rsidR="00842460" w:rsidRPr="007302F6" w:rsidRDefault="00842460" w:rsidP="00165D1E">
            <w:r w:rsidRPr="007302F6">
              <w:rPr>
                <w:sz w:val="22"/>
                <w:szCs w:val="22"/>
              </w:rPr>
              <w:t>Poprawność stosowania zasady konkurencyjności</w:t>
            </w:r>
          </w:p>
        </w:tc>
        <w:tc>
          <w:tcPr>
            <w:tcW w:w="6946" w:type="dxa"/>
          </w:tcPr>
          <w:p w:rsidR="00842460" w:rsidRDefault="007302F6" w:rsidP="00455EEA">
            <w:pPr>
              <w:jc w:val="both"/>
            </w:pPr>
            <w:r w:rsidRPr="007302F6">
              <w:rPr>
                <w:sz w:val="22"/>
                <w:szCs w:val="22"/>
              </w:rPr>
              <w:t>W badanym okresie MUP w Lublinie nie przeprowadzał postępowań w oparciu o zasadę konkurencyjności.</w:t>
            </w:r>
          </w:p>
          <w:p w:rsidR="007302F6" w:rsidRPr="0057034C" w:rsidRDefault="00A8083C" w:rsidP="001B00D6">
            <w:pPr>
              <w:contextualSpacing/>
              <w:jc w:val="both"/>
              <w:rPr>
                <w:color w:val="FF0000"/>
              </w:rPr>
            </w:pPr>
            <w:r>
              <w:rPr>
                <w:sz w:val="22"/>
                <w:szCs w:val="22"/>
              </w:rPr>
              <w:t>Beneficjent</w:t>
            </w:r>
            <w:r w:rsidR="007302F6" w:rsidRPr="007302F6">
              <w:rPr>
                <w:sz w:val="22"/>
                <w:szCs w:val="22"/>
              </w:rPr>
              <w:t xml:space="preserve"> </w:t>
            </w:r>
            <w:r w:rsidR="00374FBB">
              <w:rPr>
                <w:sz w:val="22"/>
                <w:szCs w:val="22"/>
              </w:rPr>
              <w:t>realizując w ramach projektu szkolenia indywidualne</w:t>
            </w:r>
            <w:r>
              <w:rPr>
                <w:sz w:val="22"/>
                <w:szCs w:val="22"/>
              </w:rPr>
              <w:t xml:space="preserve"> </w:t>
            </w:r>
            <w:r w:rsidR="00374FBB">
              <w:rPr>
                <w:sz w:val="22"/>
                <w:szCs w:val="22"/>
              </w:rPr>
              <w:t xml:space="preserve">dokonywał zamówień o wartości od 20 tys. PLN netto do 50 tys. PLN netto </w:t>
            </w:r>
            <w:r>
              <w:rPr>
                <w:sz w:val="22"/>
                <w:szCs w:val="22"/>
              </w:rPr>
              <w:t>w ramach</w:t>
            </w:r>
            <w:r w:rsidR="007302F6" w:rsidRPr="007302F6">
              <w:rPr>
                <w:sz w:val="22"/>
                <w:szCs w:val="22"/>
              </w:rPr>
              <w:t xml:space="preserve"> rozeznania rynku</w:t>
            </w:r>
            <w:r>
              <w:rPr>
                <w:sz w:val="22"/>
                <w:szCs w:val="22"/>
              </w:rPr>
              <w:t>, zgodnie z zapisami sekcji 6.5.1. Wytycznych kwalifikowalności.</w:t>
            </w:r>
            <w:r w:rsidR="007302F6" w:rsidRPr="007302F6">
              <w:rPr>
                <w:sz w:val="22"/>
                <w:szCs w:val="22"/>
              </w:rPr>
              <w:t xml:space="preserve"> </w:t>
            </w:r>
            <w:r w:rsidR="005E79EC" w:rsidRPr="005E79EC">
              <w:rPr>
                <w:sz w:val="22"/>
                <w:szCs w:val="22"/>
              </w:rPr>
              <w:t xml:space="preserve">Do kontroli wybrano </w:t>
            </w:r>
            <w:r w:rsidR="004B3D9F">
              <w:rPr>
                <w:sz w:val="22"/>
                <w:szCs w:val="22"/>
              </w:rPr>
              <w:t xml:space="preserve">zamówienie dotyczące </w:t>
            </w:r>
            <w:r w:rsidR="005E79EC" w:rsidRPr="005E79EC">
              <w:rPr>
                <w:sz w:val="22"/>
                <w:szCs w:val="22"/>
              </w:rPr>
              <w:t xml:space="preserve"> </w:t>
            </w:r>
            <w:r w:rsidR="004B3D9F">
              <w:rPr>
                <w:sz w:val="22"/>
                <w:szCs w:val="22"/>
              </w:rPr>
              <w:t xml:space="preserve">przeprowadzenia </w:t>
            </w:r>
            <w:r w:rsidR="005E79EC" w:rsidRPr="005E79EC">
              <w:rPr>
                <w:sz w:val="22"/>
                <w:szCs w:val="22"/>
              </w:rPr>
              <w:t xml:space="preserve"> szkolenia „Kucharz z egzaminem czeladniczym”</w:t>
            </w:r>
            <w:r w:rsidR="0026100A">
              <w:rPr>
                <w:sz w:val="22"/>
                <w:szCs w:val="22"/>
              </w:rPr>
              <w:t xml:space="preserve"> </w:t>
            </w:r>
            <w:r w:rsidR="001B00D6">
              <w:rPr>
                <w:sz w:val="22"/>
                <w:szCs w:val="22"/>
              </w:rPr>
              <w:t xml:space="preserve">. </w:t>
            </w:r>
            <w:r w:rsidR="001B00D6">
              <w:rPr>
                <w:sz w:val="22"/>
                <w:szCs w:val="22"/>
              </w:rPr>
              <w:br/>
            </w:r>
            <w:r w:rsidR="005E79EC" w:rsidRPr="005E79EC">
              <w:rPr>
                <w:sz w:val="22"/>
                <w:szCs w:val="22"/>
              </w:rPr>
              <w:t xml:space="preserve">W ramach postępowania Beneficjent </w:t>
            </w:r>
            <w:r w:rsidR="004B3D9F">
              <w:rPr>
                <w:sz w:val="22"/>
                <w:szCs w:val="22"/>
              </w:rPr>
              <w:t xml:space="preserve">skierował zapytanie ofertowe do </w:t>
            </w:r>
            <w:r w:rsidR="005E79EC" w:rsidRPr="005E79EC">
              <w:rPr>
                <w:sz w:val="22"/>
                <w:szCs w:val="22"/>
              </w:rPr>
              <w:t>5 potencjalnych wykonawców. W wyznaczonym terminie na składanie ofert wpłynęły trzy oferty, z których wybrano ofertę najkorzystniejszą złożoną przez  firmę Sannort Sp. z o.o. w Sandomierzu Oddział w Lublinie. Z przeprowadzonego postępowania sporządzono protokół oraz z wybranym wykonawcą zawarto w dniu 24.09.2020</w:t>
            </w:r>
            <w:r w:rsidR="00FC3A81">
              <w:rPr>
                <w:sz w:val="22"/>
                <w:szCs w:val="22"/>
              </w:rPr>
              <w:t xml:space="preserve"> </w:t>
            </w:r>
            <w:r w:rsidR="005E79EC" w:rsidRPr="005E79EC">
              <w:rPr>
                <w:sz w:val="22"/>
                <w:szCs w:val="22"/>
              </w:rPr>
              <w:t>r.</w:t>
            </w:r>
            <w:r w:rsidR="003032BA">
              <w:rPr>
                <w:sz w:val="22"/>
                <w:szCs w:val="22"/>
              </w:rPr>
              <w:t xml:space="preserve"> </w:t>
            </w:r>
            <w:r w:rsidR="005E79EC" w:rsidRPr="005E79EC">
              <w:rPr>
                <w:sz w:val="22"/>
                <w:szCs w:val="22"/>
              </w:rPr>
              <w:t>umowę dot. organizacji szkolenia „Kucharz z egzaminem czeladniczym”</w:t>
            </w:r>
            <w:r w:rsidR="004B3D9F">
              <w:rPr>
                <w:sz w:val="22"/>
                <w:szCs w:val="22"/>
              </w:rPr>
              <w:t xml:space="preserve"> o wartości </w:t>
            </w:r>
            <w:r>
              <w:rPr>
                <w:sz w:val="22"/>
                <w:szCs w:val="22"/>
              </w:rPr>
              <w:t>14 040,00 PLN.</w:t>
            </w:r>
            <w:r w:rsidR="004B3D9F">
              <w:rPr>
                <w:sz w:val="22"/>
                <w:szCs w:val="22"/>
              </w:rPr>
              <w:t xml:space="preserve"> </w:t>
            </w:r>
          </w:p>
        </w:tc>
      </w:tr>
      <w:tr w:rsidR="007302F6" w:rsidRPr="007302F6" w:rsidTr="00165D1E">
        <w:trPr>
          <w:trHeight w:val="345"/>
        </w:trPr>
        <w:tc>
          <w:tcPr>
            <w:tcW w:w="704" w:type="dxa"/>
          </w:tcPr>
          <w:p w:rsidR="00F567AC" w:rsidRPr="007302F6" w:rsidRDefault="003A4118" w:rsidP="00165D1E">
            <w:pPr>
              <w:jc w:val="center"/>
            </w:pPr>
            <w:r w:rsidRPr="007302F6">
              <w:rPr>
                <w:sz w:val="22"/>
                <w:szCs w:val="22"/>
              </w:rPr>
              <w:lastRenderedPageBreak/>
              <w:t>15.</w:t>
            </w:r>
            <w:r w:rsidR="00F567AC" w:rsidRPr="007302F6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Kwalifikowalność personelu projektu</w:t>
            </w:r>
          </w:p>
        </w:tc>
        <w:tc>
          <w:tcPr>
            <w:tcW w:w="6946" w:type="dxa"/>
          </w:tcPr>
          <w:p w:rsidR="00F567AC" w:rsidRPr="007302F6" w:rsidRDefault="00F567AC" w:rsidP="00165D1E">
            <w:pPr>
              <w:jc w:val="both"/>
            </w:pPr>
            <w:r w:rsidRPr="007302F6">
              <w:rPr>
                <w:sz w:val="22"/>
                <w:szCs w:val="22"/>
              </w:rPr>
              <w:t>Projekt nie przewiduje zatrudnienia personelu w ramach kosztów bezpośrednich.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7302F6" w:rsidRDefault="00F567AC" w:rsidP="003A4118">
            <w:pPr>
              <w:jc w:val="center"/>
            </w:pPr>
            <w:r w:rsidRPr="007302F6">
              <w:rPr>
                <w:sz w:val="22"/>
                <w:szCs w:val="22"/>
              </w:rPr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.7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Poprawność udzielania pomocy publicznej/pomocy de minimis</w:t>
            </w:r>
          </w:p>
        </w:tc>
        <w:tc>
          <w:tcPr>
            <w:tcW w:w="6946" w:type="dxa"/>
          </w:tcPr>
          <w:p w:rsidR="007302F6" w:rsidRPr="007302F6" w:rsidRDefault="007302F6" w:rsidP="001D23FD">
            <w:pPr>
              <w:spacing w:line="259" w:lineRule="auto"/>
              <w:ind w:left="1"/>
              <w:jc w:val="both"/>
            </w:pPr>
            <w:r w:rsidRPr="007302F6">
              <w:rPr>
                <w:sz w:val="22"/>
                <w:szCs w:val="22"/>
              </w:rPr>
              <w:t>W projekcie realizowane są instrumenty rynku pracy, o których mowa w ustawie o promocji zatrudnienia i instytucjach rynku pracy stanowiące pomoc de minimis, tj. wsparcie w formie jednorazowych środków na podjęcie działalności gospodarczej</w:t>
            </w:r>
            <w:r w:rsidR="0010213E">
              <w:rPr>
                <w:sz w:val="22"/>
                <w:szCs w:val="22"/>
              </w:rPr>
              <w:t>,</w:t>
            </w:r>
            <w:r w:rsidRPr="007302F6">
              <w:rPr>
                <w:sz w:val="22"/>
                <w:szCs w:val="22"/>
              </w:rPr>
              <w:t xml:space="preserve"> w formie refundacji kosztów wyposażenia/doposażenia stanowiska pracy dla skierowanego bezrobotnego oraz w formie prac interwencyjnych. Sprawdzono poprawność udzielonej pomocy de minimis na próbie dokumentów dotyczących ww. instrumentów rynku pracy, tj. jednorazowych środków na podjęcie działalności gospodarczej (dokumentacja wsparcia udzielonego 1 uczestnikowi projektu), refundacji kosztów wyposażenia/doposażenia stanowiska pracy dla skierowanego bezrobotnego (dokumentacja 1 uczestnika projektu) oraz prac interwencyjnych dla 4 uczestników projektu.</w:t>
            </w:r>
          </w:p>
          <w:p w:rsidR="00F27114" w:rsidRPr="007302F6" w:rsidRDefault="007302F6" w:rsidP="007302F6">
            <w:pPr>
              <w:spacing w:line="259" w:lineRule="auto"/>
              <w:ind w:left="1"/>
              <w:jc w:val="both"/>
            </w:pPr>
            <w:r w:rsidRPr="007302F6">
              <w:rPr>
                <w:sz w:val="22"/>
                <w:szCs w:val="22"/>
              </w:rPr>
              <w:t xml:space="preserve">W projekcie realizowane są instrumenty dofinansowania </w:t>
            </w:r>
            <w:r w:rsidR="0010213E">
              <w:rPr>
                <w:sz w:val="22"/>
                <w:szCs w:val="22"/>
              </w:rPr>
              <w:t>na podst.</w:t>
            </w:r>
            <w:r w:rsidRPr="007302F6">
              <w:rPr>
                <w:sz w:val="22"/>
                <w:szCs w:val="22"/>
              </w:rPr>
              <w:t xml:space="preserve"> ustawy z dnia 02.03.2020 r., o szczególnych rozwiązaniach związanych z zapobieganiem, przeciwdziałaniem i zwalczaniem COVID-19, innych chorób zakaźnych oraz wywołanych nimi sytuacji kryzysowych (Dz.U. poz. 374, z późn.zm.), w formie dofinansowania części kosztów wynagrodzeń pracowników oraz składek na ubezpieczenie społeczne i  dofinansowania części kosztów prowadzenia działalności gospodarczej dla przedsiębiorcy niezatrudniającego pracowników</w:t>
            </w:r>
            <w:r w:rsidRPr="005E79EC">
              <w:rPr>
                <w:sz w:val="22"/>
                <w:szCs w:val="22"/>
                <w:shd w:val="clear" w:color="auto" w:fill="FFFFFF" w:themeFill="background1"/>
              </w:rPr>
              <w:t xml:space="preserve">). </w:t>
            </w:r>
            <w:r w:rsidRPr="007302F6">
              <w:rPr>
                <w:sz w:val="22"/>
                <w:szCs w:val="22"/>
              </w:rPr>
              <w:t xml:space="preserve">Wartość dofinansowania w ramach ww. instrumentów stanowi pomoc publiczną, mającą na celu zaradzenie poważnym zaburzeniom w gospodarce, o której mowa w Komunikacie Komisji - Tymczasowe ramy środków pomocy państwa w celu wsparcia gospodarki w kontekście trwającej epidemii COVID-19 (2020/C 91 I/01) (Dz. Urz. UE C 91I z 20.03.2020, str. 1). Poprawność udzielonej pomocy publicznej zweryfikowano na próbie dokumentacji wsparcia odnoszącego się do 15 uczestników projektu osób pracujących. </w:t>
            </w:r>
            <w:r w:rsidR="00697E78" w:rsidRPr="007302F6">
              <w:rPr>
                <w:sz w:val="22"/>
                <w:szCs w:val="22"/>
              </w:rPr>
              <w:t>Pomoc publiczna udzielana jest zgodnie z obowiązującymi przepisami prawa. W odniesieniu do pomocy publicznej udzielanej na podstawie Tarczy A</w:t>
            </w:r>
            <w:r w:rsidR="001D23FD" w:rsidRPr="007302F6">
              <w:rPr>
                <w:sz w:val="22"/>
                <w:szCs w:val="22"/>
              </w:rPr>
              <w:t xml:space="preserve">ntykryzysowej potwierdzono, że </w:t>
            </w:r>
            <w:r w:rsidR="00697E78" w:rsidRPr="007302F6">
              <w:rPr>
                <w:sz w:val="22"/>
                <w:szCs w:val="22"/>
              </w:rPr>
              <w:t>przedsiębiorcy objęci kontrolą, którzy otrzymali ww. pomoc publiczną złożyl</w:t>
            </w:r>
            <w:r w:rsidRPr="007302F6">
              <w:rPr>
                <w:sz w:val="22"/>
                <w:szCs w:val="22"/>
              </w:rPr>
              <w:t>i f</w:t>
            </w:r>
            <w:r w:rsidR="00697E78" w:rsidRPr="007302F6">
              <w:rPr>
                <w:sz w:val="22"/>
                <w:szCs w:val="22"/>
              </w:rPr>
              <w:t>ormularz informacji przedstawianych przy ubieganiu się o pomoc rekompensującą negatywne konsekwencje ekonomiczne z powodu COVID-19 będący załącznikiem do Wniosku o udzielenie dofinansowania części kosztów prowadzenia działalności gospodarczej dla przedsiębiorcy będącego osobą fizyczną niezatrudniającą pracowników w przypadku spadku obrotów gospodarczych w następstwie wystąpienia COVID-19 (wsparcie w ramach art.15 zzc) i do Wniosku o dofinansowanie części kosztów wynagrodzeń pracowników oraz należnych od tych wynagrodzeń składek na ubezpieczenia społeczne w przypadku spadku obrotów gospodarczych w następstwie wystąpienia COVID-19 (przy wsparciu na podst. art.15 zzb).</w:t>
            </w:r>
          </w:p>
          <w:p w:rsidR="00F567AC" w:rsidRPr="007302F6" w:rsidRDefault="00697E78" w:rsidP="001D23FD">
            <w:pPr>
              <w:jc w:val="both"/>
            </w:pPr>
            <w:r w:rsidRPr="007302F6">
              <w:rPr>
                <w:sz w:val="22"/>
                <w:szCs w:val="22"/>
              </w:rPr>
              <w:t xml:space="preserve">Pomoc de minimis w ramach projektu udzielana jest na warunkach określonych w rozporządzeniu Komisji (UE) nr 1407/2013 z dnia 18 grudnia 2013 r. w sprawie stosowania art. 107 i 108 Traktatu o funkcjonowaniu Unii Europejskiej do pomocy de minimis. W przypadku pomocy udzielanej na zasadach pomocy de minimis, beneficjenci złożyli oświadczenia o otrzymaniu lub nieotrzymaniu pomocy de minimis w roku, w którym </w:t>
            </w:r>
            <w:r w:rsidRPr="007302F6">
              <w:rPr>
                <w:sz w:val="22"/>
                <w:szCs w:val="22"/>
              </w:rPr>
              <w:lastRenderedPageBreak/>
              <w:t>ubiegają się o pomoc w ramach projektu oraz w ciągu 2 poprzedzających go lat w wysokości, która</w:t>
            </w:r>
            <w:r w:rsidR="001D23FD" w:rsidRPr="007302F6">
              <w:rPr>
                <w:sz w:val="22"/>
                <w:szCs w:val="22"/>
              </w:rPr>
              <w:t xml:space="preserve"> nie przekroczyła 200 000 euro, f</w:t>
            </w:r>
            <w:r w:rsidRPr="007302F6">
              <w:rPr>
                <w:sz w:val="22"/>
                <w:szCs w:val="22"/>
              </w:rPr>
              <w:t>ormularze informacji przedstawianych przy ubieganiu się o pomoc de minimis, zgodne z wzorem określonym w Rozporządzeniu Rady Ministrów z dnia 24 października 2014 r. zmieniającym rozporządzenie w sprawie zakresu informacji przedstawianych przez podmiot ubiegający się o pomoc de minimis (Dz.U. 2014 poz. 1543) oraz oświadczenia o nieotrzymaniu pomocy publicznej na te same koszty kwalifikujące się do objęcia pomocą na pokrycie których ma</w:t>
            </w:r>
            <w:r w:rsidR="001D23FD" w:rsidRPr="007302F6">
              <w:rPr>
                <w:sz w:val="22"/>
                <w:szCs w:val="22"/>
              </w:rPr>
              <w:t xml:space="preserve"> być udzielona pomoc de minimis.</w:t>
            </w:r>
          </w:p>
          <w:p w:rsidR="001D23FD" w:rsidRPr="0057034C" w:rsidRDefault="001D23FD" w:rsidP="00514364">
            <w:pPr>
              <w:jc w:val="both"/>
              <w:rPr>
                <w:color w:val="FF0000"/>
                <w:highlight w:val="yellow"/>
              </w:rPr>
            </w:pPr>
            <w:r w:rsidRPr="007302F6">
              <w:rPr>
                <w:sz w:val="22"/>
                <w:szCs w:val="22"/>
              </w:rPr>
              <w:t xml:space="preserve">Beneficjent przekazuje dane dotyczące pomocy publicznej oraz pomocy de minimis udzielonej zweryfikowanym przedsiębiorcom za pośrednictwem systemu Harmonogramowania Rejestracji i Monitorowania Pomocy (SHRIMP). Po zweryfikowaniu oświadczeń beneficjentów pomocy publicznej oraz pomocy de minimis z danymi w Systemie Udostępniania Danych o Pomocy Publicznej (SUDOP), zespół kontrolujący potwierdził zgodność danych zawartych w oświadczeniach i w SUDOP. </w:t>
            </w:r>
          </w:p>
        </w:tc>
      </w:tr>
      <w:tr w:rsidR="007302F6" w:rsidRPr="007302F6" w:rsidTr="00165D1E">
        <w:trPr>
          <w:trHeight w:val="345"/>
        </w:trPr>
        <w:tc>
          <w:tcPr>
            <w:tcW w:w="704" w:type="dxa"/>
          </w:tcPr>
          <w:p w:rsidR="00F567AC" w:rsidRPr="007302F6" w:rsidRDefault="00F567AC" w:rsidP="003A4118">
            <w:pPr>
              <w:jc w:val="center"/>
            </w:pPr>
            <w:r w:rsidRPr="007302F6">
              <w:rPr>
                <w:sz w:val="22"/>
                <w:szCs w:val="22"/>
              </w:rPr>
              <w:lastRenderedPageBreak/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.8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Prawidłowość stosowania kwot ryczałtowych</w:t>
            </w:r>
          </w:p>
        </w:tc>
        <w:tc>
          <w:tcPr>
            <w:tcW w:w="6946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W ramach projektu nie przewidziano stosowania kwot ryczałtowych.</w:t>
            </w:r>
          </w:p>
        </w:tc>
      </w:tr>
      <w:tr w:rsidR="007302F6" w:rsidRPr="007302F6" w:rsidTr="00165D1E">
        <w:trPr>
          <w:trHeight w:val="345"/>
        </w:trPr>
        <w:tc>
          <w:tcPr>
            <w:tcW w:w="704" w:type="dxa"/>
          </w:tcPr>
          <w:p w:rsidR="00F567AC" w:rsidRPr="007302F6" w:rsidRDefault="00F567AC" w:rsidP="003A4118">
            <w:pPr>
              <w:jc w:val="center"/>
            </w:pPr>
            <w:r w:rsidRPr="007302F6">
              <w:rPr>
                <w:sz w:val="22"/>
                <w:szCs w:val="22"/>
              </w:rPr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.9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Prawidłowość stosowania stawek jednostkowych</w:t>
            </w:r>
          </w:p>
        </w:tc>
        <w:tc>
          <w:tcPr>
            <w:tcW w:w="6946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W ramach projektu nie przewidziano stosowania stawek jednostkowych.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7302F6" w:rsidRDefault="00F567AC" w:rsidP="003A4118">
            <w:pPr>
              <w:jc w:val="center"/>
            </w:pPr>
            <w:r w:rsidRPr="007302F6">
              <w:rPr>
                <w:sz w:val="22"/>
                <w:szCs w:val="22"/>
              </w:rPr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.10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Prawidłowość archiwizacji dokumentacji i zapewnienie ścieżki audytu</w:t>
            </w:r>
          </w:p>
        </w:tc>
        <w:tc>
          <w:tcPr>
            <w:tcW w:w="6946" w:type="dxa"/>
          </w:tcPr>
          <w:p w:rsidR="001D23FD" w:rsidRPr="007302F6" w:rsidRDefault="001D23FD" w:rsidP="001D23FD">
            <w:pPr>
              <w:jc w:val="both"/>
            </w:pPr>
            <w:r w:rsidRPr="007302F6">
              <w:rPr>
                <w:sz w:val="22"/>
                <w:szCs w:val="22"/>
              </w:rPr>
              <w:t>Beneficjent projektu zgodnie z § 16 pkt 4 Umowy o dofinan</w:t>
            </w:r>
            <w:r w:rsidR="007302F6" w:rsidRPr="007302F6">
              <w:rPr>
                <w:sz w:val="22"/>
                <w:szCs w:val="22"/>
              </w:rPr>
              <w:t>sowanie nr POWR.01.01.01-06-0009/20-00 z dnia 02.06</w:t>
            </w:r>
            <w:r w:rsidRPr="007302F6">
              <w:rPr>
                <w:sz w:val="22"/>
                <w:szCs w:val="22"/>
              </w:rPr>
              <w:t xml:space="preserve">.2020 r. ze zmianami przechowuje dokumentację związaną z realizacją projektu w sposób zapewniający dostępność, poufność i bezpieczeństwo. </w:t>
            </w:r>
          </w:p>
          <w:p w:rsidR="007302F6" w:rsidRPr="007302F6" w:rsidRDefault="007302F6" w:rsidP="007302F6">
            <w:pPr>
              <w:jc w:val="both"/>
            </w:pPr>
            <w:r w:rsidRPr="007302F6">
              <w:rPr>
                <w:sz w:val="22"/>
                <w:szCs w:val="22"/>
              </w:rPr>
              <w:t>Zasady przechowywania i archiwizacji dokumentacji w MUP w Lublinie zawarte zostały w Zarządzeniu nr 41/2015 Dyrektora MUP w Lublinie z dnia 04.09.2015 r. w sprawie instrukcji kancelaryjnej i jednolitego rzeczowego wykazu akt oraz instrukcji o organizacji i zakresie działania archiwum zakładowego w MUP wraz z załącznikami (Załącznik nr 1 – Instrukcja kancelaryjna wraz z załącznikami, Załącznik nr 2 – Jednolity rzeczowy wykaz akt, Załącznik nr 3 – Instrukcja w sprawie organizacji i zakresu działania archiwum zakładowego wraz z załącznikami).</w:t>
            </w:r>
          </w:p>
          <w:p w:rsidR="00514364" w:rsidRDefault="007302F6" w:rsidP="007302F6">
            <w:pPr>
              <w:jc w:val="both"/>
            </w:pPr>
            <w:r w:rsidRPr="007302F6">
              <w:rPr>
                <w:sz w:val="22"/>
                <w:szCs w:val="22"/>
              </w:rPr>
              <w:t xml:space="preserve">Dokumenty dotyczące projektu są archiwizowane w pomieszczeniach MUP (kategoria archiwalna B10), przez okres wskazany w Umowie o dofinansowanie nr POWR.01.01.01-06-0009/20-00 z dnia 02.06.2020 r. ze zmianami, tj. przez okres 2 lat od dnia 31 grudnia roku następującego po złożeniu do Komisji Europejskiej zestawienia wydatków, w którym ujęto ostateczne wydatki dotyczące zakończonego projektu. Dokumenty związane z realizacją projektu przechowywane są w szafach zamykanych na klucz, w odrębnych, opisanych segregatorach. </w:t>
            </w:r>
          </w:p>
          <w:p w:rsidR="00514364" w:rsidRDefault="001D23FD" w:rsidP="007302F6">
            <w:pPr>
              <w:jc w:val="both"/>
            </w:pPr>
            <w:r w:rsidRPr="007302F6">
              <w:rPr>
                <w:sz w:val="22"/>
                <w:szCs w:val="22"/>
              </w:rPr>
              <w:t xml:space="preserve"> </w:t>
            </w:r>
            <w:r w:rsidR="00842460" w:rsidRPr="007302F6">
              <w:rPr>
                <w:sz w:val="22"/>
                <w:szCs w:val="22"/>
              </w:rPr>
              <w:t>Zapewniono właściwą ścieżkę audytu poprzez udokumentowanie poszczególnych obszarów realizowanego projektu w sposób pozwalający na prześledzenie przebiegu danego procesu i jego ocenę.</w:t>
            </w:r>
            <w:r w:rsidR="00842460" w:rsidRPr="007302F6">
              <w:t xml:space="preserve"> </w:t>
            </w:r>
          </w:p>
          <w:p w:rsidR="00F567AC" w:rsidRPr="0057034C" w:rsidRDefault="00842460" w:rsidP="00514364">
            <w:pPr>
              <w:rPr>
                <w:color w:val="FF0000"/>
                <w:highlight w:val="yellow"/>
              </w:rPr>
            </w:pPr>
            <w:r w:rsidRPr="007302F6">
              <w:rPr>
                <w:sz w:val="22"/>
                <w:szCs w:val="22"/>
              </w:rPr>
              <w:t>Beneficjent zapewnia dostępność dokumentacji w sposób umożliwiający weryfikację zgodności</w:t>
            </w:r>
            <w:r w:rsidR="007302F6">
              <w:rPr>
                <w:sz w:val="22"/>
                <w:szCs w:val="22"/>
              </w:rPr>
              <w:t xml:space="preserve"> </w:t>
            </w:r>
            <w:r w:rsidRPr="007302F6">
              <w:rPr>
                <w:sz w:val="22"/>
                <w:szCs w:val="22"/>
              </w:rPr>
              <w:t xml:space="preserve">z prawem i prawidłowości zadeklarowanych wydatków. Beneficjent zgodnie z § 17 umowy o dofinansowanie projektu w ramach Działania 1.1 Programu Operacyjnego Wiedza Edukacja Rozwój na lata 2014-2020 </w:t>
            </w:r>
            <w:r w:rsidR="007302F6" w:rsidRPr="007302F6">
              <w:rPr>
                <w:sz w:val="22"/>
                <w:szCs w:val="22"/>
              </w:rPr>
              <w:t>nr POWR.01.01.01-06-0009</w:t>
            </w:r>
            <w:r w:rsidR="001D23FD" w:rsidRPr="007302F6">
              <w:rPr>
                <w:sz w:val="22"/>
                <w:szCs w:val="22"/>
              </w:rPr>
              <w:t xml:space="preserve">/20-00 z </w:t>
            </w:r>
            <w:r w:rsidR="007302F6" w:rsidRPr="007302F6">
              <w:rPr>
                <w:sz w:val="22"/>
                <w:szCs w:val="22"/>
              </w:rPr>
              <w:t>dnia 02.06</w:t>
            </w:r>
            <w:r w:rsidRPr="007302F6">
              <w:rPr>
                <w:sz w:val="22"/>
                <w:szCs w:val="22"/>
              </w:rPr>
              <w:t xml:space="preserve">.2020 r., ze zm. </w:t>
            </w:r>
            <w:r w:rsidR="007302F6" w:rsidRPr="007302F6">
              <w:rPr>
                <w:sz w:val="22"/>
                <w:szCs w:val="22"/>
              </w:rPr>
              <w:t xml:space="preserve">umożliwił przeprowadzenie kontroli i przekazał skany dokumentów </w:t>
            </w:r>
            <w:r w:rsidR="007302F6" w:rsidRPr="007302F6">
              <w:rPr>
                <w:sz w:val="22"/>
                <w:szCs w:val="22"/>
              </w:rPr>
              <w:lastRenderedPageBreak/>
              <w:t>związanych z realizacją projektu.</w:t>
            </w:r>
          </w:p>
        </w:tc>
      </w:tr>
      <w:tr w:rsidR="0057034C" w:rsidRPr="0057034C" w:rsidTr="00165D1E">
        <w:trPr>
          <w:trHeight w:val="345"/>
        </w:trPr>
        <w:tc>
          <w:tcPr>
            <w:tcW w:w="704" w:type="dxa"/>
          </w:tcPr>
          <w:p w:rsidR="00F567AC" w:rsidRPr="007302F6" w:rsidRDefault="00F567AC" w:rsidP="003A4118">
            <w:pPr>
              <w:jc w:val="center"/>
            </w:pPr>
            <w:r w:rsidRPr="007302F6">
              <w:rPr>
                <w:sz w:val="22"/>
                <w:szCs w:val="22"/>
              </w:rPr>
              <w:lastRenderedPageBreak/>
              <w:t>1</w:t>
            </w:r>
            <w:r w:rsidR="003A4118" w:rsidRPr="007302F6">
              <w:rPr>
                <w:sz w:val="22"/>
                <w:szCs w:val="22"/>
              </w:rPr>
              <w:t>5</w:t>
            </w:r>
            <w:r w:rsidRPr="007302F6">
              <w:rPr>
                <w:sz w:val="22"/>
                <w:szCs w:val="22"/>
              </w:rPr>
              <w:t>.11</w:t>
            </w:r>
          </w:p>
        </w:tc>
        <w:tc>
          <w:tcPr>
            <w:tcW w:w="1843" w:type="dxa"/>
          </w:tcPr>
          <w:p w:rsidR="00F567AC" w:rsidRPr="007302F6" w:rsidRDefault="00F567AC" w:rsidP="00165D1E">
            <w:r w:rsidRPr="007302F6">
              <w:rPr>
                <w:sz w:val="22"/>
                <w:szCs w:val="22"/>
              </w:rPr>
              <w:t>Prawidłowość realizacji działań informacyjno-promocyjnych</w:t>
            </w:r>
          </w:p>
        </w:tc>
        <w:tc>
          <w:tcPr>
            <w:tcW w:w="6946" w:type="dxa"/>
          </w:tcPr>
          <w:p w:rsidR="00164A9A" w:rsidRPr="00164A9A" w:rsidRDefault="001D23FD" w:rsidP="00164A9A">
            <w:pPr>
              <w:ind w:left="1"/>
              <w:jc w:val="both"/>
            </w:pPr>
            <w:r w:rsidRPr="00164A9A">
              <w:rPr>
                <w:sz w:val="22"/>
                <w:szCs w:val="22"/>
              </w:rPr>
              <w:t>W okresie od 01.01.2020 r. do 31.12.2020 r. Beneficjent realizował działania informacyjno-promocyjne zgodnie z wymogami wskazanymi w § 21 umowy o dofinansowanie p</w:t>
            </w:r>
            <w:r w:rsidR="00164A9A" w:rsidRPr="00164A9A">
              <w:rPr>
                <w:sz w:val="22"/>
                <w:szCs w:val="22"/>
              </w:rPr>
              <w:t>rojektu nr POWR.01.01.01-06-0009/20-00 z dnia 02.06</w:t>
            </w:r>
            <w:r w:rsidRPr="00164A9A">
              <w:rPr>
                <w:sz w:val="22"/>
                <w:szCs w:val="22"/>
              </w:rPr>
              <w:t xml:space="preserve">.2020 r., ze zm. oraz zgodnie z obowiązującym Podręcznikiem wnioskodawcy i beneficjenta programów polityki spójności 2014-2020 w zakresie informacji i promocji i Księgą identyfikacji wizualnej znaku marki Fundusze Europejskie i znaków programów polityki spójności na lata 2014-2020. </w:t>
            </w:r>
            <w:r w:rsidR="00164A9A" w:rsidRPr="00164A9A">
              <w:rPr>
                <w:sz w:val="22"/>
                <w:szCs w:val="22"/>
              </w:rPr>
              <w:t>W okresie od 01.01.2020 r. do 31.12.2020 r. podejmowane przez Beneficjenta działania w zakresie informacji i promocji były adekwatne do zakresu merytorycznego i zasięgu oddziaływania projektu obejmujące w szczególności:</w:t>
            </w:r>
          </w:p>
          <w:p w:rsidR="00164A9A" w:rsidRPr="00164A9A" w:rsidRDefault="00164A9A" w:rsidP="00164A9A">
            <w:pPr>
              <w:ind w:left="1"/>
              <w:jc w:val="both"/>
            </w:pPr>
            <w:r w:rsidRPr="00164A9A">
              <w:rPr>
                <w:sz w:val="22"/>
                <w:szCs w:val="22"/>
              </w:rPr>
              <w:t>- zamieszczenie opisu projektu na stronie internetowej Beneficjenta,</w:t>
            </w:r>
          </w:p>
          <w:p w:rsidR="00164A9A" w:rsidRPr="00164A9A" w:rsidRDefault="00164A9A" w:rsidP="00164A9A">
            <w:pPr>
              <w:ind w:left="1"/>
              <w:jc w:val="both"/>
            </w:pPr>
            <w:r w:rsidRPr="00164A9A">
              <w:rPr>
                <w:sz w:val="22"/>
                <w:szCs w:val="22"/>
              </w:rPr>
              <w:t>- oznakowanie znakami graficznymi Funduszy Europejskich , barwami RP i Unii Europejskiej dokumentacji projektowej i plakatów informacyjno-promocyjnych,</w:t>
            </w:r>
          </w:p>
          <w:p w:rsidR="00164A9A" w:rsidRPr="00164A9A" w:rsidRDefault="00164A9A" w:rsidP="00164A9A">
            <w:pPr>
              <w:ind w:left="1"/>
              <w:jc w:val="both"/>
            </w:pPr>
            <w:r w:rsidRPr="00164A9A">
              <w:rPr>
                <w:sz w:val="22"/>
                <w:szCs w:val="22"/>
              </w:rPr>
              <w:t>- umieszczenie plakatu informującego o projekcie w siedzibie MUP.</w:t>
            </w:r>
          </w:p>
          <w:p w:rsidR="001D23FD" w:rsidRPr="00164A9A" w:rsidRDefault="00164A9A" w:rsidP="00164A9A">
            <w:pPr>
              <w:ind w:left="1"/>
              <w:jc w:val="both"/>
            </w:pPr>
            <w:r w:rsidRPr="00164A9A">
              <w:rPr>
                <w:sz w:val="22"/>
                <w:szCs w:val="22"/>
              </w:rPr>
              <w:t>Miejsce realizacji projektu zostało prawidłowo oznakowane. Beneficjent umieścił plakat informacyjno-promocyjny w widocznym i dostępnym publicznie miejscu w siedzibie MUP (w środku budynku, na tablicach ogłoszeń znajdujących się wewnątrz budynku oraz na stronie internetowej projektu). Plakat informacyjno-promocyjny w  formacie A3 zawiera wymagane informacje: nazwę Beneficjenta, tytuł projektu, cel projektu, znak Funduszy Europejskich wraz z nazwą Programu Operacyjnego Wiedza Edukacja Rozwój, znak barw Rzeczypospolitej Polskiej, znak Unii Europejskiej, dofinasowanie projektu z UE oraz nazwę strony internetowej www.mapadotacji.gov.pl</w:t>
            </w:r>
            <w:r w:rsidR="001D23FD" w:rsidRPr="00164A9A">
              <w:rPr>
                <w:sz w:val="22"/>
                <w:szCs w:val="22"/>
              </w:rPr>
              <w:t>.</w:t>
            </w:r>
          </w:p>
          <w:p w:rsidR="001D23FD" w:rsidRPr="00164A9A" w:rsidRDefault="001D23FD" w:rsidP="00842460">
            <w:pPr>
              <w:spacing w:line="256" w:lineRule="auto"/>
              <w:jc w:val="both"/>
            </w:pPr>
            <w:r w:rsidRPr="00164A9A">
              <w:rPr>
                <w:sz w:val="22"/>
                <w:szCs w:val="22"/>
              </w:rPr>
              <w:t>Dokumentacja merytoryczna, strona internetowa projektu oraz inne materiały informacyjne (plakat) zostały oznakowane znakiem Fundusze Europejskie wraz z nazwą Programu Operacyjnego Wiedza Edukacja Rozwój, znakiem barw Rzeczypospolitej Polskiej (w przypadku dokumentacji w wersji kolorowej) oraz znakiem Unii Europejskiej wraz ze słownym odniesieniem do Unii Europejskiej i do Europejskiego Funduszu Społecznego.</w:t>
            </w:r>
          </w:p>
          <w:p w:rsidR="00164A9A" w:rsidRPr="00164A9A" w:rsidRDefault="00164A9A" w:rsidP="00842460">
            <w:pPr>
              <w:ind w:left="1"/>
              <w:jc w:val="both"/>
              <w:rPr>
                <w:lang w:eastAsia="en-US"/>
              </w:rPr>
            </w:pPr>
            <w:r w:rsidRPr="00164A9A">
              <w:rPr>
                <w:sz w:val="22"/>
                <w:szCs w:val="22"/>
                <w:lang w:eastAsia="en-US"/>
              </w:rPr>
              <w:t>Beneficjent na stronie https://muplublin.praca.gov.pl zamieścił krótki opis projektu zawierający podstawowe informacje o projekcie, tj.: nazwę beneficjenta, opis projektu, opis grupy docelowej, realizowane wsparcie, planowane efekty oraz informację o współfinansowaniu projektu ze środków UE w ramach EFS.</w:t>
            </w:r>
          </w:p>
          <w:p w:rsidR="00F567AC" w:rsidRPr="0057034C" w:rsidRDefault="00842460" w:rsidP="00842460">
            <w:pPr>
              <w:ind w:left="1"/>
              <w:jc w:val="both"/>
              <w:rPr>
                <w:color w:val="FF0000"/>
                <w:highlight w:val="yellow"/>
              </w:rPr>
            </w:pPr>
            <w:r w:rsidRPr="00164A9A">
              <w:rPr>
                <w:sz w:val="22"/>
                <w:szCs w:val="22"/>
              </w:rPr>
              <w:t xml:space="preserve">Beneficjent nie ponosił w ramach projektu wydatków związanych </w:t>
            </w:r>
            <w:r w:rsidR="00D35B44" w:rsidRPr="00164A9A">
              <w:rPr>
                <w:sz w:val="22"/>
                <w:szCs w:val="22"/>
              </w:rPr>
              <w:br/>
            </w:r>
            <w:r w:rsidRPr="00164A9A">
              <w:rPr>
                <w:sz w:val="22"/>
                <w:szCs w:val="22"/>
              </w:rPr>
              <w:t xml:space="preserve">z działaniami informacyjno-promocyjnymi w ramach kosztów bezpośrednich. Wniosek o dofinansowanie projektu nie zakładał wydatków związanych </w:t>
            </w:r>
            <w:r w:rsidR="00D35B44" w:rsidRPr="00164A9A">
              <w:rPr>
                <w:sz w:val="22"/>
                <w:szCs w:val="22"/>
              </w:rPr>
              <w:br/>
            </w:r>
            <w:r w:rsidRPr="00164A9A">
              <w:rPr>
                <w:sz w:val="22"/>
                <w:szCs w:val="22"/>
              </w:rPr>
              <w:t>z działaniami informacyjno-promocyjnymi.</w:t>
            </w:r>
          </w:p>
        </w:tc>
      </w:tr>
      <w:tr w:rsidR="00164A9A" w:rsidRPr="00164A9A" w:rsidTr="00165D1E">
        <w:trPr>
          <w:trHeight w:val="345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5</w:t>
            </w:r>
            <w:r w:rsidRPr="00164A9A">
              <w:rPr>
                <w:sz w:val="22"/>
                <w:szCs w:val="22"/>
              </w:rPr>
              <w:t>.12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Prawidłowość realizacji projektów partnerskich</w:t>
            </w:r>
          </w:p>
        </w:tc>
        <w:tc>
          <w:tcPr>
            <w:tcW w:w="6946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Kontrolowany projekt nie jest projektem partnerskim.</w:t>
            </w:r>
          </w:p>
        </w:tc>
      </w:tr>
      <w:tr w:rsidR="00164A9A" w:rsidRPr="00164A9A" w:rsidTr="00165D1E">
        <w:trPr>
          <w:trHeight w:val="345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5</w:t>
            </w:r>
            <w:r w:rsidRPr="00164A9A">
              <w:rPr>
                <w:sz w:val="22"/>
                <w:szCs w:val="22"/>
              </w:rPr>
              <w:t>.13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 xml:space="preserve">Prawidłowość realizacji </w:t>
            </w:r>
            <w:r w:rsidRPr="00164A9A">
              <w:rPr>
                <w:sz w:val="22"/>
                <w:szCs w:val="22"/>
              </w:rPr>
              <w:lastRenderedPageBreak/>
              <w:t>projektów grantowych</w:t>
            </w:r>
          </w:p>
        </w:tc>
        <w:tc>
          <w:tcPr>
            <w:tcW w:w="6946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lastRenderedPageBreak/>
              <w:t>Kontrolowany projekt nie jest projektem grantowym.</w:t>
            </w:r>
          </w:p>
        </w:tc>
      </w:tr>
      <w:tr w:rsidR="00164A9A" w:rsidRPr="00164A9A" w:rsidTr="00165D1E">
        <w:trPr>
          <w:trHeight w:val="345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5</w:t>
            </w:r>
            <w:r w:rsidRPr="00164A9A">
              <w:rPr>
                <w:sz w:val="22"/>
                <w:szCs w:val="22"/>
              </w:rPr>
              <w:t>.14.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Weryfikacja projektu pod kątem ewentualnych błędów o charakterze systemowym</w:t>
            </w:r>
          </w:p>
        </w:tc>
        <w:tc>
          <w:tcPr>
            <w:tcW w:w="6946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W projekcie nie wykryto błędów o charakterze systemowym.</w:t>
            </w:r>
          </w:p>
        </w:tc>
      </w:tr>
      <w:tr w:rsidR="00164A9A" w:rsidRPr="00164A9A" w:rsidTr="00165D1E">
        <w:trPr>
          <w:trHeight w:val="135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Stwierdzone nieprawidłowości</w:t>
            </w:r>
            <w:r w:rsidRPr="00164A9A">
              <w:rPr>
                <w:sz w:val="22"/>
                <w:szCs w:val="22"/>
              </w:rPr>
              <w:br/>
              <w:t>/uchybienia</w:t>
            </w:r>
          </w:p>
        </w:tc>
        <w:tc>
          <w:tcPr>
            <w:tcW w:w="6946" w:type="dxa"/>
          </w:tcPr>
          <w:p w:rsidR="00F567AC" w:rsidRPr="00164A9A" w:rsidRDefault="00F84078" w:rsidP="000F2AF1">
            <w:pPr>
              <w:spacing w:line="256" w:lineRule="auto"/>
              <w:jc w:val="both"/>
              <w:rPr>
                <w:lang w:eastAsia="en-US"/>
              </w:rPr>
            </w:pPr>
            <w:r w:rsidRPr="00164A9A">
              <w:rPr>
                <w:sz w:val="22"/>
                <w:szCs w:val="22"/>
              </w:rPr>
              <w:t>Podczas kontroli nie stwierdzono nieprawidłowości/uchybień.</w:t>
            </w:r>
          </w:p>
        </w:tc>
      </w:tr>
      <w:tr w:rsidR="00164A9A" w:rsidRPr="00164A9A" w:rsidTr="00165D1E">
        <w:trPr>
          <w:trHeight w:val="360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Stwierdzone podejrzenia oszustw finansowych lub działania o charakterze korupcyjnym</w:t>
            </w:r>
          </w:p>
        </w:tc>
        <w:tc>
          <w:tcPr>
            <w:tcW w:w="6946" w:type="dxa"/>
          </w:tcPr>
          <w:p w:rsidR="00F567AC" w:rsidRPr="00164A9A" w:rsidRDefault="00F567AC" w:rsidP="00165D1E">
            <w:pPr>
              <w:jc w:val="both"/>
            </w:pPr>
            <w:r w:rsidRPr="00164A9A">
              <w:rPr>
                <w:sz w:val="22"/>
                <w:szCs w:val="22"/>
              </w:rPr>
              <w:t>Nie stwierdzono podczas kontroli podejrzenia oszustw finansowych lub działań o charakterze korupcyjnym.</w:t>
            </w:r>
          </w:p>
          <w:p w:rsidR="00F567AC" w:rsidRPr="00164A9A" w:rsidRDefault="00F567AC" w:rsidP="00165D1E">
            <w:pPr>
              <w:rPr>
                <w:b/>
              </w:rPr>
            </w:pPr>
          </w:p>
        </w:tc>
      </w:tr>
      <w:tr w:rsidR="0057034C" w:rsidRPr="0057034C" w:rsidTr="00165D1E"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1</w:t>
            </w:r>
            <w:r w:rsidR="003A4118" w:rsidRPr="00164A9A">
              <w:rPr>
                <w:sz w:val="22"/>
                <w:szCs w:val="22"/>
              </w:rPr>
              <w:t>8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Ocena według kryteriów</w:t>
            </w:r>
          </w:p>
        </w:tc>
        <w:tc>
          <w:tcPr>
            <w:tcW w:w="6946" w:type="dxa"/>
          </w:tcPr>
          <w:p w:rsidR="00F567AC" w:rsidRPr="00164A9A" w:rsidRDefault="00F567AC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Stopień wykonania poszczególnych rezultatów/produktów/zadań był zgodny z przedstawionym we Wnioskach Beneficjenta o płatność za okres od 01.01.2020 r. do 3</w:t>
            </w:r>
            <w:r w:rsidR="001D23FD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1.12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.2020 r. stopniem realizacji projektu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F567AC" w:rsidRPr="00164A9A" w:rsidRDefault="00F567AC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Projekt jest monitorowany zgodnie z zasadami określonymi 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Wytycznych w zakresie monitorowania postępu rzeczowego realizacji programów operacyjnych na lata 2014-2020. Beneficjent monitoruje osiągnięcie wskaźników produktu i rezultatu, które założył we wniosku o dofinansowanie, zgodnie z ww. Wytycznymi. Beneficjent gromadzi dokumentację merytoryczną potwierdzającą osiągnięcie założonych wskaźników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F567AC" w:rsidRPr="00164A9A" w:rsidRDefault="00F567AC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uczestników projektu są zbierane zgodnie z Wytycznymi w zakresie monitorowania postępu rzeczowego realizacji programów operacyjnych oraz Wytycznymi kwalifikowalności, w szczególności są prawidłowe i kompletne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42460" w:rsidRPr="00164A9A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Zweryfikowani uczestnicy projektu spełniają kryteria grupy docelowej określone we Wniosku o dofinansowanie projektu oraz w Szczegółowym Opisie Osi Priorytetowych Programu Operacyjnego Wiedzy Edukacja Rozwój 201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4-2020.</w:t>
            </w:r>
          </w:p>
          <w:p w:rsidR="00842460" w:rsidRPr="00164A9A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Rozliczenia finansowe prowadzone są w sposób prawidłowy, co zweryfikowano na podstawie wybranej próby</w:t>
            </w:r>
            <w:r w:rsidR="00164A9A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dokumentów. Dane wykazane we Wnioskach o płatność za</w:t>
            </w:r>
            <w:r w:rsidR="00F23443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okres od 01.01.2020 r. do 31.12</w:t>
            </w:r>
            <w:r w:rsid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.2020 r. wynikają z 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posiadanych przez Beneficjenta dokumentów księgowych oraz dowodów zapłaty w odniesieniu do zweryfikowanej próby dokumentów finansowych</w:t>
            </w:r>
            <w:r w:rsidR="00FA053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co potwierdzono na podstawie przekazanych skanów dokumentów.</w:t>
            </w:r>
          </w:p>
          <w:p w:rsidR="00842460" w:rsidRPr="00164A9A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Zweryfikowane wydatki rozliczone we Wnioskach Beneficjenta o płatność za</w:t>
            </w:r>
            <w:r w:rsidR="00F23443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okres od 01.01.2020 r. do 31.12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.2020 r. spełniają kryteria kwalifikowalności w ramach PO WER, określone w </w:t>
            </w:r>
            <w:r w:rsidR="00164A9A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obowiązujących 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Wytycznych w zakresie kwalifikowalności wydatków w ramach Europejskiego Funduszu Rozwoju Regionalnego, Europejskiego Funduszu Społecznego oraz Fundu</w:t>
            </w:r>
            <w:r w:rsidR="00164A9A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szu Spójności na lata 2014-2020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42460" w:rsidRPr="00164A9A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Realizacja projektu jest zgodna z przepisami i zasadami wspólnotowymi </w:t>
            </w:r>
            <w:r w:rsidR="00CB1CD2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i krajowymi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842460" w:rsidRPr="00164A9A" w:rsidRDefault="00164A9A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</w:t>
            </w:r>
            <w:r w:rsidR="00842460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ie stwierdzono naruszeń przepisów unijnych/krajowych ani Wytycznych kwalifikowalności, dotyczących</w:t>
            </w: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udzielania</w:t>
            </w:r>
            <w:r w:rsidR="001B00D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zamówień.</w:t>
            </w:r>
          </w:p>
          <w:p w:rsidR="00842460" w:rsidRPr="00164A9A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215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Beneficjent, prowadzi działania informacyjno-promocyjne mające na celu informowanie opinii publicznej o realizacji projektu i jego współfinansowan</w:t>
            </w:r>
            <w:r w:rsidR="00D35B44"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iu ze środków Unii Europejskiej.</w:t>
            </w:r>
          </w:p>
          <w:p w:rsidR="00F567AC" w:rsidRPr="0057034C" w:rsidRDefault="00842460" w:rsidP="00D35B44">
            <w:pPr>
              <w:pStyle w:val="Default"/>
              <w:numPr>
                <w:ilvl w:val="0"/>
                <w:numId w:val="2"/>
              </w:numPr>
              <w:tabs>
                <w:tab w:val="left" w:pos="357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64A9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Ścieżka audytu została zapewniona.</w:t>
            </w:r>
          </w:p>
        </w:tc>
      </w:tr>
      <w:tr w:rsidR="00164A9A" w:rsidRPr="00164A9A" w:rsidTr="00002543">
        <w:trPr>
          <w:trHeight w:val="292"/>
        </w:trPr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lastRenderedPageBreak/>
              <w:t>1</w:t>
            </w:r>
            <w:r w:rsidR="003A4118" w:rsidRPr="00164A9A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Ocena kontrolowanej działalności</w:t>
            </w:r>
          </w:p>
        </w:tc>
        <w:tc>
          <w:tcPr>
            <w:tcW w:w="6946" w:type="dxa"/>
          </w:tcPr>
          <w:p w:rsidR="00F567AC" w:rsidRPr="00164A9A" w:rsidRDefault="00F567AC" w:rsidP="00165D1E">
            <w:pPr>
              <w:rPr>
                <w:b/>
              </w:rPr>
            </w:pPr>
            <w:r w:rsidRPr="00164A9A">
              <w:rPr>
                <w:b/>
                <w:sz w:val="22"/>
                <w:szCs w:val="22"/>
              </w:rPr>
              <w:t>Kategoria nr 1 – projekt jest realizowany prawidłowo, ewentualnie potrzebne są niewielkie usprawnienia,</w:t>
            </w:r>
          </w:p>
          <w:p w:rsidR="00F567AC" w:rsidRPr="00164A9A" w:rsidRDefault="00F567AC" w:rsidP="00165D1E">
            <w:pPr>
              <w:rPr>
                <w:strike/>
              </w:rPr>
            </w:pPr>
            <w:r w:rsidRPr="00164A9A">
              <w:rPr>
                <w:strike/>
                <w:sz w:val="22"/>
                <w:szCs w:val="22"/>
              </w:rPr>
              <w:t>Kategoria nr 2 – projekt jest realizowany co do zasady w sposób poprawny, ale występują uchybienia i potrzebne są usprawnienia,</w:t>
            </w:r>
          </w:p>
          <w:p w:rsidR="00F567AC" w:rsidRPr="00164A9A" w:rsidRDefault="00F567AC" w:rsidP="00165D1E">
            <w:pPr>
              <w:rPr>
                <w:strike/>
              </w:rPr>
            </w:pPr>
            <w:r w:rsidRPr="00164A9A">
              <w:rPr>
                <w:strike/>
                <w:sz w:val="22"/>
                <w:szCs w:val="22"/>
              </w:rPr>
              <w:t>Kategoria nr 3 – projekt jest realizowany tylko częściowo poprawnie, występują uchybienia (w tym skutkujące wydatkami niekwalifikowalnymi), potrzebne są znaczne usprawnienia/wdrożenie planu naprawczego,</w:t>
            </w:r>
          </w:p>
          <w:p w:rsidR="00F567AC" w:rsidRPr="00164A9A" w:rsidRDefault="00F567AC" w:rsidP="00165D1E">
            <w:r w:rsidRPr="00164A9A">
              <w:rPr>
                <w:strike/>
                <w:sz w:val="22"/>
                <w:szCs w:val="22"/>
              </w:rPr>
              <w:t>Kategoria nr 4</w:t>
            </w:r>
            <w:r w:rsidRPr="00164A9A">
              <w:rPr>
                <w:b/>
                <w:strike/>
                <w:sz w:val="22"/>
                <w:szCs w:val="22"/>
              </w:rPr>
              <w:t xml:space="preserve"> –</w:t>
            </w:r>
            <w:r w:rsidRPr="00164A9A">
              <w:rPr>
                <w:strike/>
                <w:sz w:val="22"/>
                <w:szCs w:val="22"/>
              </w:rPr>
              <w:t xml:space="preserve"> projekt jest realizowany nieprawidłowo, co powoduje konieczność rozwiązania umowy o dofinansowanie projektu.</w:t>
            </w:r>
          </w:p>
        </w:tc>
      </w:tr>
      <w:tr w:rsidR="00164A9A" w:rsidRPr="00164A9A" w:rsidTr="00165D1E">
        <w:trPr>
          <w:trHeight w:val="600"/>
        </w:trPr>
        <w:tc>
          <w:tcPr>
            <w:tcW w:w="704" w:type="dxa"/>
          </w:tcPr>
          <w:p w:rsidR="00F567AC" w:rsidRPr="00164A9A" w:rsidRDefault="003A4118" w:rsidP="00165D1E">
            <w:pPr>
              <w:jc w:val="center"/>
            </w:pPr>
            <w:r w:rsidRPr="00164A9A">
              <w:rPr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Zalecenia pokontrolne</w:t>
            </w:r>
          </w:p>
        </w:tc>
        <w:tc>
          <w:tcPr>
            <w:tcW w:w="6946" w:type="dxa"/>
          </w:tcPr>
          <w:p w:rsidR="00F567AC" w:rsidRPr="00164A9A" w:rsidRDefault="00002543" w:rsidP="00165D1E">
            <w:pPr>
              <w:jc w:val="both"/>
            </w:pPr>
            <w:r w:rsidRPr="00164A9A">
              <w:rPr>
                <w:sz w:val="22"/>
                <w:szCs w:val="22"/>
              </w:rPr>
              <w:t>Nie formułuje się zaleceń pokontrolnych.</w:t>
            </w:r>
          </w:p>
        </w:tc>
      </w:tr>
      <w:tr w:rsidR="00164A9A" w:rsidRPr="00164A9A" w:rsidTr="00165D1E">
        <w:tc>
          <w:tcPr>
            <w:tcW w:w="704" w:type="dxa"/>
          </w:tcPr>
          <w:p w:rsidR="00F567AC" w:rsidRPr="00164A9A" w:rsidRDefault="00F567AC" w:rsidP="003A4118">
            <w:pPr>
              <w:jc w:val="center"/>
            </w:pPr>
            <w:r w:rsidRPr="00164A9A">
              <w:rPr>
                <w:sz w:val="22"/>
                <w:szCs w:val="22"/>
              </w:rPr>
              <w:t>2</w:t>
            </w:r>
            <w:r w:rsidR="003A4118" w:rsidRPr="00164A9A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F567AC" w:rsidRPr="00164A9A" w:rsidRDefault="00F567AC" w:rsidP="00165D1E">
            <w:r w:rsidRPr="00164A9A">
              <w:rPr>
                <w:sz w:val="22"/>
                <w:szCs w:val="22"/>
              </w:rPr>
              <w:t>Data sporządzenia Informacji pokontrolnej</w:t>
            </w:r>
          </w:p>
        </w:tc>
        <w:tc>
          <w:tcPr>
            <w:tcW w:w="6946" w:type="dxa"/>
          </w:tcPr>
          <w:p w:rsidR="00F567AC" w:rsidRPr="00164A9A" w:rsidRDefault="00601B96" w:rsidP="00165D1E">
            <w:pPr>
              <w:rPr>
                <w:b/>
                <w:highlight w:val="yellow"/>
              </w:rPr>
            </w:pPr>
            <w:r w:rsidRPr="00601B96">
              <w:rPr>
                <w:b/>
                <w:sz w:val="22"/>
                <w:szCs w:val="22"/>
              </w:rPr>
              <w:t>22</w:t>
            </w:r>
            <w:r w:rsidR="00164A9A" w:rsidRPr="00601B96">
              <w:rPr>
                <w:b/>
                <w:sz w:val="22"/>
                <w:szCs w:val="22"/>
              </w:rPr>
              <w:t>.04</w:t>
            </w:r>
            <w:r w:rsidR="00F23443" w:rsidRPr="00601B96">
              <w:rPr>
                <w:b/>
                <w:sz w:val="22"/>
                <w:szCs w:val="22"/>
              </w:rPr>
              <w:t>.2021</w:t>
            </w:r>
            <w:r w:rsidR="00F567AC" w:rsidRPr="00601B96">
              <w:rPr>
                <w:b/>
                <w:sz w:val="22"/>
                <w:szCs w:val="22"/>
              </w:rPr>
              <w:t xml:space="preserve"> r.</w:t>
            </w:r>
          </w:p>
        </w:tc>
      </w:tr>
    </w:tbl>
    <w:p w:rsidR="00D35B44" w:rsidRPr="0057034C" w:rsidRDefault="00D35B44" w:rsidP="00651670">
      <w:pPr>
        <w:pStyle w:val="BodyText21"/>
        <w:rPr>
          <w:color w:val="FF0000"/>
          <w:sz w:val="22"/>
          <w:szCs w:val="22"/>
        </w:rPr>
      </w:pPr>
    </w:p>
    <w:p w:rsidR="00D35B44" w:rsidRPr="0057034C" w:rsidRDefault="00D35B44" w:rsidP="00651670">
      <w:pPr>
        <w:pStyle w:val="BodyText21"/>
        <w:rPr>
          <w:color w:val="FF0000"/>
          <w:sz w:val="22"/>
          <w:szCs w:val="22"/>
        </w:rPr>
      </w:pPr>
    </w:p>
    <w:p w:rsidR="001D1B0A" w:rsidRPr="00164A9A" w:rsidRDefault="001D1B0A" w:rsidP="00651670">
      <w:pPr>
        <w:pStyle w:val="BodyText21"/>
        <w:rPr>
          <w:sz w:val="22"/>
          <w:szCs w:val="22"/>
        </w:rPr>
      </w:pPr>
      <w:r w:rsidRPr="00164A9A">
        <w:rPr>
          <w:sz w:val="22"/>
          <w:szCs w:val="22"/>
        </w:rPr>
        <w:t xml:space="preserve">W aktach kontroli znajduje się Lista sprawdzająca do kontroli na miejscu projektu wraz </w:t>
      </w:r>
      <w:r w:rsidRPr="00164A9A">
        <w:rPr>
          <w:sz w:val="22"/>
          <w:szCs w:val="22"/>
        </w:rPr>
        <w:br/>
        <w:t xml:space="preserve">z  następującymi załącznikami: </w:t>
      </w:r>
    </w:p>
    <w:p w:rsidR="003A4118" w:rsidRPr="0057034C" w:rsidRDefault="003A4118" w:rsidP="00651670">
      <w:pPr>
        <w:pStyle w:val="BodyText21"/>
        <w:rPr>
          <w:color w:val="FF0000"/>
          <w:sz w:val="22"/>
          <w:szCs w:val="22"/>
        </w:rPr>
      </w:pPr>
    </w:p>
    <w:p w:rsidR="00DC7665" w:rsidRPr="0057034C" w:rsidRDefault="00DC7665" w:rsidP="00651670">
      <w:pPr>
        <w:pStyle w:val="BodyText21"/>
        <w:rPr>
          <w:color w:val="FF0000"/>
          <w:sz w:val="22"/>
          <w:szCs w:val="22"/>
          <w:highlight w:val="yellow"/>
        </w:rPr>
      </w:pPr>
    </w:p>
    <w:p w:rsidR="003A4118" w:rsidRPr="003A4118" w:rsidRDefault="003A4118" w:rsidP="00504A84">
      <w:pPr>
        <w:pStyle w:val="Akapitzlist"/>
        <w:numPr>
          <w:ilvl w:val="0"/>
          <w:numId w:val="3"/>
        </w:numPr>
        <w:jc w:val="both"/>
        <w:rPr>
          <w:i/>
          <w:iCs/>
          <w:color w:val="FF0000"/>
          <w:sz w:val="22"/>
          <w:szCs w:val="22"/>
        </w:rPr>
      </w:pPr>
      <w:r w:rsidRPr="00FA0534">
        <w:rPr>
          <w:i/>
          <w:sz w:val="22"/>
          <w:szCs w:val="22"/>
        </w:rPr>
        <w:t>Oświadczenie o zgodności z oryginałami skanów dokumentów, przekazanych do kontroli projektu</w:t>
      </w:r>
      <w:r w:rsidR="00FA0534">
        <w:rPr>
          <w:i/>
          <w:sz w:val="22"/>
          <w:szCs w:val="22"/>
        </w:rPr>
        <w:t>,</w:t>
      </w:r>
    </w:p>
    <w:p w:rsidR="000D77BB" w:rsidRPr="003A4118" w:rsidRDefault="003A4118" w:rsidP="00504A84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3A4118">
        <w:rPr>
          <w:i/>
          <w:iCs/>
          <w:sz w:val="22"/>
          <w:szCs w:val="22"/>
          <w:lang w:eastAsia="en-US"/>
        </w:rPr>
        <w:t>Lista pozycji uczestników wylosowanych do kontroli wygenerowana z SL2014 dotycząca kwalifikowalności oraz poszczególnych rodzajów wsparcia wraz z wydrukami dotyczącymi losowania próby,</w:t>
      </w:r>
      <w:r w:rsidRPr="003A4118">
        <w:rPr>
          <w:i/>
          <w:iCs/>
          <w:sz w:val="22"/>
          <w:szCs w:val="22"/>
        </w:rPr>
        <w:t xml:space="preserve"> </w:t>
      </w:r>
    </w:p>
    <w:p w:rsidR="008A08F2" w:rsidRPr="003A4118" w:rsidRDefault="008A08F2" w:rsidP="000D77BB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3A4118">
        <w:rPr>
          <w:i/>
          <w:iCs/>
          <w:sz w:val="22"/>
          <w:szCs w:val="22"/>
        </w:rPr>
        <w:t>Oświadczenie Beneficjenta dotyczące pomocy osobom z niepełnosprawności</w:t>
      </w:r>
      <w:r w:rsidR="006D1ABE">
        <w:rPr>
          <w:i/>
          <w:iCs/>
          <w:sz w:val="22"/>
          <w:szCs w:val="22"/>
        </w:rPr>
        <w:t>ami</w:t>
      </w:r>
      <w:r w:rsidRPr="003A4118">
        <w:rPr>
          <w:i/>
          <w:iCs/>
          <w:sz w:val="22"/>
          <w:szCs w:val="22"/>
        </w:rPr>
        <w:t xml:space="preserve"> w ramach projektu,</w:t>
      </w:r>
    </w:p>
    <w:p w:rsidR="008A08F2" w:rsidRPr="003A4118" w:rsidRDefault="008A08F2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3A4118">
        <w:rPr>
          <w:i/>
          <w:iCs/>
          <w:sz w:val="22"/>
          <w:szCs w:val="22"/>
        </w:rPr>
        <w:t xml:space="preserve">Oświadczenie dotyczące dokonywania procesu rekrutacji z zachowaniem bezstronności </w:t>
      </w:r>
      <w:r w:rsidR="00D35B44" w:rsidRPr="003A4118">
        <w:rPr>
          <w:i/>
          <w:iCs/>
          <w:sz w:val="22"/>
          <w:szCs w:val="22"/>
        </w:rPr>
        <w:br/>
      </w:r>
      <w:r w:rsidRPr="003A4118">
        <w:rPr>
          <w:i/>
          <w:iCs/>
          <w:sz w:val="22"/>
          <w:szCs w:val="22"/>
        </w:rPr>
        <w:t>i niedyskryminacji,</w:t>
      </w:r>
    </w:p>
    <w:p w:rsidR="008A08F2" w:rsidRPr="00D131B5" w:rsidRDefault="008A08F2" w:rsidP="000D77BB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i/>
          <w:iCs/>
          <w:sz w:val="22"/>
          <w:szCs w:val="22"/>
        </w:rPr>
        <w:t>Oświadczenie Beneficjenta dotyczące przetwarzania danych osobowych w projekcie,</w:t>
      </w:r>
    </w:p>
    <w:p w:rsidR="008A08F2" w:rsidRPr="00D131B5" w:rsidRDefault="000D77BB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rFonts w:eastAsiaTheme="minorHAnsi"/>
          <w:i/>
          <w:sz w:val="22"/>
          <w:szCs w:val="22"/>
          <w:lang w:eastAsia="en-US"/>
        </w:rPr>
        <w:t xml:space="preserve">Zestawienie dokumentów finansowych wybranych do kontroli wykazanych we Wnioskach </w:t>
      </w:r>
      <w:r w:rsidR="00D35B44" w:rsidRPr="00D131B5">
        <w:rPr>
          <w:rFonts w:eastAsiaTheme="minorHAnsi"/>
          <w:i/>
          <w:sz w:val="22"/>
          <w:szCs w:val="22"/>
          <w:lang w:eastAsia="en-US"/>
        </w:rPr>
        <w:br/>
      </w:r>
      <w:r w:rsidRPr="00D131B5">
        <w:rPr>
          <w:rFonts w:eastAsiaTheme="minorHAnsi"/>
          <w:i/>
          <w:sz w:val="22"/>
          <w:szCs w:val="22"/>
          <w:lang w:eastAsia="en-US"/>
        </w:rPr>
        <w:t>o płatność za</w:t>
      </w:r>
      <w:r w:rsidRPr="00D131B5">
        <w:rPr>
          <w:rFonts w:eastAsiaTheme="minorHAnsi"/>
          <w:sz w:val="22"/>
          <w:szCs w:val="22"/>
          <w:lang w:eastAsia="en-US"/>
        </w:rPr>
        <w:t xml:space="preserve"> </w:t>
      </w:r>
      <w:r w:rsidRPr="00D131B5">
        <w:rPr>
          <w:rFonts w:eastAsiaTheme="minorHAnsi"/>
          <w:i/>
          <w:sz w:val="22"/>
          <w:szCs w:val="22"/>
          <w:lang w:eastAsia="en-US"/>
        </w:rPr>
        <w:t xml:space="preserve">okres od 01.01.2020 r. </w:t>
      </w:r>
      <w:r w:rsidRPr="00FA0534">
        <w:rPr>
          <w:rFonts w:eastAsiaTheme="minorHAnsi"/>
          <w:i/>
          <w:sz w:val="22"/>
          <w:szCs w:val="22"/>
          <w:lang w:eastAsia="en-US"/>
        </w:rPr>
        <w:t>do 3</w:t>
      </w:r>
      <w:r w:rsidR="00FA0534" w:rsidRPr="00FA0534">
        <w:rPr>
          <w:rFonts w:eastAsiaTheme="minorHAnsi"/>
          <w:i/>
          <w:sz w:val="22"/>
          <w:szCs w:val="22"/>
          <w:lang w:eastAsia="en-US"/>
        </w:rPr>
        <w:t>1</w:t>
      </w:r>
      <w:r w:rsidRPr="00FA0534">
        <w:rPr>
          <w:rFonts w:eastAsiaTheme="minorHAnsi"/>
          <w:i/>
          <w:sz w:val="22"/>
          <w:szCs w:val="22"/>
          <w:lang w:eastAsia="en-US"/>
        </w:rPr>
        <w:t>.</w:t>
      </w:r>
      <w:r w:rsidR="00FA0534" w:rsidRPr="00FA0534">
        <w:rPr>
          <w:rFonts w:eastAsiaTheme="minorHAnsi"/>
          <w:i/>
          <w:sz w:val="22"/>
          <w:szCs w:val="22"/>
          <w:lang w:eastAsia="en-US"/>
        </w:rPr>
        <w:t>12</w:t>
      </w:r>
      <w:r w:rsidRPr="00FA0534">
        <w:rPr>
          <w:rFonts w:eastAsiaTheme="minorHAnsi"/>
          <w:i/>
          <w:sz w:val="22"/>
          <w:szCs w:val="22"/>
          <w:lang w:eastAsia="en-US"/>
        </w:rPr>
        <w:t>.2020 r.</w:t>
      </w:r>
      <w:r w:rsidRPr="00D131B5">
        <w:rPr>
          <w:rFonts w:eastAsiaTheme="minorHAnsi"/>
          <w:sz w:val="22"/>
          <w:szCs w:val="22"/>
          <w:lang w:eastAsia="en-US"/>
        </w:rPr>
        <w:t xml:space="preserve"> </w:t>
      </w:r>
      <w:r w:rsidRPr="00D131B5">
        <w:rPr>
          <w:rFonts w:eastAsiaTheme="minorHAnsi"/>
          <w:i/>
          <w:sz w:val="22"/>
          <w:szCs w:val="22"/>
          <w:lang w:eastAsia="en-US"/>
        </w:rPr>
        <w:t xml:space="preserve">wraz </w:t>
      </w:r>
      <w:r w:rsidR="00D35B44" w:rsidRPr="00D131B5">
        <w:rPr>
          <w:rFonts w:eastAsiaTheme="minorHAnsi"/>
          <w:i/>
          <w:sz w:val="22"/>
          <w:szCs w:val="22"/>
          <w:lang w:eastAsia="en-US"/>
        </w:rPr>
        <w:t xml:space="preserve">z </w:t>
      </w:r>
      <w:r w:rsidRPr="00D131B5">
        <w:rPr>
          <w:rFonts w:eastAsiaTheme="minorHAnsi"/>
          <w:i/>
          <w:sz w:val="22"/>
          <w:szCs w:val="22"/>
          <w:lang w:eastAsia="en-US"/>
        </w:rPr>
        <w:t>wydrukiem potwierdzającym dokonanie losowania</w:t>
      </w:r>
      <w:r w:rsidR="008A08F2" w:rsidRPr="00D131B5">
        <w:rPr>
          <w:i/>
          <w:iCs/>
          <w:sz w:val="22"/>
          <w:szCs w:val="22"/>
        </w:rPr>
        <w:t>,</w:t>
      </w:r>
    </w:p>
    <w:p w:rsidR="003A4118" w:rsidRPr="00D131B5" w:rsidRDefault="003A4118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rFonts w:eastAsiaTheme="minorHAnsi"/>
          <w:i/>
          <w:sz w:val="22"/>
          <w:szCs w:val="22"/>
          <w:lang w:eastAsia="en-US"/>
        </w:rPr>
        <w:t xml:space="preserve">Zestawienie obrotów i sald za okres 01.01.2020 r. – 31.12.2020 r., WB na 31.12.2020 r. </w:t>
      </w:r>
      <w:r w:rsidR="00914C76" w:rsidRPr="00D131B5">
        <w:rPr>
          <w:rFonts w:eastAsiaTheme="minorHAnsi"/>
          <w:i/>
          <w:sz w:val="22"/>
          <w:szCs w:val="22"/>
          <w:lang w:eastAsia="en-US"/>
        </w:rPr>
        <w:t>w</w:t>
      </w:r>
      <w:r w:rsidRPr="00D131B5">
        <w:rPr>
          <w:rFonts w:eastAsiaTheme="minorHAnsi"/>
          <w:i/>
          <w:sz w:val="22"/>
          <w:szCs w:val="22"/>
          <w:lang w:eastAsia="en-US"/>
        </w:rPr>
        <w:t xml:space="preserve">raz </w:t>
      </w:r>
      <w:r w:rsidR="00914C76" w:rsidRPr="00D131B5">
        <w:rPr>
          <w:rFonts w:eastAsiaTheme="minorHAnsi"/>
          <w:i/>
          <w:sz w:val="22"/>
          <w:szCs w:val="22"/>
          <w:lang w:eastAsia="en-US"/>
        </w:rPr>
        <w:t xml:space="preserve">z </w:t>
      </w:r>
    </w:p>
    <w:p w:rsidR="002B6719" w:rsidRPr="00D131B5" w:rsidRDefault="00914C76" w:rsidP="00914C76">
      <w:pPr>
        <w:pStyle w:val="Akapitzlist"/>
        <w:jc w:val="both"/>
        <w:rPr>
          <w:i/>
          <w:iCs/>
          <w:sz w:val="22"/>
          <w:szCs w:val="22"/>
        </w:rPr>
      </w:pPr>
      <w:r w:rsidRPr="00D131B5">
        <w:rPr>
          <w:rFonts w:eastAsiaTheme="minorHAnsi"/>
          <w:i/>
          <w:sz w:val="22"/>
          <w:szCs w:val="22"/>
          <w:lang w:eastAsia="en-US"/>
        </w:rPr>
        <w:t>W</w:t>
      </w:r>
      <w:r w:rsidR="002B6719" w:rsidRPr="00D131B5">
        <w:rPr>
          <w:rFonts w:eastAsiaTheme="minorHAnsi"/>
          <w:i/>
          <w:sz w:val="22"/>
          <w:szCs w:val="22"/>
          <w:lang w:eastAsia="en-US"/>
        </w:rPr>
        <w:t>yjaśnienie</w:t>
      </w:r>
      <w:r w:rsidRPr="00D131B5">
        <w:rPr>
          <w:rFonts w:eastAsiaTheme="minorHAnsi"/>
          <w:i/>
          <w:sz w:val="22"/>
          <w:szCs w:val="22"/>
          <w:lang w:eastAsia="en-US"/>
        </w:rPr>
        <w:t xml:space="preserve">m </w:t>
      </w:r>
      <w:r w:rsidR="002B6719" w:rsidRPr="00D131B5">
        <w:rPr>
          <w:rFonts w:eastAsiaTheme="minorHAnsi"/>
          <w:i/>
          <w:sz w:val="22"/>
          <w:szCs w:val="22"/>
          <w:lang w:eastAsia="en-US"/>
        </w:rPr>
        <w:t>Beneficjenta dot. rozliczeń finansowych w projekcie</w:t>
      </w:r>
    </w:p>
    <w:p w:rsidR="008A08F2" w:rsidRPr="00D131B5" w:rsidRDefault="008A08F2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i/>
          <w:iCs/>
          <w:sz w:val="22"/>
          <w:szCs w:val="22"/>
        </w:rPr>
        <w:t>Oświadczenie Beneficjenta o braku podwójnego finansowania wydatków,</w:t>
      </w:r>
    </w:p>
    <w:p w:rsidR="00CB124D" w:rsidRPr="00D131B5" w:rsidRDefault="00CB124D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i/>
          <w:sz w:val="22"/>
          <w:szCs w:val="22"/>
        </w:rPr>
        <w:t xml:space="preserve">Wykaz przeprowadzonych postępowań o udzielenie zamówienia publicznego – zgodnie </w:t>
      </w:r>
      <w:r w:rsidR="00D35B44" w:rsidRPr="00D131B5">
        <w:rPr>
          <w:i/>
          <w:sz w:val="22"/>
          <w:szCs w:val="22"/>
        </w:rPr>
        <w:br/>
        <w:t>z Ustawą PZP,</w:t>
      </w:r>
    </w:p>
    <w:p w:rsidR="00CB124D" w:rsidRPr="00D131B5" w:rsidRDefault="00CB124D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i/>
          <w:sz w:val="22"/>
          <w:szCs w:val="22"/>
        </w:rPr>
        <w:t>Wykaz przeprowadzonych postępowań o udzielenie zamówienia publicznego w ramach rozeznania rynku wr</w:t>
      </w:r>
      <w:r w:rsidR="00D35B44" w:rsidRPr="00D131B5">
        <w:rPr>
          <w:i/>
          <w:sz w:val="22"/>
          <w:szCs w:val="22"/>
        </w:rPr>
        <w:t>az z wydrukiem dotyczącym próby,</w:t>
      </w:r>
    </w:p>
    <w:p w:rsidR="00914C76" w:rsidRPr="00D131B5" w:rsidRDefault="006D1ABE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2F7681">
        <w:rPr>
          <w:i/>
          <w:sz w:val="22"/>
          <w:szCs w:val="22"/>
        </w:rPr>
        <w:t>Oświadczenia osób dysponujących środkami dofinansowania</w:t>
      </w:r>
    </w:p>
    <w:p w:rsidR="008A08F2" w:rsidRPr="00D131B5" w:rsidRDefault="008A08F2" w:rsidP="00096AA2">
      <w:pPr>
        <w:pStyle w:val="Akapitzlist"/>
        <w:numPr>
          <w:ilvl w:val="0"/>
          <w:numId w:val="3"/>
        </w:numPr>
        <w:jc w:val="both"/>
        <w:rPr>
          <w:i/>
          <w:iCs/>
          <w:sz w:val="22"/>
          <w:szCs w:val="22"/>
        </w:rPr>
      </w:pPr>
      <w:r w:rsidRPr="00D131B5">
        <w:rPr>
          <w:i/>
          <w:iCs/>
          <w:sz w:val="22"/>
          <w:szCs w:val="22"/>
        </w:rPr>
        <w:t>Oświadczenie dotyczące archiwizacji dokumentacji projektowej</w:t>
      </w:r>
      <w:r w:rsidR="00914C76" w:rsidRPr="00D131B5">
        <w:rPr>
          <w:i/>
          <w:iCs/>
          <w:sz w:val="22"/>
          <w:szCs w:val="22"/>
        </w:rPr>
        <w:t xml:space="preserve"> wraz z dokum</w:t>
      </w:r>
      <w:r w:rsidR="00D131B5">
        <w:rPr>
          <w:i/>
          <w:iCs/>
          <w:sz w:val="22"/>
          <w:szCs w:val="22"/>
        </w:rPr>
        <w:t>en</w:t>
      </w:r>
      <w:r w:rsidR="00914C76" w:rsidRPr="00D131B5">
        <w:rPr>
          <w:i/>
          <w:iCs/>
          <w:sz w:val="22"/>
          <w:szCs w:val="22"/>
        </w:rPr>
        <w:t>tacją fotograficzną</w:t>
      </w:r>
      <w:r w:rsidRPr="00D131B5">
        <w:rPr>
          <w:i/>
          <w:iCs/>
          <w:sz w:val="22"/>
          <w:szCs w:val="22"/>
        </w:rPr>
        <w:t>,</w:t>
      </w:r>
    </w:p>
    <w:p w:rsidR="008A08F2" w:rsidRPr="00D131B5" w:rsidRDefault="008A08F2" w:rsidP="00096AA2">
      <w:pPr>
        <w:pStyle w:val="Akapitzlist"/>
        <w:numPr>
          <w:ilvl w:val="0"/>
          <w:numId w:val="3"/>
        </w:numPr>
        <w:contextualSpacing w:val="0"/>
        <w:jc w:val="both"/>
        <w:rPr>
          <w:i/>
          <w:iCs/>
          <w:sz w:val="22"/>
          <w:szCs w:val="22"/>
        </w:rPr>
      </w:pPr>
      <w:r w:rsidRPr="00D131B5">
        <w:rPr>
          <w:i/>
          <w:iCs/>
          <w:sz w:val="22"/>
          <w:szCs w:val="22"/>
        </w:rPr>
        <w:lastRenderedPageBreak/>
        <w:t>Wykaz przeprowadzonych działań informacyjnych/promocyjnych w ramach projektu PO WER</w:t>
      </w:r>
      <w:r w:rsidR="00914C76" w:rsidRPr="00D131B5">
        <w:rPr>
          <w:i/>
          <w:iCs/>
          <w:sz w:val="22"/>
          <w:szCs w:val="22"/>
        </w:rPr>
        <w:t xml:space="preserve"> wraz z dokumentacją fotograficzną</w:t>
      </w:r>
      <w:r w:rsidRPr="00D131B5">
        <w:rPr>
          <w:i/>
          <w:iCs/>
          <w:sz w:val="22"/>
          <w:szCs w:val="22"/>
        </w:rPr>
        <w:t>.</w:t>
      </w:r>
    </w:p>
    <w:p w:rsidR="001D1B0A" w:rsidRPr="0057034C" w:rsidRDefault="001D1B0A" w:rsidP="00651670">
      <w:pPr>
        <w:pStyle w:val="Stopka"/>
        <w:tabs>
          <w:tab w:val="clear" w:pos="4536"/>
          <w:tab w:val="clear" w:pos="9072"/>
        </w:tabs>
        <w:ind w:left="420"/>
        <w:rPr>
          <w:color w:val="FF0000"/>
          <w:sz w:val="22"/>
          <w:szCs w:val="22"/>
          <w:highlight w:val="yellow"/>
        </w:rPr>
      </w:pPr>
    </w:p>
    <w:p w:rsidR="00230198" w:rsidRPr="0057034C" w:rsidRDefault="00230198" w:rsidP="00651670">
      <w:pPr>
        <w:pStyle w:val="Stopka"/>
        <w:tabs>
          <w:tab w:val="clear" w:pos="4536"/>
          <w:tab w:val="clear" w:pos="9072"/>
        </w:tabs>
        <w:ind w:left="420"/>
        <w:rPr>
          <w:color w:val="FF0000"/>
          <w:sz w:val="22"/>
          <w:szCs w:val="22"/>
          <w:highlight w:val="yellow"/>
        </w:rPr>
      </w:pPr>
    </w:p>
    <w:p w:rsidR="00230198" w:rsidRPr="002329B6" w:rsidRDefault="00230198" w:rsidP="00651670">
      <w:pPr>
        <w:pStyle w:val="Stopka"/>
        <w:tabs>
          <w:tab w:val="clear" w:pos="4536"/>
          <w:tab w:val="clear" w:pos="9072"/>
        </w:tabs>
        <w:ind w:left="420"/>
        <w:rPr>
          <w:color w:val="FF0000"/>
          <w:sz w:val="22"/>
          <w:szCs w:val="22"/>
        </w:rPr>
      </w:pPr>
    </w:p>
    <w:p w:rsidR="001D1B0A" w:rsidRPr="00F23443" w:rsidRDefault="001D1B0A" w:rsidP="00651670">
      <w:pPr>
        <w:pStyle w:val="BodyText21"/>
        <w:rPr>
          <w:sz w:val="22"/>
          <w:szCs w:val="22"/>
        </w:rPr>
      </w:pPr>
      <w:r w:rsidRPr="00F23443">
        <w:rPr>
          <w:sz w:val="22"/>
          <w:szCs w:val="22"/>
        </w:rPr>
        <w:t>Informację pokontrolną sporządzono w dwóch jednobrzmiących egzemplarzach, po jednym dla jednostki kontrolującej i jednostki kontrolowanej.</w:t>
      </w:r>
    </w:p>
    <w:p w:rsidR="001D1B0A" w:rsidRPr="00F23443" w:rsidRDefault="001D1B0A" w:rsidP="00651670">
      <w:pPr>
        <w:pStyle w:val="Legenda"/>
        <w:spacing w:before="0" w:line="240" w:lineRule="auto"/>
        <w:rPr>
          <w:rFonts w:ascii="Times New Roman" w:hAnsi="Times New Roman"/>
          <w:i w:val="0"/>
          <w:sz w:val="22"/>
          <w:szCs w:val="22"/>
          <w:u w:val="none"/>
        </w:rPr>
      </w:pPr>
      <w:r w:rsidRPr="00F23443">
        <w:rPr>
          <w:rFonts w:ascii="Times New Roman" w:hAnsi="Times New Roman"/>
          <w:i w:val="0"/>
          <w:sz w:val="22"/>
          <w:szCs w:val="22"/>
          <w:u w:val="none"/>
        </w:rPr>
        <w:t>Pouczenie:</w:t>
      </w:r>
    </w:p>
    <w:p w:rsidR="001D1B0A" w:rsidRPr="00F23443" w:rsidRDefault="001D1B0A" w:rsidP="00651670">
      <w:pPr>
        <w:jc w:val="both"/>
        <w:rPr>
          <w:bCs/>
          <w:sz w:val="22"/>
          <w:szCs w:val="22"/>
        </w:rPr>
      </w:pPr>
      <w:r w:rsidRPr="00F23443">
        <w:rPr>
          <w:bCs/>
          <w:sz w:val="22"/>
          <w:szCs w:val="22"/>
        </w:rPr>
        <w:t xml:space="preserve">Kierownikowi podmiotu kontrolowanego przysługuje prawo zgłoszenia umotywowanych zastrzeżeń co do ustaleń zawartych w Informacji pokontrolnej i przekazania ich na piśmie do jednostki kontrolującej w terminie 14 dni kalendarzowych od dnia otrzymania dokumentu. W przypadku przekroczenia przez podmiot kontrolowany terminu na zgłoszenie uwag do Informacji pokontrolnej jednostka kontrolująca może odmówić rozpatrzenia zgłoszonych zastrzeżeń. </w:t>
      </w:r>
    </w:p>
    <w:p w:rsidR="001D1B0A" w:rsidRPr="00F23443" w:rsidRDefault="001D1B0A" w:rsidP="00651670">
      <w:pPr>
        <w:jc w:val="both"/>
        <w:rPr>
          <w:bCs/>
          <w:sz w:val="22"/>
          <w:szCs w:val="22"/>
        </w:rPr>
      </w:pPr>
      <w:r w:rsidRPr="00F23443">
        <w:rPr>
          <w:bCs/>
          <w:sz w:val="22"/>
          <w:szCs w:val="22"/>
        </w:rPr>
        <w:t xml:space="preserve">Termin na wniesienie zastrzeżeń może być przedłużony przez instytucję kontrolującą na czas oznaczony, na wniosek podmiotu kontrolowanego, złożony przed upływem terminu. </w:t>
      </w:r>
    </w:p>
    <w:p w:rsidR="001D1B0A" w:rsidRPr="00F23443" w:rsidRDefault="001D1B0A" w:rsidP="00651670">
      <w:pPr>
        <w:jc w:val="both"/>
        <w:rPr>
          <w:sz w:val="22"/>
          <w:szCs w:val="22"/>
        </w:rPr>
      </w:pPr>
      <w:r w:rsidRPr="00F23443">
        <w:rPr>
          <w:bCs/>
          <w:sz w:val="22"/>
          <w:szCs w:val="22"/>
        </w:rPr>
        <w:t>Zastrzeżenia mogą zostać w każdym czasie wycofane. W takim przypadku pozostawia się je bez rozpatrzenia.</w:t>
      </w:r>
    </w:p>
    <w:p w:rsidR="00D35B44" w:rsidRPr="002329B6" w:rsidRDefault="00D35B44" w:rsidP="00651670">
      <w:pPr>
        <w:jc w:val="both"/>
        <w:rPr>
          <w:color w:val="FF0000"/>
          <w:sz w:val="22"/>
          <w:szCs w:val="22"/>
        </w:rPr>
      </w:pPr>
    </w:p>
    <w:p w:rsidR="00D35B44" w:rsidRPr="002329B6" w:rsidRDefault="00D35B44" w:rsidP="00651670">
      <w:pPr>
        <w:jc w:val="both"/>
        <w:rPr>
          <w:color w:val="FF0000"/>
          <w:sz w:val="22"/>
          <w:szCs w:val="22"/>
        </w:rPr>
      </w:pPr>
    </w:p>
    <w:p w:rsidR="00D35B44" w:rsidRPr="002329B6" w:rsidRDefault="00D35B44" w:rsidP="00651670">
      <w:pPr>
        <w:jc w:val="both"/>
        <w:rPr>
          <w:color w:val="FF0000"/>
          <w:sz w:val="22"/>
          <w:szCs w:val="22"/>
        </w:rPr>
      </w:pPr>
      <w:bookmarkStart w:id="0" w:name="_GoBack"/>
      <w:bookmarkEnd w:id="0"/>
    </w:p>
    <w:sectPr w:rsidR="00D35B44" w:rsidRPr="002329B6" w:rsidSect="00B4380A">
      <w:headerReference w:type="default" r:id="rId8"/>
      <w:footerReference w:type="even" r:id="rId9"/>
      <w:footerReference w:type="default" r:id="rId10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09B" w:rsidRDefault="00FA409B">
      <w:r>
        <w:separator/>
      </w:r>
    </w:p>
  </w:endnote>
  <w:endnote w:type="continuationSeparator" w:id="0">
    <w:p w:rsidR="00FA409B" w:rsidRDefault="00FA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84" w:rsidRDefault="00F358D2" w:rsidP="008330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04A8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04A84" w:rsidRDefault="00504A84" w:rsidP="0083306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0"/>
    </w:tblGrid>
    <w:tr w:rsidR="00504A84" w:rsidRPr="00275A1F" w:rsidTr="0083306A">
      <w:tc>
        <w:tcPr>
          <w:tcW w:w="9070" w:type="dxa"/>
          <w:shd w:val="clear" w:color="auto" w:fill="auto"/>
        </w:tcPr>
        <w:p w:rsidR="00504A84" w:rsidRPr="00275A1F" w:rsidRDefault="00504A84" w:rsidP="00842460">
          <w:pPr>
            <w:jc w:val="center"/>
            <w:rPr>
              <w:sz w:val="20"/>
              <w:szCs w:val="20"/>
              <w:highlight w:val="yellow"/>
            </w:rPr>
          </w:pPr>
          <w:r w:rsidRPr="00275A1F">
            <w:rPr>
              <w:sz w:val="20"/>
              <w:szCs w:val="20"/>
            </w:rPr>
            <w:t xml:space="preserve">Informacja pokontrolna </w:t>
          </w:r>
          <w:r w:rsidRPr="00BA0894">
            <w:rPr>
              <w:sz w:val="20"/>
              <w:szCs w:val="20"/>
            </w:rPr>
            <w:t xml:space="preserve">nr </w:t>
          </w:r>
          <w:r>
            <w:rPr>
              <w:color w:val="000000" w:themeColor="text1"/>
              <w:sz w:val="20"/>
              <w:szCs w:val="20"/>
            </w:rPr>
            <w:t>4242.8.21</w:t>
          </w:r>
        </w:p>
      </w:tc>
    </w:tr>
    <w:tr w:rsidR="00504A84" w:rsidRPr="00C14445" w:rsidTr="0083306A">
      <w:tc>
        <w:tcPr>
          <w:tcW w:w="9070" w:type="dxa"/>
          <w:shd w:val="clear" w:color="auto" w:fill="auto"/>
        </w:tcPr>
        <w:p w:rsidR="00504A84" w:rsidRPr="00C14445" w:rsidRDefault="00504A84" w:rsidP="0083306A">
          <w:pPr>
            <w:jc w:val="center"/>
            <w:rPr>
              <w:sz w:val="20"/>
              <w:szCs w:val="20"/>
            </w:rPr>
          </w:pPr>
        </w:p>
      </w:tc>
    </w:tr>
  </w:tbl>
  <w:p w:rsidR="00504A84" w:rsidRDefault="00504A84" w:rsidP="0083306A">
    <w:pPr>
      <w:pStyle w:val="Stopka"/>
      <w:jc w:val="right"/>
    </w:pPr>
    <w:r w:rsidRPr="00C14445">
      <w:rPr>
        <w:sz w:val="20"/>
        <w:szCs w:val="20"/>
      </w:rPr>
      <w:t xml:space="preserve">Strona </w:t>
    </w:r>
    <w:r w:rsidR="00F358D2" w:rsidRPr="00C14445">
      <w:rPr>
        <w:sz w:val="20"/>
        <w:szCs w:val="20"/>
      </w:rPr>
      <w:fldChar w:fldCharType="begin"/>
    </w:r>
    <w:r w:rsidRPr="00C14445">
      <w:rPr>
        <w:sz w:val="20"/>
        <w:szCs w:val="20"/>
      </w:rPr>
      <w:instrText xml:space="preserve"> PAGE  \* Arabic  \* MERGEFORMAT </w:instrText>
    </w:r>
    <w:r w:rsidR="00F358D2" w:rsidRPr="00C14445">
      <w:rPr>
        <w:sz w:val="20"/>
        <w:szCs w:val="20"/>
      </w:rPr>
      <w:fldChar w:fldCharType="separate"/>
    </w:r>
    <w:r w:rsidR="00016C20">
      <w:rPr>
        <w:noProof/>
        <w:sz w:val="20"/>
        <w:szCs w:val="20"/>
      </w:rPr>
      <w:t>1</w:t>
    </w:r>
    <w:r w:rsidR="00F358D2" w:rsidRPr="00C14445">
      <w:rPr>
        <w:sz w:val="20"/>
        <w:szCs w:val="20"/>
      </w:rPr>
      <w:fldChar w:fldCharType="end"/>
    </w:r>
    <w:r w:rsidRPr="00C14445">
      <w:rPr>
        <w:sz w:val="20"/>
        <w:szCs w:val="20"/>
      </w:rPr>
      <w:t xml:space="preserve"> z </w:t>
    </w:r>
    <w:r w:rsidR="00FA409B">
      <w:fldChar w:fldCharType="begin"/>
    </w:r>
    <w:r w:rsidR="00FA409B">
      <w:instrText xml:space="preserve"> NUMPAGES  \* Arabic  \* MERGEFORMAT </w:instrText>
    </w:r>
    <w:r w:rsidR="00FA409B">
      <w:fldChar w:fldCharType="separate"/>
    </w:r>
    <w:r w:rsidR="00016C20">
      <w:rPr>
        <w:noProof/>
        <w:sz w:val="20"/>
        <w:szCs w:val="20"/>
      </w:rPr>
      <w:t>19</w:t>
    </w:r>
    <w:r w:rsidR="00FA409B">
      <w:rPr>
        <w:noProof/>
        <w:sz w:val="20"/>
        <w:szCs w:val="20"/>
      </w:rPr>
      <w:fldChar w:fldCharType="end"/>
    </w:r>
  </w:p>
  <w:p w:rsidR="00504A84" w:rsidRDefault="00504A84" w:rsidP="0083306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09B" w:rsidRDefault="00FA409B">
      <w:r>
        <w:separator/>
      </w:r>
    </w:p>
  </w:footnote>
  <w:footnote w:type="continuationSeparator" w:id="0">
    <w:p w:rsidR="00FA409B" w:rsidRDefault="00FA4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4A84" w:rsidRPr="00F86963" w:rsidRDefault="00504A84" w:rsidP="0083306A">
    <w:r w:rsidRPr="002E04A4">
      <w:rPr>
        <w:noProof/>
        <w:szCs w:val="20"/>
      </w:rPr>
      <w:drawing>
        <wp:inline distT="0" distB="0" distL="0" distR="0">
          <wp:extent cx="1520190" cy="595630"/>
          <wp:effectExtent l="0" t="0" r="0" b="0"/>
          <wp:docPr id="5" name="Obraz 5" descr="FE_WER_POZIOM-AchromatPozytyw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ER_POZIOM-AchromatPozytyw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            </w:t>
    </w:r>
    <w:r w:rsidRPr="004F7F85">
      <w:rPr>
        <w:noProof/>
        <w:szCs w:val="20"/>
      </w:rPr>
      <w:drawing>
        <wp:inline distT="0" distB="0" distL="0" distR="0">
          <wp:extent cx="1358745" cy="709684"/>
          <wp:effectExtent l="0" t="0" r="1270" b="5080"/>
          <wp:docPr id="6" name="Obraz 6" descr="\\dc\UsersFolder\michal.koralewski\Desktop\wersja_pozioma\WUP_logo_poziom_szaro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dc\UsersFolder\michal.koralewski\Desktop\wersja_pozioma\WUP_logo_poziom_szaros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745" cy="709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Cs w:val="20"/>
      </w:rPr>
      <w:t xml:space="preserve">            </w:t>
    </w:r>
    <w:r w:rsidRPr="002E04A4">
      <w:rPr>
        <w:noProof/>
        <w:szCs w:val="20"/>
      </w:rPr>
      <w:drawing>
        <wp:inline distT="0" distB="0" distL="0" distR="0">
          <wp:extent cx="1786255" cy="542290"/>
          <wp:effectExtent l="0" t="0" r="0" b="0"/>
          <wp:docPr id="7" name="Obraz 7" descr="UE_EFS_POZIOM-Achromatyczny-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E_EFS_POZIOM-Achromatyczny-Pozyty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4A84" w:rsidRDefault="00504A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0A1"/>
    <w:multiLevelType w:val="hybridMultilevel"/>
    <w:tmpl w:val="7CE26920"/>
    <w:lvl w:ilvl="0" w:tplc="41248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D25DED"/>
    <w:multiLevelType w:val="hybridMultilevel"/>
    <w:tmpl w:val="E8AA79DA"/>
    <w:lvl w:ilvl="0" w:tplc="31DC320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C5EA2"/>
    <w:multiLevelType w:val="hybridMultilevel"/>
    <w:tmpl w:val="CC52E358"/>
    <w:lvl w:ilvl="0" w:tplc="D8CA3A60">
      <w:start w:val="1"/>
      <w:numFmt w:val="decimal"/>
      <w:lvlText w:val="%1."/>
      <w:lvlJc w:val="left"/>
      <w:pPr>
        <w:ind w:left="712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9749AB"/>
    <w:multiLevelType w:val="hybridMultilevel"/>
    <w:tmpl w:val="AD60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A6B44"/>
    <w:multiLevelType w:val="hybridMultilevel"/>
    <w:tmpl w:val="BD063F8E"/>
    <w:lvl w:ilvl="0" w:tplc="4D6A2D8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D3DA8"/>
    <w:multiLevelType w:val="multilevel"/>
    <w:tmpl w:val="B0E4AF9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31F40D68"/>
    <w:multiLevelType w:val="hybridMultilevel"/>
    <w:tmpl w:val="C7B2A2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E21B9"/>
    <w:multiLevelType w:val="hybridMultilevel"/>
    <w:tmpl w:val="F02099B4"/>
    <w:lvl w:ilvl="0" w:tplc="A5425E44">
      <w:start w:val="7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1B0A"/>
    <w:rsid w:val="00002543"/>
    <w:rsid w:val="000053C4"/>
    <w:rsid w:val="00007FA5"/>
    <w:rsid w:val="0001246A"/>
    <w:rsid w:val="00013338"/>
    <w:rsid w:val="000161CA"/>
    <w:rsid w:val="00016C20"/>
    <w:rsid w:val="00025218"/>
    <w:rsid w:val="00034A49"/>
    <w:rsid w:val="00035333"/>
    <w:rsid w:val="00040BBC"/>
    <w:rsid w:val="00043142"/>
    <w:rsid w:val="000438D3"/>
    <w:rsid w:val="00050E71"/>
    <w:rsid w:val="000518A3"/>
    <w:rsid w:val="00051E25"/>
    <w:rsid w:val="00053576"/>
    <w:rsid w:val="0006108C"/>
    <w:rsid w:val="00066C35"/>
    <w:rsid w:val="00073E35"/>
    <w:rsid w:val="00074FAD"/>
    <w:rsid w:val="000769BA"/>
    <w:rsid w:val="000836A8"/>
    <w:rsid w:val="00083DE5"/>
    <w:rsid w:val="00086EA5"/>
    <w:rsid w:val="00091E7A"/>
    <w:rsid w:val="000928F9"/>
    <w:rsid w:val="00096AA2"/>
    <w:rsid w:val="000A1F5B"/>
    <w:rsid w:val="000A2224"/>
    <w:rsid w:val="000A5715"/>
    <w:rsid w:val="000A64B0"/>
    <w:rsid w:val="000B64AB"/>
    <w:rsid w:val="000C3CAE"/>
    <w:rsid w:val="000C3D9D"/>
    <w:rsid w:val="000C3FC1"/>
    <w:rsid w:val="000D4B12"/>
    <w:rsid w:val="000D57E1"/>
    <w:rsid w:val="000D63AC"/>
    <w:rsid w:val="000D6DB5"/>
    <w:rsid w:val="000D77BB"/>
    <w:rsid w:val="000E5CB0"/>
    <w:rsid w:val="000E63E6"/>
    <w:rsid w:val="000E7624"/>
    <w:rsid w:val="000F09E7"/>
    <w:rsid w:val="000F2AF1"/>
    <w:rsid w:val="000F45C1"/>
    <w:rsid w:val="000F4DE5"/>
    <w:rsid w:val="0010213E"/>
    <w:rsid w:val="00103F29"/>
    <w:rsid w:val="001101DE"/>
    <w:rsid w:val="00114F91"/>
    <w:rsid w:val="00120C4B"/>
    <w:rsid w:val="00125D21"/>
    <w:rsid w:val="00126AF9"/>
    <w:rsid w:val="00126ECE"/>
    <w:rsid w:val="001410C2"/>
    <w:rsid w:val="00141BBD"/>
    <w:rsid w:val="00141F58"/>
    <w:rsid w:val="001434BB"/>
    <w:rsid w:val="00145CF4"/>
    <w:rsid w:val="00146108"/>
    <w:rsid w:val="001468F9"/>
    <w:rsid w:val="00147AE7"/>
    <w:rsid w:val="00153339"/>
    <w:rsid w:val="0015452C"/>
    <w:rsid w:val="001556E6"/>
    <w:rsid w:val="00157209"/>
    <w:rsid w:val="0016150A"/>
    <w:rsid w:val="001632E6"/>
    <w:rsid w:val="00164A9A"/>
    <w:rsid w:val="00165D1E"/>
    <w:rsid w:val="00175B5E"/>
    <w:rsid w:val="0017690F"/>
    <w:rsid w:val="00182CE2"/>
    <w:rsid w:val="001966A8"/>
    <w:rsid w:val="001A78C5"/>
    <w:rsid w:val="001B00D6"/>
    <w:rsid w:val="001B3BEC"/>
    <w:rsid w:val="001B5050"/>
    <w:rsid w:val="001B516A"/>
    <w:rsid w:val="001B5820"/>
    <w:rsid w:val="001C0B2A"/>
    <w:rsid w:val="001C4EDC"/>
    <w:rsid w:val="001D1B0A"/>
    <w:rsid w:val="001D23FD"/>
    <w:rsid w:val="001D263C"/>
    <w:rsid w:val="001D40BA"/>
    <w:rsid w:val="001D4D8E"/>
    <w:rsid w:val="001D5FDF"/>
    <w:rsid w:val="001E5BDD"/>
    <w:rsid w:val="001F1BC8"/>
    <w:rsid w:val="001F49DE"/>
    <w:rsid w:val="00202370"/>
    <w:rsid w:val="00207404"/>
    <w:rsid w:val="002124C9"/>
    <w:rsid w:val="00213D4B"/>
    <w:rsid w:val="002143DA"/>
    <w:rsid w:val="002178F3"/>
    <w:rsid w:val="002245E7"/>
    <w:rsid w:val="00230198"/>
    <w:rsid w:val="002329B6"/>
    <w:rsid w:val="00234205"/>
    <w:rsid w:val="00235A07"/>
    <w:rsid w:val="00237D7B"/>
    <w:rsid w:val="002451FC"/>
    <w:rsid w:val="00246307"/>
    <w:rsid w:val="00246CC8"/>
    <w:rsid w:val="002477A7"/>
    <w:rsid w:val="00247F07"/>
    <w:rsid w:val="0025037A"/>
    <w:rsid w:val="00250600"/>
    <w:rsid w:val="0025106A"/>
    <w:rsid w:val="00254ACF"/>
    <w:rsid w:val="00256055"/>
    <w:rsid w:val="0026100A"/>
    <w:rsid w:val="00265AE8"/>
    <w:rsid w:val="00267E3D"/>
    <w:rsid w:val="0027185D"/>
    <w:rsid w:val="0027505A"/>
    <w:rsid w:val="00276D99"/>
    <w:rsid w:val="0028258A"/>
    <w:rsid w:val="00283836"/>
    <w:rsid w:val="00283D7A"/>
    <w:rsid w:val="002876CE"/>
    <w:rsid w:val="00290EF9"/>
    <w:rsid w:val="0029268D"/>
    <w:rsid w:val="002938CE"/>
    <w:rsid w:val="002961C4"/>
    <w:rsid w:val="002A0A0D"/>
    <w:rsid w:val="002A10F6"/>
    <w:rsid w:val="002A5710"/>
    <w:rsid w:val="002B5129"/>
    <w:rsid w:val="002B6719"/>
    <w:rsid w:val="002B753E"/>
    <w:rsid w:val="002C0E2C"/>
    <w:rsid w:val="002C1E61"/>
    <w:rsid w:val="002C66A7"/>
    <w:rsid w:val="002D31D8"/>
    <w:rsid w:val="002D4B22"/>
    <w:rsid w:val="002E1D9E"/>
    <w:rsid w:val="002F08F6"/>
    <w:rsid w:val="002F2164"/>
    <w:rsid w:val="00300BA5"/>
    <w:rsid w:val="00300FD7"/>
    <w:rsid w:val="003032BA"/>
    <w:rsid w:val="00305308"/>
    <w:rsid w:val="00306E37"/>
    <w:rsid w:val="003148C5"/>
    <w:rsid w:val="0032024B"/>
    <w:rsid w:val="00321A84"/>
    <w:rsid w:val="0032318D"/>
    <w:rsid w:val="0032655A"/>
    <w:rsid w:val="00326F17"/>
    <w:rsid w:val="0033038D"/>
    <w:rsid w:val="00340744"/>
    <w:rsid w:val="00345473"/>
    <w:rsid w:val="0034556C"/>
    <w:rsid w:val="00357A53"/>
    <w:rsid w:val="00361AAE"/>
    <w:rsid w:val="00365057"/>
    <w:rsid w:val="0036571E"/>
    <w:rsid w:val="003701E1"/>
    <w:rsid w:val="0037335C"/>
    <w:rsid w:val="00374E2E"/>
    <w:rsid w:val="00374FBB"/>
    <w:rsid w:val="0038385A"/>
    <w:rsid w:val="00384135"/>
    <w:rsid w:val="00384A2E"/>
    <w:rsid w:val="00387BF1"/>
    <w:rsid w:val="003907A0"/>
    <w:rsid w:val="00392007"/>
    <w:rsid w:val="0039338A"/>
    <w:rsid w:val="003948C1"/>
    <w:rsid w:val="00396C10"/>
    <w:rsid w:val="003A1C55"/>
    <w:rsid w:val="003A4118"/>
    <w:rsid w:val="003B5039"/>
    <w:rsid w:val="003B74A0"/>
    <w:rsid w:val="003B7905"/>
    <w:rsid w:val="003C037E"/>
    <w:rsid w:val="003C158F"/>
    <w:rsid w:val="003C5804"/>
    <w:rsid w:val="003C7643"/>
    <w:rsid w:val="003D2A00"/>
    <w:rsid w:val="003E3CC3"/>
    <w:rsid w:val="003E4901"/>
    <w:rsid w:val="003F1B47"/>
    <w:rsid w:val="003F1F4C"/>
    <w:rsid w:val="003F5991"/>
    <w:rsid w:val="00402347"/>
    <w:rsid w:val="00406DD7"/>
    <w:rsid w:val="004100F4"/>
    <w:rsid w:val="0041035C"/>
    <w:rsid w:val="0041197A"/>
    <w:rsid w:val="004132DF"/>
    <w:rsid w:val="00416538"/>
    <w:rsid w:val="0042554C"/>
    <w:rsid w:val="00431689"/>
    <w:rsid w:val="0043210F"/>
    <w:rsid w:val="00434105"/>
    <w:rsid w:val="00441F79"/>
    <w:rsid w:val="00443FAF"/>
    <w:rsid w:val="00444316"/>
    <w:rsid w:val="00444D23"/>
    <w:rsid w:val="004503DE"/>
    <w:rsid w:val="00452F68"/>
    <w:rsid w:val="00455EEA"/>
    <w:rsid w:val="004566E9"/>
    <w:rsid w:val="004648B1"/>
    <w:rsid w:val="00481420"/>
    <w:rsid w:val="0048208C"/>
    <w:rsid w:val="004877EA"/>
    <w:rsid w:val="004949F8"/>
    <w:rsid w:val="00494B6C"/>
    <w:rsid w:val="004976AF"/>
    <w:rsid w:val="004A67E9"/>
    <w:rsid w:val="004B08A0"/>
    <w:rsid w:val="004B1CB2"/>
    <w:rsid w:val="004B241B"/>
    <w:rsid w:val="004B392D"/>
    <w:rsid w:val="004B3D9F"/>
    <w:rsid w:val="004B47D6"/>
    <w:rsid w:val="004B4C32"/>
    <w:rsid w:val="004B542B"/>
    <w:rsid w:val="004B5F7F"/>
    <w:rsid w:val="004B7CF9"/>
    <w:rsid w:val="004C0FA0"/>
    <w:rsid w:val="004C48EE"/>
    <w:rsid w:val="004C52A3"/>
    <w:rsid w:val="004D29F6"/>
    <w:rsid w:val="004D2C60"/>
    <w:rsid w:val="004D7888"/>
    <w:rsid w:val="004E211A"/>
    <w:rsid w:val="004E46E1"/>
    <w:rsid w:val="004F1EA1"/>
    <w:rsid w:val="004F4EB1"/>
    <w:rsid w:val="004F5C50"/>
    <w:rsid w:val="004F7F85"/>
    <w:rsid w:val="00502FA2"/>
    <w:rsid w:val="00504A07"/>
    <w:rsid w:val="00504A84"/>
    <w:rsid w:val="00505C6F"/>
    <w:rsid w:val="005135CF"/>
    <w:rsid w:val="00514364"/>
    <w:rsid w:val="0052012C"/>
    <w:rsid w:val="00520D96"/>
    <w:rsid w:val="00522845"/>
    <w:rsid w:val="005244B0"/>
    <w:rsid w:val="00527123"/>
    <w:rsid w:val="00533EB9"/>
    <w:rsid w:val="005340DB"/>
    <w:rsid w:val="00535364"/>
    <w:rsid w:val="00535FF9"/>
    <w:rsid w:val="00542A5F"/>
    <w:rsid w:val="00546D79"/>
    <w:rsid w:val="005527CC"/>
    <w:rsid w:val="00555134"/>
    <w:rsid w:val="00555522"/>
    <w:rsid w:val="00557B0E"/>
    <w:rsid w:val="00561B47"/>
    <w:rsid w:val="00562E27"/>
    <w:rsid w:val="0057034C"/>
    <w:rsid w:val="00574C83"/>
    <w:rsid w:val="00574F31"/>
    <w:rsid w:val="00576FCE"/>
    <w:rsid w:val="0058058C"/>
    <w:rsid w:val="00585C8E"/>
    <w:rsid w:val="00587B81"/>
    <w:rsid w:val="00587E62"/>
    <w:rsid w:val="005904F7"/>
    <w:rsid w:val="00593FC2"/>
    <w:rsid w:val="005972B7"/>
    <w:rsid w:val="005A150E"/>
    <w:rsid w:val="005A4044"/>
    <w:rsid w:val="005A5629"/>
    <w:rsid w:val="005A5832"/>
    <w:rsid w:val="005B407A"/>
    <w:rsid w:val="005C0136"/>
    <w:rsid w:val="005C2B4E"/>
    <w:rsid w:val="005C75B8"/>
    <w:rsid w:val="005D5E98"/>
    <w:rsid w:val="005E2FAD"/>
    <w:rsid w:val="005E5108"/>
    <w:rsid w:val="005E5D82"/>
    <w:rsid w:val="005E79EC"/>
    <w:rsid w:val="005F0E8C"/>
    <w:rsid w:val="005F6454"/>
    <w:rsid w:val="00601B96"/>
    <w:rsid w:val="006022C7"/>
    <w:rsid w:val="00610064"/>
    <w:rsid w:val="00612090"/>
    <w:rsid w:val="00613BF8"/>
    <w:rsid w:val="00626B44"/>
    <w:rsid w:val="00627BDA"/>
    <w:rsid w:val="00630462"/>
    <w:rsid w:val="00635A8E"/>
    <w:rsid w:val="0063725B"/>
    <w:rsid w:val="006406EC"/>
    <w:rsid w:val="0064560A"/>
    <w:rsid w:val="00645E76"/>
    <w:rsid w:val="00651670"/>
    <w:rsid w:val="00652BC3"/>
    <w:rsid w:val="00655B9A"/>
    <w:rsid w:val="0066085A"/>
    <w:rsid w:val="00664EE0"/>
    <w:rsid w:val="00666ECB"/>
    <w:rsid w:val="00670A6F"/>
    <w:rsid w:val="00682323"/>
    <w:rsid w:val="00682FF2"/>
    <w:rsid w:val="00685F7B"/>
    <w:rsid w:val="00690E7D"/>
    <w:rsid w:val="00691EC3"/>
    <w:rsid w:val="00694571"/>
    <w:rsid w:val="00697E78"/>
    <w:rsid w:val="006A1FE8"/>
    <w:rsid w:val="006A37B0"/>
    <w:rsid w:val="006A586B"/>
    <w:rsid w:val="006B4855"/>
    <w:rsid w:val="006C27F4"/>
    <w:rsid w:val="006C57AE"/>
    <w:rsid w:val="006C7AF0"/>
    <w:rsid w:val="006D1239"/>
    <w:rsid w:val="006D1ABE"/>
    <w:rsid w:val="006D62CA"/>
    <w:rsid w:val="006D68FC"/>
    <w:rsid w:val="006D7226"/>
    <w:rsid w:val="006E57C2"/>
    <w:rsid w:val="006E74CA"/>
    <w:rsid w:val="006E7C04"/>
    <w:rsid w:val="007105B6"/>
    <w:rsid w:val="00721591"/>
    <w:rsid w:val="00726E98"/>
    <w:rsid w:val="00730068"/>
    <w:rsid w:val="007302F6"/>
    <w:rsid w:val="00730E28"/>
    <w:rsid w:val="00731268"/>
    <w:rsid w:val="0073642E"/>
    <w:rsid w:val="0075048A"/>
    <w:rsid w:val="00752A51"/>
    <w:rsid w:val="0075552B"/>
    <w:rsid w:val="00755BE7"/>
    <w:rsid w:val="0075713D"/>
    <w:rsid w:val="00760C8E"/>
    <w:rsid w:val="00762AE1"/>
    <w:rsid w:val="00772883"/>
    <w:rsid w:val="007741CB"/>
    <w:rsid w:val="007772B5"/>
    <w:rsid w:val="0078059C"/>
    <w:rsid w:val="00784481"/>
    <w:rsid w:val="007846A7"/>
    <w:rsid w:val="00784DB8"/>
    <w:rsid w:val="0078529F"/>
    <w:rsid w:val="00790510"/>
    <w:rsid w:val="007913E8"/>
    <w:rsid w:val="00794A91"/>
    <w:rsid w:val="007A345A"/>
    <w:rsid w:val="007A42E8"/>
    <w:rsid w:val="007B5664"/>
    <w:rsid w:val="007B7127"/>
    <w:rsid w:val="007C1493"/>
    <w:rsid w:val="007C2B0D"/>
    <w:rsid w:val="007C3F8A"/>
    <w:rsid w:val="007C4FA3"/>
    <w:rsid w:val="007C7E39"/>
    <w:rsid w:val="007D162B"/>
    <w:rsid w:val="007D3360"/>
    <w:rsid w:val="007D3DC5"/>
    <w:rsid w:val="007D6124"/>
    <w:rsid w:val="007F0C2E"/>
    <w:rsid w:val="007F3B32"/>
    <w:rsid w:val="007F3C2C"/>
    <w:rsid w:val="007F70B4"/>
    <w:rsid w:val="007F74EC"/>
    <w:rsid w:val="007F7FD4"/>
    <w:rsid w:val="00805289"/>
    <w:rsid w:val="00805871"/>
    <w:rsid w:val="00812E09"/>
    <w:rsid w:val="00814CE6"/>
    <w:rsid w:val="00815CFE"/>
    <w:rsid w:val="00816516"/>
    <w:rsid w:val="00817786"/>
    <w:rsid w:val="00824EB6"/>
    <w:rsid w:val="00832469"/>
    <w:rsid w:val="0083306A"/>
    <w:rsid w:val="0083346B"/>
    <w:rsid w:val="00834499"/>
    <w:rsid w:val="00834E81"/>
    <w:rsid w:val="00840C74"/>
    <w:rsid w:val="00841495"/>
    <w:rsid w:val="00842460"/>
    <w:rsid w:val="008438F7"/>
    <w:rsid w:val="008470A9"/>
    <w:rsid w:val="00851CD4"/>
    <w:rsid w:val="00854E5E"/>
    <w:rsid w:val="0085500D"/>
    <w:rsid w:val="00862997"/>
    <w:rsid w:val="008650DA"/>
    <w:rsid w:val="00865876"/>
    <w:rsid w:val="00873EED"/>
    <w:rsid w:val="008752C0"/>
    <w:rsid w:val="008777E4"/>
    <w:rsid w:val="00880A39"/>
    <w:rsid w:val="008A08F2"/>
    <w:rsid w:val="008A4976"/>
    <w:rsid w:val="008B0691"/>
    <w:rsid w:val="008B6A42"/>
    <w:rsid w:val="008B6DD4"/>
    <w:rsid w:val="008C736E"/>
    <w:rsid w:val="008D06A0"/>
    <w:rsid w:val="008D1278"/>
    <w:rsid w:val="008D3A0A"/>
    <w:rsid w:val="008D6C17"/>
    <w:rsid w:val="008E138D"/>
    <w:rsid w:val="008E1B99"/>
    <w:rsid w:val="008E5308"/>
    <w:rsid w:val="008E54D2"/>
    <w:rsid w:val="008E6159"/>
    <w:rsid w:val="008F6F1F"/>
    <w:rsid w:val="00910086"/>
    <w:rsid w:val="0091011B"/>
    <w:rsid w:val="009139E7"/>
    <w:rsid w:val="00913A36"/>
    <w:rsid w:val="00914420"/>
    <w:rsid w:val="00914C76"/>
    <w:rsid w:val="00915F7B"/>
    <w:rsid w:val="00921E83"/>
    <w:rsid w:val="00925732"/>
    <w:rsid w:val="00931910"/>
    <w:rsid w:val="00931AAC"/>
    <w:rsid w:val="00932009"/>
    <w:rsid w:val="00933EE4"/>
    <w:rsid w:val="009359FD"/>
    <w:rsid w:val="00943DB1"/>
    <w:rsid w:val="00960288"/>
    <w:rsid w:val="00963966"/>
    <w:rsid w:val="00963DD1"/>
    <w:rsid w:val="0096719E"/>
    <w:rsid w:val="00967E51"/>
    <w:rsid w:val="0097295D"/>
    <w:rsid w:val="00973B2C"/>
    <w:rsid w:val="0098264B"/>
    <w:rsid w:val="009872BB"/>
    <w:rsid w:val="00992C4F"/>
    <w:rsid w:val="00993E65"/>
    <w:rsid w:val="009956BC"/>
    <w:rsid w:val="009A0191"/>
    <w:rsid w:val="009A18C6"/>
    <w:rsid w:val="009A2B0E"/>
    <w:rsid w:val="009A4040"/>
    <w:rsid w:val="009A4A78"/>
    <w:rsid w:val="009A55A1"/>
    <w:rsid w:val="009B01F3"/>
    <w:rsid w:val="009B0A1F"/>
    <w:rsid w:val="009B2BCA"/>
    <w:rsid w:val="009B4601"/>
    <w:rsid w:val="009C6FC8"/>
    <w:rsid w:val="009C7E7D"/>
    <w:rsid w:val="009D50BA"/>
    <w:rsid w:val="009D7314"/>
    <w:rsid w:val="009F25A8"/>
    <w:rsid w:val="009F61B6"/>
    <w:rsid w:val="00A0490B"/>
    <w:rsid w:val="00A0682A"/>
    <w:rsid w:val="00A07324"/>
    <w:rsid w:val="00A079AB"/>
    <w:rsid w:val="00A129E7"/>
    <w:rsid w:val="00A20360"/>
    <w:rsid w:val="00A33C5C"/>
    <w:rsid w:val="00A33FBC"/>
    <w:rsid w:val="00A41259"/>
    <w:rsid w:val="00A43CE8"/>
    <w:rsid w:val="00A462D6"/>
    <w:rsid w:val="00A47D2E"/>
    <w:rsid w:val="00A5149F"/>
    <w:rsid w:val="00A52DCD"/>
    <w:rsid w:val="00A619E1"/>
    <w:rsid w:val="00A655CE"/>
    <w:rsid w:val="00A65746"/>
    <w:rsid w:val="00A6658D"/>
    <w:rsid w:val="00A7053C"/>
    <w:rsid w:val="00A73273"/>
    <w:rsid w:val="00A7494C"/>
    <w:rsid w:val="00A8083C"/>
    <w:rsid w:val="00A85C5A"/>
    <w:rsid w:val="00A87D13"/>
    <w:rsid w:val="00A93C91"/>
    <w:rsid w:val="00A953A7"/>
    <w:rsid w:val="00AA063F"/>
    <w:rsid w:val="00AA1D64"/>
    <w:rsid w:val="00AA29B3"/>
    <w:rsid w:val="00AA4AC6"/>
    <w:rsid w:val="00AA6BE2"/>
    <w:rsid w:val="00AB02E6"/>
    <w:rsid w:val="00AC1F68"/>
    <w:rsid w:val="00AC25EF"/>
    <w:rsid w:val="00AC2A73"/>
    <w:rsid w:val="00AC3100"/>
    <w:rsid w:val="00AC36C0"/>
    <w:rsid w:val="00AE19C8"/>
    <w:rsid w:val="00AE28EF"/>
    <w:rsid w:val="00AE3EA1"/>
    <w:rsid w:val="00AF4AE7"/>
    <w:rsid w:val="00AF4F9F"/>
    <w:rsid w:val="00AF6195"/>
    <w:rsid w:val="00AF6DB2"/>
    <w:rsid w:val="00B056BB"/>
    <w:rsid w:val="00B10897"/>
    <w:rsid w:val="00B176A8"/>
    <w:rsid w:val="00B17D51"/>
    <w:rsid w:val="00B2109E"/>
    <w:rsid w:val="00B228B3"/>
    <w:rsid w:val="00B30012"/>
    <w:rsid w:val="00B328D2"/>
    <w:rsid w:val="00B36DC3"/>
    <w:rsid w:val="00B375FE"/>
    <w:rsid w:val="00B43251"/>
    <w:rsid w:val="00B43338"/>
    <w:rsid w:val="00B4380A"/>
    <w:rsid w:val="00B4458C"/>
    <w:rsid w:val="00B46C49"/>
    <w:rsid w:val="00B474F5"/>
    <w:rsid w:val="00B4768F"/>
    <w:rsid w:val="00B55120"/>
    <w:rsid w:val="00B56180"/>
    <w:rsid w:val="00B57FD0"/>
    <w:rsid w:val="00B61F23"/>
    <w:rsid w:val="00B63B56"/>
    <w:rsid w:val="00B70B6A"/>
    <w:rsid w:val="00B758E6"/>
    <w:rsid w:val="00B77F66"/>
    <w:rsid w:val="00B8508C"/>
    <w:rsid w:val="00B854A4"/>
    <w:rsid w:val="00B857C8"/>
    <w:rsid w:val="00B92FAB"/>
    <w:rsid w:val="00B97246"/>
    <w:rsid w:val="00B97982"/>
    <w:rsid w:val="00BA0894"/>
    <w:rsid w:val="00BA7B90"/>
    <w:rsid w:val="00BB4346"/>
    <w:rsid w:val="00BB4EE7"/>
    <w:rsid w:val="00BB5A50"/>
    <w:rsid w:val="00BC04AE"/>
    <w:rsid w:val="00BC3094"/>
    <w:rsid w:val="00BC5B6D"/>
    <w:rsid w:val="00BD2420"/>
    <w:rsid w:val="00BD2845"/>
    <w:rsid w:val="00BD783E"/>
    <w:rsid w:val="00BE0B6C"/>
    <w:rsid w:val="00BE17F3"/>
    <w:rsid w:val="00BF05D4"/>
    <w:rsid w:val="00BF0E76"/>
    <w:rsid w:val="00BF1809"/>
    <w:rsid w:val="00BF5214"/>
    <w:rsid w:val="00C03BD8"/>
    <w:rsid w:val="00C0646D"/>
    <w:rsid w:val="00C07FA7"/>
    <w:rsid w:val="00C1182B"/>
    <w:rsid w:val="00C1420F"/>
    <w:rsid w:val="00C16061"/>
    <w:rsid w:val="00C21291"/>
    <w:rsid w:val="00C21601"/>
    <w:rsid w:val="00C21D60"/>
    <w:rsid w:val="00C3535F"/>
    <w:rsid w:val="00C35DBC"/>
    <w:rsid w:val="00C405D2"/>
    <w:rsid w:val="00C40E6D"/>
    <w:rsid w:val="00C42490"/>
    <w:rsid w:val="00C43666"/>
    <w:rsid w:val="00C440CC"/>
    <w:rsid w:val="00C462CC"/>
    <w:rsid w:val="00C51A5F"/>
    <w:rsid w:val="00C6061F"/>
    <w:rsid w:val="00C63B4B"/>
    <w:rsid w:val="00C63F09"/>
    <w:rsid w:val="00C8369E"/>
    <w:rsid w:val="00C843E4"/>
    <w:rsid w:val="00C8597B"/>
    <w:rsid w:val="00C87344"/>
    <w:rsid w:val="00C907EE"/>
    <w:rsid w:val="00C90D0C"/>
    <w:rsid w:val="00C9558E"/>
    <w:rsid w:val="00CA038A"/>
    <w:rsid w:val="00CA35D9"/>
    <w:rsid w:val="00CA38D7"/>
    <w:rsid w:val="00CA7A63"/>
    <w:rsid w:val="00CB124D"/>
    <w:rsid w:val="00CB151C"/>
    <w:rsid w:val="00CB1CD2"/>
    <w:rsid w:val="00CB453F"/>
    <w:rsid w:val="00CC1DE1"/>
    <w:rsid w:val="00CC2D1D"/>
    <w:rsid w:val="00CD0716"/>
    <w:rsid w:val="00CD259A"/>
    <w:rsid w:val="00CD414E"/>
    <w:rsid w:val="00CE415C"/>
    <w:rsid w:val="00CE4501"/>
    <w:rsid w:val="00CE5D61"/>
    <w:rsid w:val="00CF5FFB"/>
    <w:rsid w:val="00CF6C63"/>
    <w:rsid w:val="00CF769B"/>
    <w:rsid w:val="00CF7D94"/>
    <w:rsid w:val="00D025B2"/>
    <w:rsid w:val="00D107C6"/>
    <w:rsid w:val="00D11F31"/>
    <w:rsid w:val="00D131B5"/>
    <w:rsid w:val="00D1700A"/>
    <w:rsid w:val="00D261D4"/>
    <w:rsid w:val="00D32B35"/>
    <w:rsid w:val="00D35329"/>
    <w:rsid w:val="00D35507"/>
    <w:rsid w:val="00D35B44"/>
    <w:rsid w:val="00D37703"/>
    <w:rsid w:val="00D43601"/>
    <w:rsid w:val="00D437EB"/>
    <w:rsid w:val="00D44E69"/>
    <w:rsid w:val="00D44E96"/>
    <w:rsid w:val="00D47217"/>
    <w:rsid w:val="00D47300"/>
    <w:rsid w:val="00D52153"/>
    <w:rsid w:val="00D5448B"/>
    <w:rsid w:val="00D62A80"/>
    <w:rsid w:val="00D639A7"/>
    <w:rsid w:val="00D67F05"/>
    <w:rsid w:val="00D70459"/>
    <w:rsid w:val="00D7378B"/>
    <w:rsid w:val="00D73E8E"/>
    <w:rsid w:val="00D75189"/>
    <w:rsid w:val="00D76181"/>
    <w:rsid w:val="00D81ED7"/>
    <w:rsid w:val="00D8212B"/>
    <w:rsid w:val="00D85D0E"/>
    <w:rsid w:val="00D8766E"/>
    <w:rsid w:val="00DA05DD"/>
    <w:rsid w:val="00DA192B"/>
    <w:rsid w:val="00DA2791"/>
    <w:rsid w:val="00DA4AF6"/>
    <w:rsid w:val="00DB1C3B"/>
    <w:rsid w:val="00DB4AB3"/>
    <w:rsid w:val="00DB57E3"/>
    <w:rsid w:val="00DC10FC"/>
    <w:rsid w:val="00DC31B4"/>
    <w:rsid w:val="00DC7665"/>
    <w:rsid w:val="00DE06C2"/>
    <w:rsid w:val="00DF0B44"/>
    <w:rsid w:val="00DF2F46"/>
    <w:rsid w:val="00DF3561"/>
    <w:rsid w:val="00DF6AC4"/>
    <w:rsid w:val="00DF7DA2"/>
    <w:rsid w:val="00E0026B"/>
    <w:rsid w:val="00E0437B"/>
    <w:rsid w:val="00E06650"/>
    <w:rsid w:val="00E13024"/>
    <w:rsid w:val="00E1547A"/>
    <w:rsid w:val="00E155E9"/>
    <w:rsid w:val="00E20476"/>
    <w:rsid w:val="00E20FB8"/>
    <w:rsid w:val="00E24425"/>
    <w:rsid w:val="00E26137"/>
    <w:rsid w:val="00E27C55"/>
    <w:rsid w:val="00E37888"/>
    <w:rsid w:val="00E40F2E"/>
    <w:rsid w:val="00E4419E"/>
    <w:rsid w:val="00E4466B"/>
    <w:rsid w:val="00E44869"/>
    <w:rsid w:val="00E46E5F"/>
    <w:rsid w:val="00E51291"/>
    <w:rsid w:val="00E52926"/>
    <w:rsid w:val="00E536F7"/>
    <w:rsid w:val="00E555FE"/>
    <w:rsid w:val="00E5776D"/>
    <w:rsid w:val="00E63193"/>
    <w:rsid w:val="00E63D7D"/>
    <w:rsid w:val="00E6694A"/>
    <w:rsid w:val="00E70DD4"/>
    <w:rsid w:val="00E72063"/>
    <w:rsid w:val="00E77F81"/>
    <w:rsid w:val="00E823B9"/>
    <w:rsid w:val="00E833F9"/>
    <w:rsid w:val="00E84780"/>
    <w:rsid w:val="00E86ECF"/>
    <w:rsid w:val="00E8755D"/>
    <w:rsid w:val="00E97CA4"/>
    <w:rsid w:val="00EA02CC"/>
    <w:rsid w:val="00EA190E"/>
    <w:rsid w:val="00EA35BA"/>
    <w:rsid w:val="00EB1768"/>
    <w:rsid w:val="00EB254B"/>
    <w:rsid w:val="00EB7730"/>
    <w:rsid w:val="00EB7AAE"/>
    <w:rsid w:val="00ED2C0A"/>
    <w:rsid w:val="00ED3830"/>
    <w:rsid w:val="00ED6329"/>
    <w:rsid w:val="00ED7145"/>
    <w:rsid w:val="00EE4539"/>
    <w:rsid w:val="00EE6CB6"/>
    <w:rsid w:val="00EF0427"/>
    <w:rsid w:val="00EF0B9C"/>
    <w:rsid w:val="00EF130B"/>
    <w:rsid w:val="00EF7AF5"/>
    <w:rsid w:val="00F004AA"/>
    <w:rsid w:val="00F03EAE"/>
    <w:rsid w:val="00F10020"/>
    <w:rsid w:val="00F17550"/>
    <w:rsid w:val="00F17691"/>
    <w:rsid w:val="00F2040C"/>
    <w:rsid w:val="00F204B0"/>
    <w:rsid w:val="00F23443"/>
    <w:rsid w:val="00F27114"/>
    <w:rsid w:val="00F358D2"/>
    <w:rsid w:val="00F3725F"/>
    <w:rsid w:val="00F376E4"/>
    <w:rsid w:val="00F404B9"/>
    <w:rsid w:val="00F41002"/>
    <w:rsid w:val="00F43730"/>
    <w:rsid w:val="00F50D90"/>
    <w:rsid w:val="00F52650"/>
    <w:rsid w:val="00F567AC"/>
    <w:rsid w:val="00F571CD"/>
    <w:rsid w:val="00F57DEE"/>
    <w:rsid w:val="00F612C3"/>
    <w:rsid w:val="00F6163E"/>
    <w:rsid w:val="00F62994"/>
    <w:rsid w:val="00F63941"/>
    <w:rsid w:val="00F71AC6"/>
    <w:rsid w:val="00F73900"/>
    <w:rsid w:val="00F83820"/>
    <w:rsid w:val="00F84078"/>
    <w:rsid w:val="00F87DB5"/>
    <w:rsid w:val="00F939B5"/>
    <w:rsid w:val="00F95FE9"/>
    <w:rsid w:val="00F9712D"/>
    <w:rsid w:val="00FA0534"/>
    <w:rsid w:val="00FA0F4E"/>
    <w:rsid w:val="00FA394C"/>
    <w:rsid w:val="00FA409B"/>
    <w:rsid w:val="00FA448B"/>
    <w:rsid w:val="00FA5A67"/>
    <w:rsid w:val="00FA7853"/>
    <w:rsid w:val="00FA7C11"/>
    <w:rsid w:val="00FB030E"/>
    <w:rsid w:val="00FB1F1E"/>
    <w:rsid w:val="00FB2D29"/>
    <w:rsid w:val="00FB30A9"/>
    <w:rsid w:val="00FB7EB4"/>
    <w:rsid w:val="00FC038A"/>
    <w:rsid w:val="00FC1601"/>
    <w:rsid w:val="00FC3A81"/>
    <w:rsid w:val="00FD08FA"/>
    <w:rsid w:val="00FD6042"/>
    <w:rsid w:val="00FE2CE8"/>
    <w:rsid w:val="00FE3E59"/>
    <w:rsid w:val="00FE6E96"/>
    <w:rsid w:val="00FF2AB8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4186-A85C-4A97-BF7D-C0C9FA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1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D1B0A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D1B0A"/>
    <w:pPr>
      <w:numPr>
        <w:ilvl w:val="5"/>
        <w:numId w:val="1"/>
      </w:numPr>
      <w:spacing w:before="240" w:after="60"/>
      <w:outlineLvl w:val="5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D1B0A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1D1B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D1B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D1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1D1B0A"/>
    <w:pPr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uiPriority w:val="99"/>
    <w:rsid w:val="001D1B0A"/>
    <w:pPr>
      <w:spacing w:after="120"/>
      <w:jc w:val="both"/>
    </w:pPr>
    <w:rPr>
      <w:i/>
      <w:i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D1B0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rsid w:val="001D1B0A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semiHidden/>
    <w:rsid w:val="001D1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uiPriority w:val="99"/>
    <w:rsid w:val="001D1B0A"/>
    <w:pPr>
      <w:suppressAutoHyphens/>
      <w:spacing w:after="120" w:line="360" w:lineRule="auto"/>
      <w:jc w:val="both"/>
    </w:pPr>
    <w:rPr>
      <w:rFonts w:ascii="Arial" w:hAnsi="Arial"/>
      <w:sz w:val="16"/>
      <w:szCs w:val="16"/>
      <w:lang w:eastAsia="ar-SA"/>
    </w:rPr>
  </w:style>
  <w:style w:type="paragraph" w:styleId="Legenda">
    <w:name w:val="caption"/>
    <w:basedOn w:val="Normalny"/>
    <w:next w:val="Normalny"/>
    <w:uiPriority w:val="99"/>
    <w:qFormat/>
    <w:rsid w:val="001D1B0A"/>
    <w:pPr>
      <w:keepNext/>
      <w:tabs>
        <w:tab w:val="left" w:pos="567"/>
      </w:tabs>
      <w:spacing w:before="240" w:line="320" w:lineRule="atLeast"/>
      <w:jc w:val="both"/>
    </w:pPr>
    <w:rPr>
      <w:rFonts w:ascii="Bookman Old Style" w:hAnsi="Bookman Old Style"/>
      <w:i/>
      <w:spacing w:val="-6"/>
      <w:sz w:val="18"/>
      <w:u w:val="single"/>
    </w:rPr>
  </w:style>
  <w:style w:type="paragraph" w:styleId="Podtytu">
    <w:name w:val="Subtitle"/>
    <w:basedOn w:val="Normalny"/>
    <w:link w:val="PodtytuZnak"/>
    <w:uiPriority w:val="99"/>
    <w:qFormat/>
    <w:rsid w:val="001D1B0A"/>
    <w:pPr>
      <w:jc w:val="center"/>
    </w:pPr>
    <w:rPr>
      <w:b/>
      <w:sz w:val="20"/>
      <w:szCs w:val="20"/>
    </w:rPr>
  </w:style>
  <w:style w:type="character" w:customStyle="1" w:styleId="PodtytuZnak">
    <w:name w:val="Podtytuł Znak"/>
    <w:basedOn w:val="Domylnaczcionkaakapitu"/>
    <w:link w:val="Podtytu"/>
    <w:uiPriority w:val="99"/>
    <w:rsid w:val="001D1B0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1D1B0A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1D1B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1D1B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D1B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D1B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1D1B0A"/>
  </w:style>
  <w:style w:type="character" w:customStyle="1" w:styleId="TeksttreciKursywa">
    <w:name w:val="Tekst treści + Kursywa"/>
    <w:uiPriority w:val="99"/>
    <w:rsid w:val="001D1B0A"/>
    <w:rPr>
      <w:rFonts w:ascii="Times New Roman" w:hAnsi="Times New Roman"/>
      <w:i/>
      <w:spacing w:val="0"/>
      <w:sz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D1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D1B0A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D1B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1D1B0A"/>
    <w:pPr>
      <w:ind w:left="720"/>
      <w:contextualSpacing/>
    </w:pPr>
  </w:style>
  <w:style w:type="paragraph" w:customStyle="1" w:styleId="Akapitzlist1">
    <w:name w:val="Akapit z listą1"/>
    <w:basedOn w:val="Normalny"/>
    <w:uiPriority w:val="99"/>
    <w:rsid w:val="001D1B0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1D1B0A"/>
    <w:rPr>
      <w:i/>
      <w:iCs/>
    </w:rPr>
  </w:style>
  <w:style w:type="character" w:styleId="Pogrubienie">
    <w:name w:val="Strong"/>
    <w:basedOn w:val="Domylnaczcionkaakapitu"/>
    <w:uiPriority w:val="22"/>
    <w:qFormat/>
    <w:rsid w:val="001D1B0A"/>
    <w:rPr>
      <w:b/>
      <w:bCs/>
    </w:rPr>
  </w:style>
  <w:style w:type="character" w:customStyle="1" w:styleId="h2">
    <w:name w:val="h2"/>
    <w:basedOn w:val="Domylnaczcionkaakapitu"/>
    <w:rsid w:val="001D1B0A"/>
  </w:style>
  <w:style w:type="character" w:customStyle="1" w:styleId="h1">
    <w:name w:val="h1"/>
    <w:basedOn w:val="Domylnaczcionkaakapitu"/>
    <w:rsid w:val="001D1B0A"/>
  </w:style>
  <w:style w:type="character" w:styleId="HTML-cytat">
    <w:name w:val="HTML Cite"/>
    <w:basedOn w:val="Domylnaczcionkaakapitu"/>
    <w:uiPriority w:val="99"/>
    <w:semiHidden/>
    <w:unhideWhenUsed/>
    <w:rsid w:val="001D1B0A"/>
    <w:rPr>
      <w:i/>
      <w:iCs/>
    </w:rPr>
  </w:style>
  <w:style w:type="character" w:customStyle="1" w:styleId="text">
    <w:name w:val="text"/>
    <w:basedOn w:val="Domylnaczcionkaakapitu"/>
    <w:rsid w:val="001D1B0A"/>
  </w:style>
  <w:style w:type="character" w:customStyle="1" w:styleId="TekstkomentarzaZnak">
    <w:name w:val="Tekst komentarza Znak"/>
    <w:basedOn w:val="Domylnaczcionkaakapitu"/>
    <w:link w:val="Tekstkomentarza"/>
    <w:semiHidden/>
    <w:rsid w:val="001D1B0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1D1B0A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B0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B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95B09-BCC9-4C74-BC19-335A0ED1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7705</Words>
  <Characters>46231</Characters>
  <Application>Microsoft Office Word</Application>
  <DocSecurity>0</DocSecurity>
  <Lines>385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Lublin</Company>
  <LinksUpToDate>false</LinksUpToDate>
  <CharactersWithSpaces>53829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Jaremek</dc:creator>
  <cp:lastModifiedBy>Maria Busz</cp:lastModifiedBy>
  <cp:revision>3</cp:revision>
  <cp:lastPrinted>2021-04-23T05:56:00Z</cp:lastPrinted>
  <dcterms:created xsi:type="dcterms:W3CDTF">2021-05-20T07:49:00Z</dcterms:created>
  <dcterms:modified xsi:type="dcterms:W3CDTF">2021-05-20T09:19:00Z</dcterms:modified>
</cp:coreProperties>
</file>