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UMOWA Nr …../MOPR/D-OR/2023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Dostawa artykułów biurowych i papierniczych na potrzeby </w:t>
        <w:br/>
        <w:t>Miejskiego Ośrodka Pomocy Rodzinie  w Lublinie</w:t>
      </w:r>
    </w:p>
    <w:p>
      <w:pPr>
        <w:pStyle w:val="NormalWeb"/>
        <w:spacing w:lineRule="auto" w:line="264" w:before="28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Zawarta w dniu ………………… roku w Lublinie, pomiędzy:</w:t>
      </w:r>
    </w:p>
    <w:p>
      <w:pPr>
        <w:pStyle w:val="NormalWeb"/>
        <w:spacing w:lineRule="auto" w:line="264" w:beforeAutospacing="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>
      <w:pPr>
        <w:pStyle w:val="NormalWeb"/>
        <w:spacing w:lineRule="auto" w:line="264" w:beforeAutospacing="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64" w:beforeAutospacing="0" w:before="0" w:after="0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Katarzyna Fus – Dyrektor  Miejskiego Ośrodka Pomocy Rodzinie w Lublinie</w:t>
      </w:r>
    </w:p>
    <w:p>
      <w:pPr>
        <w:pStyle w:val="NormalWeb"/>
        <w:spacing w:lineRule="auto" w:line="264" w:beforeAutospacing="0" w:before="0" w:after="0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6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Zamawiającym</w:t>
      </w:r>
      <w:r>
        <w:rPr>
          <w:rFonts w:cs="Arial" w:ascii="Arial" w:hAnsi="Arial"/>
          <w:sz w:val="20"/>
          <w:szCs w:val="20"/>
        </w:rPr>
        <w:t xml:space="preserve">, </w:t>
      </w:r>
    </w:p>
    <w:p>
      <w:pPr>
        <w:pStyle w:val="Normal"/>
        <w:spacing w:lineRule="auto" w:line="264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 </w:t>
      </w:r>
    </w:p>
    <w:p>
      <w:pPr>
        <w:pStyle w:val="Western"/>
        <w:spacing w:lineRule="auto" w:line="264" w:beforeAutospacing="0" w:before="0" w:after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Western"/>
        <w:spacing w:lineRule="auto" w:line="264" w:beforeAutospacing="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spacing w:lineRule="auto" w:line="264" w:beforeAutospacing="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zwanym dalej</w:t>
      </w:r>
      <w:r>
        <w:rPr>
          <w:rFonts w:cs="Arial" w:ascii="Arial" w:hAnsi="Arial"/>
          <w:b/>
          <w:bCs/>
          <w:sz w:val="20"/>
          <w:szCs w:val="20"/>
        </w:rPr>
        <w:t xml:space="preserve"> Wykonawcą,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  <w:t>o następującej treści</w:t>
      </w:r>
      <w:r>
        <w:rPr>
          <w:rFonts w:cs="Arial" w:ascii="Arial" w:hAnsi="Arial"/>
          <w:sz w:val="20"/>
          <w:szCs w:val="20"/>
        </w:rPr>
        <w:t xml:space="preserve">:                                                 </w:t>
      </w:r>
    </w:p>
    <w:p>
      <w:pPr>
        <w:pStyle w:val="Normal"/>
        <w:spacing w:lineRule="auto" w:line="264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1</w:t>
      </w:r>
    </w:p>
    <w:p>
      <w:pPr>
        <w:pStyle w:val="NormalWeb"/>
        <w:spacing w:beforeAutospacing="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ust. 1 pkt 1)  (</w:t>
      </w:r>
      <w:r>
        <w:rPr>
          <w:rFonts w:cs="Arial" w:ascii="Arial" w:hAnsi="Arial"/>
          <w:bCs/>
          <w:sz w:val="20"/>
          <w:szCs w:val="20"/>
        </w:rPr>
        <w:t xml:space="preserve">Dz.U. </w:t>
      </w:r>
      <w:r>
        <w:rPr>
          <w:rFonts w:cs="Arial" w:ascii="Arial" w:hAnsi="Arial"/>
          <w:sz w:val="20"/>
          <w:szCs w:val="20"/>
        </w:rPr>
        <w:t>z 2021 r.</w:t>
      </w:r>
      <w:r>
        <w:rPr>
          <w:rFonts w:cs="Arial" w:ascii="Arial" w:hAnsi="Arial"/>
          <w:bCs/>
          <w:sz w:val="20"/>
          <w:szCs w:val="20"/>
        </w:rPr>
        <w:t xml:space="preserve"> poz. 1129 </w:t>
        <w:br/>
        <w:t xml:space="preserve">z późn. zm.) na rzecz </w:t>
      </w:r>
      <w:r>
        <w:rPr>
          <w:rFonts w:cs="Arial" w:ascii="Arial" w:hAnsi="Arial"/>
          <w:bCs/>
          <w:iCs/>
          <w:sz w:val="20"/>
          <w:szCs w:val="20"/>
        </w:rPr>
        <w:t>Miejskiego Ośrodka Pomocy Rodzinie w Lublinie.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2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PRZEDMIOT UMOWY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Western"/>
        <w:numPr>
          <w:ilvl w:val="0"/>
          <w:numId w:val="1"/>
        </w:numPr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Przedmiotem umowy jest sukcesywna dostawa artykułów biurowych i papierniczych</w:t>
      </w:r>
      <w:r>
        <w:rPr>
          <w:rFonts w:cs="Arial" w:ascii="Arial" w:hAnsi="Arial"/>
          <w:b/>
          <w:bCs/>
          <w:sz w:val="20"/>
          <w:szCs w:val="20"/>
        </w:rPr>
        <w:t xml:space="preserve">  </w:t>
      </w:r>
      <w:r>
        <w:rPr>
          <w:rFonts w:cs="Arial" w:ascii="Arial" w:hAnsi="Arial"/>
          <w:bCs/>
          <w:sz w:val="20"/>
          <w:szCs w:val="20"/>
        </w:rPr>
        <w:t>w</w:t>
      </w:r>
      <w:r>
        <w:rPr>
          <w:rFonts w:cs="Arial" w:ascii="Arial" w:hAnsi="Arial"/>
          <w:sz w:val="20"/>
          <w:szCs w:val="20"/>
        </w:rPr>
        <w:t xml:space="preserve">ymienionych w „Wycenie Wykonawcy” stanowiącej załącznik nr 1 do umowy. </w:t>
      </w:r>
    </w:p>
    <w:p>
      <w:pPr>
        <w:pStyle w:val="Western"/>
        <w:numPr>
          <w:ilvl w:val="0"/>
          <w:numId w:val="1"/>
        </w:numPr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zastrzega, że ilości artykułów biurowych i papierniczych, określone w załączniku nr 1 do umowy są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>
      <w:pPr>
        <w:pStyle w:val="Western"/>
        <w:numPr>
          <w:ilvl w:val="0"/>
          <w:numId w:val="1"/>
        </w:numPr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zobowiązuje się do dostarczenia przedmiotu umowy fabrycznie nowego, wolnego od wad fizycznych, jakościowych i prawnych.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tabs>
          <w:tab w:val="clear" w:pos="708"/>
          <w:tab w:val="left" w:pos="4305" w:leader="none"/>
          <w:tab w:val="center" w:pos="4536" w:leader="none"/>
          <w:tab w:val="left" w:pos="5145" w:leader="none"/>
        </w:tabs>
        <w:spacing w:beforeAutospacing="0" w:before="0" w:after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>§ 3</w:t>
        <w:tab/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TERMIN UMOWY/ WARUNKI DOSTAWY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Termin realizacji umowy: od dnia podpisania do </w:t>
      </w:r>
      <w:r>
        <w:rPr>
          <w:rFonts w:cs="Arial" w:ascii="Arial" w:hAnsi="Arial"/>
          <w:b/>
          <w:sz w:val="20"/>
          <w:szCs w:val="20"/>
        </w:rPr>
        <w:t>31.12.2023</w:t>
      </w:r>
      <w:r>
        <w:rPr>
          <w:rFonts w:cs="Arial" w:ascii="Arial" w:hAnsi="Arial"/>
          <w:sz w:val="20"/>
          <w:szCs w:val="20"/>
        </w:rPr>
        <w:t xml:space="preserve"> roku, z zastrzeżeniem ust. 3.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5 ust. 2 umowy. Wykonawcy nie przysługuje roszczenie o zapłatę należności stanowiącej różnicę pomiędzy kwotą określoną w § 5 ust. 2 umowy, a wynagrodzeniem rzeczywiście wypłaconym Wykonawcy z tytułu realizacji przedmiotu umowy.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Umowa wygasa w przypadku, gdy wynagrodzenie należne Wykonawcy za realizację umowy zrówna się z kwotą określoną w § 5 ust. 2 umowy.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</w:t>
      </w:r>
      <w:r>
        <w:rPr>
          <w:rFonts w:cs="Arial" w:ascii="Arial" w:hAnsi="Arial"/>
          <w:b/>
          <w:sz w:val="20"/>
          <w:szCs w:val="20"/>
        </w:rPr>
        <w:t>………………………………………….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w nieprzewidzianych sytuacjach możliwość dodatkowego zamówienia asortymentu w danym miesiącu.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Dostawy, o których mowa w ust. 4, odbywać się będą do siedzib komórek organizacyjnych wskazanych przez Zamawiającego w godzinach od 8.00 do 15.00 w dni robocze od poniedziałku do piątku, w terminie do </w:t>
      </w:r>
      <w:r>
        <w:rPr>
          <w:rFonts w:cs="Arial" w:ascii="Arial" w:hAnsi="Arial"/>
          <w:b/>
          <w:i/>
          <w:sz w:val="20"/>
          <w:szCs w:val="20"/>
        </w:rPr>
        <w:t xml:space="preserve">10 dni </w:t>
      </w:r>
      <w:r>
        <w:rPr>
          <w:rFonts w:cs="Arial" w:ascii="Arial" w:hAnsi="Arial"/>
          <w:sz w:val="20"/>
          <w:szCs w:val="20"/>
        </w:rPr>
        <w:t>od daty otrzymania zapotrzebowania. Wykaz wskazanych przez Zamawiającego komórek organizacyjnych stanowi załącznik nr 2 do umowy.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Odbiór ilościowy i asortymentowy przedmiotu umowy odbywać się będzie na podstawie dokumentu WZ wystawionego przez Wykonawcę zgodnie z zapotrzebowaniem złożonym przez Zamawiającego.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Wykonawca zobowiązuje się, że przedmiot umowy będzie dostarczany Zamawiającemu </w:t>
        <w:br/>
        <w:t xml:space="preserve">w opakowaniu zwyczajowo przyjętym dla danego rodzaju towaru i zabezpieczony przed uszkodzeniem w czasie transportu. 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>
      <w:pPr>
        <w:pStyle w:val="Normal"/>
        <w:numPr>
          <w:ilvl w:val="0"/>
          <w:numId w:val="9"/>
        </w:numPr>
        <w:tabs>
          <w:tab w:val="clear" w:pos="708"/>
        </w:tabs>
        <w:suppressAutoHyphens w:val="true"/>
        <w:spacing w:lineRule="atLeast" w:line="240" w:before="0" w:after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4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ODBIÓR PRZEDMIOTU UMOWY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numPr>
          <w:ilvl w:val="0"/>
          <w:numId w:val="7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Zamawiającemu przysługuje prawo do odmowy odbioru dostawy w całości lub w części, jeżeli   </w:t>
        <w:br/>
        <w:t xml:space="preserve">w toku odbioru Zamawiający stwierdzi wady fizyczne lub jakościowe przedmiotu umowy, </w:t>
        <w:br/>
        <w:t xml:space="preserve">w szczególności, gdy okaże się, że nie jest on zgodny ze specyfikacją lub nie jest kompletny albo posiada ślady zewnętrznego uszkodzenia. </w:t>
      </w:r>
    </w:p>
    <w:p>
      <w:pPr>
        <w:pStyle w:val="Western"/>
        <w:numPr>
          <w:ilvl w:val="0"/>
          <w:numId w:val="7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>
      <w:pPr>
        <w:pStyle w:val="Western"/>
        <w:numPr>
          <w:ilvl w:val="0"/>
          <w:numId w:val="7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powiadomi niezwłocznie Wykonawcę e-mailem o stwierdzonych wadach lub brakach, a Wykonawca niezwłocznie potwierdzi przyjęcie reklamacji faksem lub e-mailem. </w:t>
      </w:r>
    </w:p>
    <w:p>
      <w:pPr>
        <w:pStyle w:val="Western"/>
        <w:numPr>
          <w:ilvl w:val="0"/>
          <w:numId w:val="7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Wykonawca w terminie 5 dni roboczych od przyjęcia reklamacji zobowiązuje się dostarczyć artykuły </w:t>
      </w:r>
      <w:r>
        <w:rPr>
          <w:rFonts w:cs="Arial" w:ascii="Arial" w:hAnsi="Arial"/>
          <w:sz w:val="20"/>
          <w:szCs w:val="20"/>
        </w:rPr>
        <w:t>bez wad i/lub uzupełnić braki ilościowe.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§ 5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WARTOŚĆ UMOWY i ROZLICZENIE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zapłaci Wykonawcy wynagrodzenie za faktycznie dostarczony przedmiot umowy </w:t>
        <w:br/>
        <w:t xml:space="preserve">w wysokości obliczonej na podstawie cen jednostkowych poszczególnych artykułów biurowych </w:t>
        <w:br/>
        <w:t xml:space="preserve">i papierniczych zawartych w załączniku nr 1 do umowy. 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Maksymalna wartość wynagrodzenia brutto Wykonawcy równa jest cenie ofertowej brutto </w:t>
        <w:br/>
        <w:t xml:space="preserve">za realizację przedmiotu umowy określonej w formularzu „Wycena Wykonawcy” stanowiącym załącznik nr 1 do umowy i nie może przekroczyć kwoty brutto </w:t>
      </w:r>
      <w:r>
        <w:rPr>
          <w:rFonts w:cs="Arial" w:ascii="Arial" w:hAnsi="Arial"/>
          <w:b/>
          <w:sz w:val="20"/>
          <w:szCs w:val="20"/>
        </w:rPr>
        <w:t>……………………………. zł</w:t>
      </w:r>
      <w:r>
        <w:rPr>
          <w:rFonts w:cs="Arial" w:ascii="Arial" w:hAnsi="Arial"/>
          <w:sz w:val="20"/>
          <w:szCs w:val="20"/>
        </w:rPr>
        <w:t xml:space="preserve"> (słownie: ………………………………………………………………………………………………….).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Ceny zawarte w załączniku nr 1 do umowy obejmują wszelkie koszty Wykonawcy związane </w:t>
        <w:br/>
        <w:t>z realizacją umowy.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będzie wystawiał faktury zgodnie z danymi:</w:t>
      </w:r>
    </w:p>
    <w:p>
      <w:pPr>
        <w:pStyle w:val="NormalWeb"/>
        <w:spacing w:beforeAutospacing="0" w:before="0" w:after="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8"/>
        </w:numPr>
        <w:spacing w:beforeAutospacing="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Nabywca: Gmina Lublin, Pl. Władysława Łokietka 1, 20-109 Lublin, NIP 946-257-58-11, REGON: 431019514 </w:t>
      </w:r>
    </w:p>
    <w:p>
      <w:pPr>
        <w:pStyle w:val="NormalWeb"/>
        <w:numPr>
          <w:ilvl w:val="0"/>
          <w:numId w:val="8"/>
        </w:numPr>
        <w:spacing w:beforeAutospacing="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Odbiorca: Miejski Ośrodek Pomocy Rodzinie w Lublinie, ul. Koryznowej 2D, 20-137 Lublin.</w:t>
      </w:r>
    </w:p>
    <w:p>
      <w:pPr>
        <w:pStyle w:val="NormalWeb"/>
        <w:spacing w:beforeAutospacing="0" w:before="0" w:after="0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będzie wystawiał faktury i dostarczał do siedziby Zamawiającego niezwłocznie po dostarczeniu przedmiotu umowy (faktura ma być wystawiana na poszczególne lokalizacje zgodnie z przedstawionym zapotrzebowaniem).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Zapłata za faktycznie dostarczony przedmiot umowy będzie następowała na podstawie prawidłowo wystawionej faktury VAT, przelewem na konto bankowe wskazane na fakturze </w:t>
        <w:br/>
        <w:t xml:space="preserve">w terminie 21 dni od dnia otrzymania przez Zamawiającego faktury VAT. 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dzień zapłaty przyjmuje się datę obciążenia rachunku Zamawiającego. 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360" w:leader="none"/>
        </w:tabs>
        <w:spacing w:beforeAutospacing="0" w:before="0" w:after="0"/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przewiduje się wypłacania zaliczek na poczet wykonania umowy.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Cs/>
        </w:rPr>
      </w:pPr>
      <w:r>
        <w:rPr/>
        <w:t xml:space="preserve">Wykonawca  wyśle / nie wyśle ustrukturyzowanej faktury elektronicznej. </w:t>
      </w:r>
    </w:p>
    <w:p>
      <w:pPr>
        <w:pStyle w:val="P52"/>
        <w:ind w:left="45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52"/>
        <w:ind w:left="45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</w:t>
      </w:r>
    </w:p>
    <w:p>
      <w:pPr>
        <w:pStyle w:val="P52"/>
        <w:ind w:left="45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KARY UMOWNE</w:t>
      </w:r>
    </w:p>
    <w:p>
      <w:pPr>
        <w:pStyle w:val="P52"/>
        <w:ind w:left="45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63"/>
        <w:numPr>
          <w:ilvl w:val="0"/>
          <w:numId w:val="3"/>
        </w:numPr>
        <w:tabs>
          <w:tab w:val="clear" w:pos="284"/>
          <w:tab w:val="left" w:pos="360" w:leader="none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Strony postanawiają, że formę odszkodowania stanowią kary umowne.</w:t>
      </w:r>
    </w:p>
    <w:p>
      <w:pPr>
        <w:pStyle w:val="P63"/>
        <w:numPr>
          <w:ilvl w:val="0"/>
          <w:numId w:val="3"/>
        </w:numPr>
        <w:tabs>
          <w:tab w:val="clear" w:pos="284"/>
          <w:tab w:val="left" w:pos="360" w:leader="none"/>
          <w:tab w:val="left" w:pos="72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zapłaci Zamawiającemu następujące kary umowne:</w:t>
      </w:r>
    </w:p>
    <w:p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50,00 zł brutto za każdy dzień opóźnienia w dostarczeniu zamówionej partii materiałów po terminie ustalonym w § 3 ust. 7 umowy, </w:t>
      </w:r>
    </w:p>
    <w:p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50,00 zł brutto za każdy dzień opóźnienia w wymianie wadliwych i/lub uszkodzonych materiałów na wolne od wad, po terminie ustalonym w § 4 ust. 2 i 4 umowy, </w:t>
      </w:r>
    </w:p>
    <w:p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10% wynagrodzenia umownego, o którym mowa w § 5 ust. 2, w przypadku odstąpienia od Umowy przez którąkolwiek ze stron z przyczyn leżących po stronie Wykonawcy</w:t>
      </w:r>
    </w:p>
    <w:p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ma prawo potrącić kary umowne z należnego Wykonawcy wynagrodzenia.</w:t>
      </w:r>
    </w:p>
    <w:p>
      <w:pPr>
        <w:pStyle w:val="P63"/>
        <w:numPr>
          <w:ilvl w:val="0"/>
          <w:numId w:val="3"/>
        </w:numPr>
        <w:tabs>
          <w:tab w:val="left" w:pos="284" w:leader="none"/>
          <w:tab w:val="left" w:pos="360" w:leader="none"/>
        </w:tabs>
        <w:ind w:left="180" w:hanging="180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7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ROZWIĄZANIE / ODSTĄPIENIE OD UMOWY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P64"/>
        <w:numPr>
          <w:ilvl w:val="0"/>
          <w:numId w:val="4"/>
        </w:numPr>
        <w:tabs>
          <w:tab w:val="clear" w:pos="284"/>
          <w:tab w:val="left" w:pos="360" w:leader="none"/>
        </w:tabs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Umowa może zostać rozwiązana przez Zamawiającego ze skutkiem natychmiastowym </w:t>
        <w:br/>
        <w:t xml:space="preserve">w przypadku, gdy podczas trwania umowy dojdzie do 3 krotnego powtórzenia się nieprawidłowości w realizacji umowy przez Wykonawcę w zakresie: </w:t>
      </w:r>
    </w:p>
    <w:p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nieterminowości dostaw;</w:t>
      </w:r>
    </w:p>
    <w:p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dostawy asortymentu niezgodnego z opisem zawartym w załączniku nr 1 do umowy;</w:t>
      </w:r>
    </w:p>
    <w:p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uchybień, co do jakości dostarczonego przedmiotu zamówienia lub jego terminu ważności;</w:t>
      </w:r>
    </w:p>
    <w:p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nieprawidłowości w zakresie załatwienia reklamacji;</w:t>
      </w:r>
    </w:p>
    <w:p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ma prawo odstąpić od umowy w przypadku:</w:t>
      </w:r>
    </w:p>
    <w:p>
      <w:pPr>
        <w:pStyle w:val="P63"/>
        <w:numPr>
          <w:ilvl w:val="1"/>
          <w:numId w:val="3"/>
        </w:numPr>
        <w:tabs>
          <w:tab w:val="left" w:pos="284" w:leader="none"/>
          <w:tab w:val="left" w:pos="720" w:leader="none"/>
        </w:tabs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ogłoszenia upadłości lub otwarcia likwidacji Wykonawcy;</w:t>
      </w:r>
    </w:p>
    <w:p>
      <w:pPr>
        <w:pStyle w:val="P63"/>
        <w:numPr>
          <w:ilvl w:val="1"/>
          <w:numId w:val="3"/>
        </w:numPr>
        <w:tabs>
          <w:tab w:val="left" w:pos="284" w:leader="none"/>
          <w:tab w:val="left" w:pos="720" w:leader="none"/>
        </w:tabs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istotnej zmiany okoliczności powodującej, że wykonanie umowy nie leży w interesie publicznym, czego nie można było przewidzieć w chwili zawarcia umowy.</w:t>
      </w:r>
    </w:p>
    <w:p>
      <w:pPr>
        <w:pStyle w:val="P64"/>
        <w:numPr>
          <w:ilvl w:val="0"/>
          <w:numId w:val="4"/>
        </w:numPr>
        <w:tabs>
          <w:tab w:val="left" w:pos="284" w:leader="none"/>
          <w:tab w:val="left" w:pos="360" w:leader="none"/>
        </w:tabs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Odstąpienie od umowy, o którym mowa w ust 2 jest możliwe w terminie 30 dni od dnia powzięcia przez Zamawiającego wiadomości o przesłankach stanowiących podstawę do odstąpienia. </w:t>
        <w:br/>
        <w:t>W takim przypadku Wykonawca może żądać wyłącznie wynagrodzenia należnego z tytułu wykonanej prawidłowo części umowy.</w:t>
      </w:r>
    </w:p>
    <w:p>
      <w:pPr>
        <w:pStyle w:val="P65"/>
        <w:numPr>
          <w:ilvl w:val="0"/>
          <w:numId w:val="4"/>
        </w:numPr>
        <w:tabs>
          <w:tab w:val="clear" w:pos="284"/>
          <w:tab w:val="left" w:pos="360" w:leader="none"/>
        </w:tabs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uprawnień dotyczących kar umownych.</w:t>
      </w:r>
    </w:p>
    <w:p>
      <w:pPr>
        <w:pStyle w:val="P65"/>
        <w:numPr>
          <w:ilvl w:val="0"/>
          <w:numId w:val="4"/>
        </w:numPr>
        <w:tabs>
          <w:tab w:val="clear" w:pos="284"/>
          <w:tab w:val="left" w:pos="360" w:leader="none"/>
        </w:tabs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Odstąpienie lub rozwiązanie umowy powinno nastąpić w formie pisemnej pod rygorem nieważności. </w:t>
      </w:r>
    </w:p>
    <w:p>
      <w:pPr>
        <w:pStyle w:val="P65"/>
        <w:numPr>
          <w:ilvl w:val="0"/>
          <w:numId w:val="4"/>
        </w:numPr>
        <w:tabs>
          <w:tab w:val="clear" w:pos="284"/>
          <w:tab w:val="left" w:pos="360" w:leader="none"/>
        </w:tabs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Odstąpienie lub rozwiązanie przez Zamawiającego umowy nie stanowi podstawy roszczeń</w:t>
        <w:br/>
        <w:t>odszkodowawczych Wykonawcy wobec Zamawiającego</w:t>
      </w:r>
    </w:p>
    <w:p>
      <w:pPr>
        <w:pStyle w:val="P65"/>
        <w:numPr>
          <w:ilvl w:val="0"/>
          <w:numId w:val="4"/>
        </w:numPr>
        <w:tabs>
          <w:tab w:val="clear" w:pos="284"/>
          <w:tab w:val="left" w:pos="360" w:leader="none"/>
        </w:tabs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nie może dokonać cesji wierzytelności na rzecz osoby trzeciej bez pisemnej zgody Zamawiającego pod rygorem nieważności.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8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OSOBY DO KONTAKTU</w:t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29"/>
        <w:jc w:val="both"/>
        <w:rPr>
          <w:rFonts w:ascii="Arial" w:hAnsi="Arial" w:cs="Arial"/>
        </w:rPr>
      </w:pPr>
      <w:r>
        <w:rPr>
          <w:rFonts w:cs="Arial" w:ascii="Arial" w:hAnsi="Arial"/>
        </w:rPr>
        <w:t>Do kontaktów w sprawach związanych z realizacją umowy Strony upoważniają:</w:t>
      </w:r>
    </w:p>
    <w:p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>
        <w:rPr>
          <w:rStyle w:val="T11"/>
          <w:rFonts w:cs="Arial" w:ascii="Arial" w:hAnsi="Arial"/>
        </w:rPr>
        <w:t xml:space="preserve">Zamawiający: Pani Aneta Chyżyńska tel. 81 466 53 21 </w:t>
      </w:r>
      <w:r>
        <w:rPr>
          <w:rFonts w:cs="Arial" w:ascii="Arial" w:hAnsi="Arial"/>
        </w:rPr>
        <w:t>e-mail</w:t>
      </w:r>
      <w:r>
        <w:rPr/>
        <w:t xml:space="preserve"> </w:t>
      </w:r>
      <w:hyperlink r:id="rId2">
        <w:r>
          <w:rPr>
            <w:rStyle w:val="Czeinternetowe"/>
            <w:rFonts w:cs="Arial" w:ascii="Arial" w:hAnsi="Arial"/>
          </w:rPr>
          <w:t>achyzynska@mopr.lublin.eu</w:t>
        </w:r>
      </w:hyperlink>
    </w:p>
    <w:p>
      <w:pPr>
        <w:pStyle w:val="P68"/>
        <w:numPr>
          <w:ilvl w:val="0"/>
          <w:numId w:val="10"/>
        </w:numPr>
        <w:jc w:val="both"/>
        <w:rPr>
          <w:rFonts w:ascii="Arial" w:hAnsi="Arial" w:cs="Arial"/>
          <w:bCs/>
          <w:color w:val="00000A"/>
        </w:rPr>
      </w:pPr>
      <w:r>
        <w:rPr>
          <w:rFonts w:cs="Arial" w:ascii="Arial" w:hAnsi="Arial"/>
        </w:rPr>
        <w:t xml:space="preserve">Wykonawca: …………………. tel ……………………… e-mail </w:t>
      </w:r>
      <w:hyperlink r:id="rId3">
        <w:r>
          <w:rPr>
            <w:rStyle w:val="Czeinternetowe"/>
            <w:rFonts w:cs="Arial" w:ascii="Arial" w:hAnsi="Arial"/>
          </w:rPr>
          <w:t>…………………………………l</w:t>
        </w:r>
      </w:hyperlink>
    </w:p>
    <w:p>
      <w:pPr>
        <w:pStyle w:val="P68"/>
        <w:ind w:left="360" w:hanging="0"/>
        <w:jc w:val="both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 9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Z</w:t>
      </w:r>
      <w:r>
        <w:rPr>
          <w:rFonts w:cs="Arial" w:ascii="Arial" w:hAnsi="Arial"/>
          <w:b/>
          <w:sz w:val="20"/>
          <w:szCs w:val="20"/>
        </w:rPr>
        <w:t>MIANY UMOWY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41"/>
        <w:numPr>
          <w:ilvl w:val="0"/>
          <w:numId w:val="5"/>
        </w:numPr>
        <w:jc w:val="both"/>
        <w:rPr>
          <w:rStyle w:val="T3"/>
          <w:rFonts w:ascii="Arial" w:hAnsi="Arial" w:eastAsia="SimSun" w:cs="Arial"/>
        </w:rPr>
      </w:pPr>
      <w:r>
        <w:rPr>
          <w:rStyle w:val="T3"/>
          <w:rFonts w:eastAsia="SimSun" w:cs="Arial" w:ascii="Arial" w:hAnsi="Arial"/>
        </w:rPr>
        <w:t>Zamawiający przewiduje możliwość dokonania zmian postanowień zawartej umowy w zakresie:</w:t>
      </w:r>
    </w:p>
    <w:p>
      <w:pPr>
        <w:pStyle w:val="P65"/>
        <w:numPr>
          <w:ilvl w:val="1"/>
          <w:numId w:val="5"/>
        </w:numPr>
        <w:tabs>
          <w:tab w:val="left" w:pos="284" w:leader="none"/>
          <w:tab w:val="left" w:pos="720" w:leader="none"/>
        </w:tabs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zmiany nazwy Wykonawcy lub Zamawiającego w przypadku zmiany organizacyjnej Wykonawcy lub Zamawiającego; </w:t>
      </w:r>
    </w:p>
    <w:p>
      <w:pPr>
        <w:pStyle w:val="P65"/>
        <w:numPr>
          <w:ilvl w:val="1"/>
          <w:numId w:val="5"/>
        </w:numPr>
        <w:tabs>
          <w:tab w:val="left" w:pos="284" w:leader="none"/>
          <w:tab w:val="left" w:pos="720" w:leader="none"/>
        </w:tabs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zmiany liczby komórek organizacyjnych Zamawiającego lub adresów siedziby tych komórek </w:t>
        <w:br/>
        <w:t>w przypadku zmian organizacyjnych polegających na reorganizacji, likwidacji, utworzeniu nowych komórek, zmiany miejsca ich siedzib;</w:t>
      </w:r>
    </w:p>
    <w:p>
      <w:pPr>
        <w:pStyle w:val="P65"/>
        <w:numPr>
          <w:ilvl w:val="1"/>
          <w:numId w:val="5"/>
        </w:numPr>
        <w:tabs>
          <w:tab w:val="left" w:pos="284" w:leader="none"/>
          <w:tab w:val="left" w:pos="720" w:leader="none"/>
        </w:tabs>
        <w:ind w:left="7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zmiany i uzupełnienia treści umowy wymagają formy pisemnej pod rygorem nieważności.</w:t>
      </w:r>
    </w:p>
    <w:p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P54"/>
        <w:ind w:left="0" w:hanging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§ 10</w:t>
      </w:r>
    </w:p>
    <w:p>
      <w:pPr>
        <w:pStyle w:val="P54"/>
        <w:ind w:left="0" w:hanging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ROZSTRZYGANIE SPORÓW</w:t>
      </w:r>
    </w:p>
    <w:p>
      <w:pPr>
        <w:pStyle w:val="P54"/>
        <w:ind w:lef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41"/>
        <w:numPr>
          <w:ilvl w:val="0"/>
          <w:numId w:val="12"/>
        </w:numPr>
        <w:jc w:val="both"/>
        <w:rPr>
          <w:rStyle w:val="T3"/>
          <w:rFonts w:ascii="Arial" w:hAnsi="Arial" w:eastAsia="SimSun" w:cs="Arial"/>
          <w:color w:val="00000A"/>
        </w:rPr>
      </w:pPr>
      <w:r>
        <w:rPr>
          <w:rStyle w:val="T3"/>
          <w:rFonts w:eastAsia="SimSun" w:cs="Arial" w:ascii="Arial" w:hAnsi="Arial"/>
          <w:color w:val="00000A"/>
        </w:rPr>
        <w:t>W przypadku zaistnienia sporu wynikłego przy wykonaniu umowy strony będą starały się załatwić go polubownie w drodze postępowania reklamacyjnego.</w:t>
      </w:r>
    </w:p>
    <w:p>
      <w:pPr>
        <w:pStyle w:val="P41"/>
        <w:numPr>
          <w:ilvl w:val="0"/>
          <w:numId w:val="12"/>
        </w:numPr>
        <w:jc w:val="both"/>
        <w:rPr>
          <w:rFonts w:ascii="Arial" w:hAnsi="Arial" w:cs="Arial"/>
          <w:color w:val="00000A"/>
        </w:rPr>
      </w:pPr>
      <w:r>
        <w:rPr>
          <w:rStyle w:val="T3"/>
          <w:rFonts w:eastAsia="SimSun"/>
        </w:rPr>
        <w:t>Wszelkie</w:t>
      </w:r>
      <w:r>
        <w:rPr>
          <w:rFonts w:cs="Arial" w:ascii="Arial" w:hAnsi="Arial"/>
          <w:color w:val="00000A"/>
        </w:rPr>
        <w:t xml:space="preserve"> spory wynikłe na tle realizacji umowy, które nie zostały załatwione rozstrzygał będzie Sąd właściwy dla siedziby Zamawiającego </w:t>
      </w:r>
    </w:p>
    <w:p>
      <w:pPr>
        <w:pStyle w:val="P54"/>
        <w:ind w:left="0" w:hanging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54"/>
        <w:ind w:left="0" w:hanging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§ 11</w:t>
      </w:r>
    </w:p>
    <w:p>
      <w:pPr>
        <w:pStyle w:val="P54"/>
        <w:ind w:left="0" w:hanging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POZOSTAŁE POSTANOWIENIA UMOWY</w:t>
      </w:r>
    </w:p>
    <w:p>
      <w:pPr>
        <w:pStyle w:val="P54"/>
        <w:ind w:left="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54"/>
        <w:numPr>
          <w:ilvl w:val="6"/>
          <w:numId w:val="5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>
      <w:pPr>
        <w:pStyle w:val="P54"/>
        <w:numPr>
          <w:ilvl w:val="6"/>
          <w:numId w:val="5"/>
        </w:numPr>
        <w:tabs>
          <w:tab w:val="clear" w:pos="708"/>
          <w:tab w:val="left" w:pos="360" w:leader="none"/>
        </w:tabs>
        <w:ind w:left="360" w:hanging="36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</w:rPr>
        <w:t>Umowę sporządzono w dwóch jednobrzmiących egzemplarzach, pod jednym dla każdej ze Stron.</w:t>
      </w:r>
    </w:p>
    <w:p>
      <w:pPr>
        <w:pStyle w:val="Western"/>
        <w:spacing w:beforeAutospacing="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spacing w:beforeAutospacing="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spacing w:beforeAutospacing="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spacing w:beforeAutospacing="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Western"/>
        <w:spacing w:beforeAutospacing="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Wykonawca: </w:t>
        <w:tab/>
        <w:tab/>
        <w:tab/>
        <w:tab/>
        <w:tab/>
        <w:tab/>
        <w:tab/>
        <w:tab/>
        <w:tab/>
        <w:t>Zamawiający:</w:t>
      </w:r>
    </w:p>
    <w:p>
      <w:pPr>
        <w:pStyle w:val="P3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3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3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3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Załączniki do umowy:</w:t>
      </w:r>
    </w:p>
    <w:p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Załącznik nr 1 - Wycena Wykonawcy</w:t>
      </w:r>
    </w:p>
    <w:p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Wykaz komórek organizacyjnych</w:t>
      </w:r>
    </w:p>
    <w:p>
      <w:pPr>
        <w:pStyle w:val="P55"/>
        <w:ind w:lef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Western"/>
        <w:spacing w:beforeAutospacing="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719" w:footer="0" w:bottom="71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hAnsi="Calibri"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mailMerge>
    <w:mainDocumentType w:val="formLetters"/>
    <w:dataType w:val="textFile"/>
    <w:query w:val="SELECT * FROM pracownicy.dbo.pracownicy$"/>
  </w:mailMerge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63b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11" w:customStyle="1">
    <w:name w:val="T11"/>
    <w:uiPriority w:val="99"/>
    <w:qFormat/>
    <w:rsid w:val="00ba42f9"/>
    <w:rPr/>
  </w:style>
  <w:style w:type="character" w:styleId="T13" w:customStyle="1">
    <w:name w:val="T13"/>
    <w:uiPriority w:val="99"/>
    <w:qFormat/>
    <w:rsid w:val="00ba42f9"/>
    <w:rPr/>
  </w:style>
  <w:style w:type="character" w:styleId="T3" w:customStyle="1">
    <w:name w:val="T3"/>
    <w:uiPriority w:val="99"/>
    <w:qFormat/>
    <w:rsid w:val="00ba42f9"/>
    <w:rPr>
      <w:rFonts w:eastAsia="Times New Roman"/>
    </w:rPr>
  </w:style>
  <w:style w:type="character" w:styleId="Czeinternetowe">
    <w:name w:val="Łącze internetowe"/>
    <w:basedOn w:val="DefaultParagraphFont"/>
    <w:uiPriority w:val="99"/>
    <w:rsid w:val="00504905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91284"/>
    <w:rPr>
      <w:rFonts w:ascii="Times New Roman" w:hAnsi="Times New Roman" w:cs="Calibri"/>
      <w:sz w:val="2"/>
      <w:lang w:eastAsia="en-US"/>
    </w:rPr>
  </w:style>
  <w:style w:type="character" w:styleId="Markedcontent" w:customStyle="1">
    <w:name w:val="markedcontent"/>
    <w:basedOn w:val="DefaultParagraphFont"/>
    <w:uiPriority w:val="99"/>
    <w:qFormat/>
    <w:rsid w:val="007b375e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qFormat/>
    <w:rsid w:val="00024944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uiPriority w:val="99"/>
    <w:qFormat/>
    <w:rsid w:val="00024944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49" w:customStyle="1">
    <w:name w:val="P49"/>
    <w:basedOn w:val="Normal"/>
    <w:uiPriority w:val="99"/>
    <w:qFormat/>
    <w:rsid w:val="00f40e2b"/>
    <w:pPr>
      <w:widowControl w:val="false"/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 w:val="true"/>
      <w:ind w:left="720" w:hanging="0"/>
    </w:pPr>
    <w:rPr>
      <w:lang w:eastAsia="zh-CN"/>
    </w:rPr>
  </w:style>
  <w:style w:type="paragraph" w:styleId="P7" w:customStyle="1">
    <w:name w:val="P7"/>
    <w:basedOn w:val="Normal"/>
    <w:uiPriority w:val="99"/>
    <w:qFormat/>
    <w:rsid w:val="00f40e2b"/>
    <w:pPr>
      <w:widowControl w:val="false"/>
      <w:tabs>
        <w:tab w:val="clear" w:pos="708"/>
        <w:tab w:val="left" w:pos="425" w:leader="none"/>
        <w:tab w:val="center" w:pos="4536" w:leader="none"/>
        <w:tab w:val="right" w:pos="9073" w:leader="none"/>
      </w:tabs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19" w:customStyle="1">
    <w:name w:val="P19"/>
    <w:basedOn w:val="Normal"/>
    <w:uiPriority w:val="99"/>
    <w:qFormat/>
    <w:rsid w:val="00f40e2b"/>
    <w:pPr>
      <w:widowControl w:val="false"/>
      <w:ind w:left="425" w:hanging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52" w:customStyle="1">
    <w:name w:val="P52"/>
    <w:basedOn w:val="Normal"/>
    <w:uiPriority w:val="99"/>
    <w:qFormat/>
    <w:rsid w:val="00f40e2b"/>
    <w:pPr>
      <w:widowControl w:val="false"/>
      <w:tabs>
        <w:tab w:val="clear" w:pos="708"/>
        <w:tab w:val="left" w:pos="425" w:leader="none"/>
        <w:tab w:val="center" w:pos="4536" w:leader="none"/>
        <w:tab w:val="right" w:pos="9073" w:leader="none"/>
      </w:tabs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63" w:customStyle="1">
    <w:name w:val="P63"/>
    <w:basedOn w:val="Normal"/>
    <w:uiPriority w:val="99"/>
    <w:qFormat/>
    <w:rsid w:val="004152fe"/>
    <w:pPr>
      <w:widowControl w:val="false"/>
      <w:tabs>
        <w:tab w:val="clear" w:pos="708"/>
        <w:tab w:val="left" w:pos="284" w:leader="none"/>
      </w:tabs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64" w:customStyle="1">
    <w:name w:val="P64"/>
    <w:basedOn w:val="Normal"/>
    <w:uiPriority w:val="99"/>
    <w:qFormat/>
    <w:rsid w:val="004152fe"/>
    <w:pPr>
      <w:widowControl w:val="false"/>
      <w:tabs>
        <w:tab w:val="clear" w:pos="708"/>
        <w:tab w:val="left" w:pos="284" w:leader="none"/>
      </w:tabs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65" w:customStyle="1">
    <w:name w:val="P65"/>
    <w:basedOn w:val="Normal"/>
    <w:uiPriority w:val="99"/>
    <w:qFormat/>
    <w:rsid w:val="004152fe"/>
    <w:pPr>
      <w:widowControl w:val="false"/>
      <w:tabs>
        <w:tab w:val="clear" w:pos="708"/>
        <w:tab w:val="left" w:pos="284" w:leader="none"/>
      </w:tabs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18" w:customStyle="1">
    <w:name w:val="P18"/>
    <w:basedOn w:val="Normal"/>
    <w:uiPriority w:val="99"/>
    <w:qFormat/>
    <w:rsid w:val="004152fe"/>
    <w:pPr>
      <w:widowControl w:val="false"/>
      <w:spacing w:lineRule="auto" w:line="240" w:before="0" w:after="0"/>
      <w:ind w:left="360" w:hanging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66" w:customStyle="1">
    <w:name w:val="P66"/>
    <w:basedOn w:val="Normal"/>
    <w:uiPriority w:val="99"/>
    <w:qFormat/>
    <w:rsid w:val="004152fe"/>
    <w:pPr>
      <w:widowControl w:val="false"/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69" w:customStyle="1">
    <w:name w:val="P69"/>
    <w:basedOn w:val="Normal"/>
    <w:uiPriority w:val="99"/>
    <w:qFormat/>
    <w:rsid w:val="004152fe"/>
    <w:pPr>
      <w:spacing w:lineRule="auto" w:line="240" w:before="0" w:after="0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29" w:customStyle="1">
    <w:name w:val="P29"/>
    <w:basedOn w:val="Normal"/>
    <w:uiPriority w:val="99"/>
    <w:qFormat/>
    <w:rsid w:val="00ba42f9"/>
    <w:pPr>
      <w:widowControl w:val="false"/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67" w:customStyle="1">
    <w:name w:val="P67"/>
    <w:basedOn w:val="Normal"/>
    <w:uiPriority w:val="99"/>
    <w:qFormat/>
    <w:rsid w:val="00ba42f9"/>
    <w:pPr>
      <w:widowControl w:val="false"/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68" w:customStyle="1">
    <w:name w:val="P68"/>
    <w:basedOn w:val="Normal"/>
    <w:uiPriority w:val="99"/>
    <w:qFormat/>
    <w:rsid w:val="00ba42f9"/>
    <w:pPr>
      <w:widowControl w:val="false"/>
      <w:spacing w:lineRule="auto" w:line="240" w:before="0" w:after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41" w:customStyle="1">
    <w:name w:val="P41"/>
    <w:basedOn w:val="Normal"/>
    <w:uiPriority w:val="99"/>
    <w:qFormat/>
    <w:rsid w:val="00ba42f9"/>
    <w:pPr>
      <w:widowControl w:val="false"/>
      <w:spacing w:lineRule="auto" w:line="240" w:before="0" w:after="0"/>
      <w:jc w:val="distribute"/>
    </w:pPr>
    <w:rPr>
      <w:rFonts w:ascii="Verdana" w:hAnsi="Verdana" w:eastAsia="SimSun" w:cs="Verdana"/>
      <w:sz w:val="20"/>
      <w:szCs w:val="20"/>
      <w:lang w:eastAsia="pl-PL"/>
    </w:rPr>
  </w:style>
  <w:style w:type="paragraph" w:styleId="P54" w:customStyle="1">
    <w:name w:val="P54"/>
    <w:basedOn w:val="Normal"/>
    <w:uiPriority w:val="99"/>
    <w:qFormat/>
    <w:rsid w:val="00ba42f9"/>
    <w:pPr>
      <w:widowControl w:val="false"/>
      <w:spacing w:lineRule="auto" w:line="240" w:before="0" w:after="0"/>
      <w:ind w:left="720" w:hanging="0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P3" w:customStyle="1">
    <w:name w:val="P3"/>
    <w:basedOn w:val="Normal"/>
    <w:uiPriority w:val="99"/>
    <w:qFormat/>
    <w:rsid w:val="00ba42f9"/>
    <w:pPr/>
    <w:rPr>
      <w:rFonts w:ascii="Verdana" w:hAnsi="Verdana" w:cs="Verdana"/>
      <w:sz w:val="20"/>
      <w:szCs w:val="20"/>
      <w:lang w:eastAsia="pl-PL"/>
    </w:rPr>
  </w:style>
  <w:style w:type="paragraph" w:styleId="P55" w:customStyle="1">
    <w:name w:val="P55"/>
    <w:basedOn w:val="Normal"/>
    <w:uiPriority w:val="99"/>
    <w:qFormat/>
    <w:rsid w:val="00ba42f9"/>
    <w:pPr>
      <w:widowControl w:val="false"/>
      <w:spacing w:lineRule="auto" w:line="240" w:before="0" w:after="0"/>
      <w:ind w:left="720" w:hanging="0"/>
    </w:pPr>
    <w:rPr>
      <w:rFonts w:ascii="Verdana" w:hAnsi="Verdana" w:cs="Verdana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0490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hyzynska@mopr.lublin.eu" TargetMode="External"/><Relationship Id="rId3" Type="http://schemas.openxmlformats.org/officeDocument/2006/relationships/hyperlink" Target="mailto:s.flis@biuroplus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Application>LibreOffice/7.3.4.2$Windows_X86_64 LibreOffice_project/728fec16bd5f605073805c3c9e7c4212a0120dc5</Application>
  <AppVersion>15.0000</AppVersion>
  <Pages>8</Pages>
  <Words>1562</Words>
  <Characters>9889</Characters>
  <CharactersWithSpaces>11419</CharactersWithSpaces>
  <Paragraphs>98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2020-02-20T10:06:00Z</dcterms:created>
  <dc:creator>awilczewska</dc:creator>
  <dc:description/>
  <dc:language>en-GB</dc:language>
  <cp:lastModifiedBy>esiedlecka</cp:lastModifiedBy>
  <cp:lastPrinted>2022-01-28T12:23:00Z</cp:lastPrinted>
  <dcterms:modified xsi:type="dcterms:W3CDTF">2023-01-17T11:55:00Z</dcterms:modified>
  <cp:revision>11</cp:revision>
  <dc:subject/>
  <dc:title>Wzór umowy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