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Text2"/>
        <w:spacing w:lineRule="auto" w:line="276"/>
        <w:rPr/>
      </w:pPr>
      <w:r>
        <w:rPr/>
        <w:t xml:space="preserve">Na podstawie art. 13 ust. 1 w związku z art. 11 ust. 1 pkt. 1 oraz art. 5 ust. 2 pkt. 1 ustawy z dnia 24 kwietnia 2003 r. o działalności pożytku publicznego i o wolontariacie </w:t>
        <w:br/>
        <w:t>(Dz. U. z 2019 r. poz. 668.).</w:t>
      </w:r>
    </w:p>
    <w:p>
      <w:pPr>
        <w:pStyle w:val="BodyText2"/>
        <w:spacing w:lineRule="auto" w:line="276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PREZYDENT MIASTA LUBLIN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 xml:space="preserve">ogłasza </w:t>
      </w:r>
      <w:r>
        <w:rPr>
          <w:rFonts w:eastAsia="Times New Roman" w:cs="Arial" w:ascii="Arial" w:hAnsi="Arial"/>
          <w:b/>
          <w:bCs/>
          <w:sz w:val="24"/>
          <w:szCs w:val="24"/>
        </w:rPr>
        <w:t>otwarty konkurs ofert na powierzenie realizacji zadania publicznego</w:t>
        <w:br/>
        <w:t>w zakresie aktywizacji zawodowej kobiet i mężczyzn niepracujących będących</w:t>
        <w:br/>
        <w:t>w wieku aktywności zawodowej i</w:t>
      </w:r>
      <w:r>
        <w:rPr/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</w:rPr>
        <w:t>długotrwale korzystających ze świadczeń pomocy społecznej, uczestniczących w projekcie „Sami dla siebie” realizowanym</w:t>
        <w:br/>
        <w:t>na podstawie umowy o dofinansowanie z dnia 08.01.2018 r. nr RPLU.11.01.00-06-0096/17-00 oraz aneksu z dnia 28.05.2018 r. nr RPLU.11.01.00-06-0096/17-02.</w:t>
      </w:r>
    </w:p>
    <w:p>
      <w:pPr>
        <w:pStyle w:val="Normal"/>
        <w:tabs>
          <w:tab w:val="left" w:pos="0" w:leader="none"/>
          <w:tab w:val="left" w:pos="9639" w:leader="none"/>
        </w:tabs>
        <w:spacing w:before="0" w:after="0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eastAsia="Times New Roman" w:cs="Arial" w:ascii="Arial" w:hAnsi="Arial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Rodzaje zadań publicznych: </w:t>
      </w:r>
      <w:r>
        <w:rPr>
          <w:rFonts w:cs="Arial" w:ascii="Arial" w:hAnsi="Arial"/>
          <w:sz w:val="24"/>
          <w:szCs w:val="24"/>
        </w:rPr>
        <w:t>Pomoc społeczna w zakresie aktywizacji zawodowej kobiet i mężczyzn niepracujących, będących w wieku aktywności zawodowej</w:t>
        <w:br/>
        <w:t>i długotrwale korzystających ze świadczeń.</w:t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851" w:leader="none"/>
        </w:tabs>
        <w:spacing w:before="0" w:after="0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Forma realizacji zadania</w:t>
      </w:r>
      <w:r>
        <w:rPr>
          <w:rFonts w:cs="Arial" w:ascii="Arial" w:hAnsi="Arial"/>
          <w:sz w:val="24"/>
          <w:szCs w:val="24"/>
        </w:rPr>
        <w:t xml:space="preserve"> – powierzenie wykonania zadania publicznego, wraz</w:t>
        <w:br/>
        <w:t>z udzieleniem dotacji na finansowanie jego realizacji.</w:t>
      </w:r>
    </w:p>
    <w:p>
      <w:pPr>
        <w:pStyle w:val="Normal"/>
        <w:tabs>
          <w:tab w:val="left" w:pos="851" w:leader="none"/>
        </w:tabs>
        <w:spacing w:before="0" w:after="0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0" w:after="0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Tytuł zadania publicznego</w:t>
      </w:r>
      <w:r>
        <w:rPr>
          <w:rFonts w:cs="Arial" w:ascii="Arial" w:hAnsi="Arial"/>
          <w:sz w:val="24"/>
          <w:szCs w:val="24"/>
        </w:rPr>
        <w:t xml:space="preserve"> „Organizacja i przeprowadzenie szkoleń zawodowych </w:t>
        <w:br/>
        <w:t>w ramach projektu „Sami dla siebie” w 2019 roku”.</w:t>
      </w:r>
    </w:p>
    <w:p>
      <w:pPr>
        <w:pStyle w:val="Normal"/>
        <w:tabs>
          <w:tab w:val="left" w:pos="426" w:leader="none"/>
        </w:tabs>
        <w:spacing w:before="0" w:after="0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before="0" w:after="0"/>
        <w:ind w:left="426" w:hanging="42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Wysokość środków publicznych przeznaczonych na realizację zadania publicznego:</w:t>
      </w:r>
    </w:p>
    <w:p>
      <w:pPr>
        <w:pStyle w:val="ListParagraph"/>
        <w:tabs>
          <w:tab w:val="left" w:pos="426" w:leader="none"/>
        </w:tabs>
        <w:spacing w:before="0" w:after="0"/>
        <w:ind w:left="42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0" w:after="0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powierzenie realizacji całego zadania w dniach od 01.08.2019 r. do 30.09.2019 r. planuje się przeznaczyć dotację w wysokości 177 189,50 zł, w tym na realizację poszczególnych części zadania:</w:t>
      </w:r>
    </w:p>
    <w:p>
      <w:pPr>
        <w:pStyle w:val="ListParagraph"/>
        <w:tabs>
          <w:tab w:val="left" w:pos="851" w:leader="none"/>
        </w:tabs>
        <w:spacing w:before="0" w:after="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I – Szkolenie – </w:t>
      </w:r>
      <w:r>
        <w:rPr>
          <w:rFonts w:cs="Arial" w:ascii="Arial" w:hAnsi="Arial"/>
          <w:b/>
          <w:sz w:val="24"/>
          <w:szCs w:val="24"/>
        </w:rPr>
        <w:t>technolog robót wykończeniowych</w:t>
      </w:r>
      <w:r>
        <w:rPr>
          <w:rFonts w:cs="Arial" w:ascii="Arial" w:hAnsi="Arial"/>
          <w:sz w:val="24"/>
          <w:szCs w:val="24"/>
        </w:rPr>
        <w:t xml:space="preserve"> – 22 500,00 zł oraz wypłata stypendium szkoleniowego dla 5 uczestników – 6 547,50 zł</w:t>
      </w:r>
    </w:p>
    <w:p>
      <w:pPr>
        <w:pStyle w:val="ListParagraph"/>
        <w:tabs>
          <w:tab w:val="left" w:pos="426" w:leader="none"/>
        </w:tabs>
        <w:spacing w:before="0" w:after="0"/>
        <w:ind w:left="78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II – Szkolenie – </w:t>
      </w:r>
      <w:r>
        <w:rPr>
          <w:rFonts w:cs="Arial" w:ascii="Arial" w:hAnsi="Arial"/>
          <w:b/>
          <w:sz w:val="24"/>
          <w:szCs w:val="24"/>
        </w:rPr>
        <w:t>opiekun osób starszych i niepełnosprawnych</w:t>
      </w:r>
      <w:r>
        <w:rPr>
          <w:rFonts w:cs="Arial" w:ascii="Arial" w:hAnsi="Arial"/>
          <w:sz w:val="24"/>
          <w:szCs w:val="24"/>
        </w:rPr>
        <w:br/>
        <w:t>– 5 600,00zł oraz wypłata stypendium szkoleniowego dla 4 uczestników</w:t>
        <w:br/>
        <w:t>– 3 492,00 zł;</w:t>
      </w:r>
    </w:p>
    <w:p>
      <w:pPr>
        <w:pStyle w:val="ListParagraph"/>
        <w:tabs>
          <w:tab w:val="left" w:pos="426" w:leader="none"/>
        </w:tabs>
        <w:spacing w:before="0" w:after="0"/>
        <w:ind w:left="78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III – Szkolenie – </w:t>
      </w:r>
      <w:r>
        <w:rPr>
          <w:rFonts w:cs="Arial" w:ascii="Arial" w:hAnsi="Arial"/>
          <w:b/>
          <w:sz w:val="24"/>
          <w:szCs w:val="24"/>
        </w:rPr>
        <w:t>pracownik gospodarczy z uprawnieniami SEP</w:t>
      </w:r>
      <w:r>
        <w:rPr>
          <w:rFonts w:cs="Arial" w:ascii="Arial" w:hAnsi="Arial"/>
          <w:sz w:val="24"/>
          <w:szCs w:val="24"/>
        </w:rPr>
        <w:br/>
        <w:t xml:space="preserve">– 19 200,00 zł oraz wypłata stypendium szkoleniowego dla 8 uczestników </w:t>
        <w:br/>
        <w:t>– 8 380,80 zł;</w:t>
      </w:r>
    </w:p>
    <w:p>
      <w:pPr>
        <w:pStyle w:val="ListParagraph"/>
        <w:tabs>
          <w:tab w:val="left" w:pos="426" w:leader="none"/>
        </w:tabs>
        <w:spacing w:before="0" w:after="0"/>
        <w:ind w:left="78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IV – Szkolenie – </w:t>
      </w:r>
      <w:r>
        <w:rPr>
          <w:rFonts w:cs="Arial" w:ascii="Arial" w:hAnsi="Arial"/>
          <w:b/>
          <w:sz w:val="24"/>
          <w:szCs w:val="24"/>
        </w:rPr>
        <w:t xml:space="preserve">fryzjer </w:t>
      </w:r>
      <w:r>
        <w:rPr>
          <w:rFonts w:cs="Arial" w:ascii="Arial" w:hAnsi="Arial"/>
          <w:sz w:val="24"/>
          <w:szCs w:val="24"/>
        </w:rPr>
        <w:t>– 6 000,00 zł oraz wypłata stypendium szkoleniowego dla 1 uczestnika – 1 309,50 zł;</w:t>
      </w:r>
    </w:p>
    <w:p>
      <w:pPr>
        <w:pStyle w:val="ListParagraph"/>
        <w:tabs>
          <w:tab w:val="left" w:pos="426" w:leader="none"/>
        </w:tabs>
        <w:spacing w:before="0" w:after="0"/>
        <w:ind w:left="78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Część V – Szkolenie –</w:t>
      </w:r>
      <w:r>
        <w:rPr>
          <w:rFonts w:cs="Arial" w:ascii="Arial" w:hAnsi="Arial"/>
          <w:b/>
          <w:sz w:val="24"/>
          <w:szCs w:val="24"/>
        </w:rPr>
        <w:t xml:space="preserve"> kucharz</w:t>
      </w:r>
      <w:r>
        <w:rPr>
          <w:rFonts w:cs="Arial" w:ascii="Arial" w:hAnsi="Arial"/>
          <w:sz w:val="24"/>
          <w:szCs w:val="24"/>
        </w:rPr>
        <w:t xml:space="preserve"> – 33 000,00 zł oraz wypłata stypendium szkoleniowego dla 15 uczestników – 19 642,50 zł;</w:t>
      </w:r>
    </w:p>
    <w:p>
      <w:pPr>
        <w:pStyle w:val="ListParagraph"/>
        <w:tabs>
          <w:tab w:val="left" w:pos="426" w:leader="none"/>
        </w:tabs>
        <w:spacing w:before="0" w:after="0"/>
        <w:ind w:left="78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Część VI – Szkolenie –</w:t>
      </w:r>
      <w:r>
        <w:rPr>
          <w:rFonts w:cs="Arial" w:ascii="Arial" w:hAnsi="Arial"/>
          <w:b/>
          <w:sz w:val="24"/>
          <w:szCs w:val="24"/>
        </w:rPr>
        <w:t xml:space="preserve"> kosmetyczka </w:t>
      </w:r>
      <w:r>
        <w:rPr>
          <w:rFonts w:cs="Arial" w:ascii="Arial" w:hAnsi="Arial"/>
          <w:sz w:val="24"/>
          <w:szCs w:val="24"/>
        </w:rPr>
        <w:t>– 16 000,00 zł oraz wypłata stypendium szkoleniowego dla 5 uczestników – 5 238,00 zł;</w:t>
      </w:r>
    </w:p>
    <w:p>
      <w:pPr>
        <w:pStyle w:val="ListParagraph"/>
        <w:tabs>
          <w:tab w:val="left" w:pos="426" w:leader="none"/>
        </w:tabs>
        <w:spacing w:before="0" w:after="0"/>
        <w:ind w:left="78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VII – Szkolenie – </w:t>
      </w:r>
      <w:r>
        <w:rPr>
          <w:rFonts w:cs="Arial" w:ascii="Arial" w:hAnsi="Arial"/>
          <w:b/>
          <w:sz w:val="24"/>
          <w:szCs w:val="24"/>
        </w:rPr>
        <w:t>pracownik biurowo-administracyjny</w:t>
      </w:r>
      <w:r>
        <w:rPr>
          <w:rFonts w:cs="Arial" w:ascii="Arial" w:hAnsi="Arial"/>
          <w:sz w:val="24"/>
          <w:szCs w:val="24"/>
        </w:rPr>
        <w:t xml:space="preserve"> – 16 000,00 zł oraz wypłata stypendium szkoleniowego dla 8 uczestników – 6 984,00 zł;</w:t>
      </w:r>
    </w:p>
    <w:p>
      <w:pPr>
        <w:pStyle w:val="ListParagraph"/>
        <w:tabs>
          <w:tab w:val="left" w:pos="426" w:leader="none"/>
        </w:tabs>
        <w:spacing w:before="0" w:after="0"/>
        <w:ind w:left="78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VIII – Szkolenie – </w:t>
      </w:r>
      <w:r>
        <w:rPr>
          <w:rFonts w:cs="Arial" w:ascii="Arial" w:hAnsi="Arial"/>
          <w:b/>
          <w:sz w:val="24"/>
          <w:szCs w:val="24"/>
        </w:rPr>
        <w:t xml:space="preserve">pracownik biurowy z elementami księgowości </w:t>
      </w:r>
      <w:r>
        <w:rPr>
          <w:rFonts w:cs="Arial" w:ascii="Arial" w:hAnsi="Arial"/>
          <w:sz w:val="24"/>
          <w:szCs w:val="24"/>
        </w:rPr>
        <w:t>– 5 200,00zł oraz wypłata stypendium szkoleniowego dla 2 uczestników – 2 095,20 zł;</w:t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Środki przeznaczone na realizację zadania stanowią w całości dofinansowanie przyznane Zleceniodawcy na realizację projektu „Sami dla siebie” współfinansowanego ze środków Europejskiego Funduszu Społecznego.</w:t>
      </w:r>
    </w:p>
    <w:p>
      <w:pPr>
        <w:pStyle w:val="ListParagraph"/>
        <w:spacing w:before="0"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treści ogłoszenia następujące pojęcia będą oznaczały:</w:t>
      </w:r>
    </w:p>
    <w:p>
      <w:pPr>
        <w:pStyle w:val="ListParagraph"/>
        <w:spacing w:before="0" w:after="0"/>
        <w:ind w:left="426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* Zleceniodawca - Gmina Lublin/Miejski Ośrodek Pomocy Rodzinie w Lublinie;</w:t>
      </w:r>
    </w:p>
    <w:p>
      <w:pPr>
        <w:pStyle w:val="ListParagraph"/>
        <w:spacing w:before="0" w:after="0"/>
        <w:ind w:left="426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* Oferent - podmiot składający ofertę;</w:t>
      </w:r>
    </w:p>
    <w:p>
      <w:pPr>
        <w:pStyle w:val="ListParagraph"/>
        <w:spacing w:before="0" w:after="0"/>
        <w:ind w:left="426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* Zleceniobiorca - podmiot wyłoniony do realizacji zadania.</w:t>
      </w:r>
    </w:p>
    <w:p>
      <w:pPr>
        <w:pStyle w:val="ListParagraph"/>
        <w:spacing w:before="0"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Opis zadania publicznego: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Zadanie publiczne polega na realizacji niżej wymienionych części zadania </w:t>
        <w:br/>
        <w:t>w ramach projektu „Sami dla siebie” tj.:</w:t>
      </w:r>
    </w:p>
    <w:p>
      <w:pPr>
        <w:pStyle w:val="ListParagraph"/>
        <w:tabs>
          <w:tab w:val="left" w:pos="426" w:leader="none"/>
        </w:tabs>
        <w:spacing w:before="0" w:after="0"/>
        <w:ind w:left="36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 Szkolenia zawodowe – części I - VIII:</w:t>
      </w:r>
    </w:p>
    <w:p>
      <w:pPr>
        <w:pStyle w:val="ListParagraph"/>
        <w:tabs>
          <w:tab w:val="left" w:pos="426" w:leader="none"/>
        </w:tabs>
        <w:spacing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Przeprowadzenie szkoleń zawodowych zakończonych egzaminem zewnętrznym </w:t>
        <w:br/>
        <w:t>i wydaniem zaświadczeń o nabytych kwalifikacjach zawodowych dla 48 osób.</w:t>
        <w:br/>
        <w:t>Za kwalifikacje należy uznać te, które są nadawane w systemie oświaty i szkolnictwa wyższego oraz te nadawane przez organy władz publicznych i samorządowych</w:t>
        <w:br/>
        <w:t>oraz samorządów zawodowych, a także kwalifikacje rynkowe (finansowe, komputerowe/informatyczne, językowe, zarządzania projektami), które mają znaczenie w określonych środowiskach działalności społecznej lub zawodowej, mają stworzony system walidacji i certyfikowania.</w:t>
      </w:r>
    </w:p>
    <w:p>
      <w:pPr>
        <w:pStyle w:val="ListParagraph"/>
        <w:tabs>
          <w:tab w:val="left" w:pos="426" w:leader="none"/>
        </w:tabs>
        <w:spacing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 ukończeniu szkolenia Uczestnicy Projektu przystąpią do egzaminu zewnętrznego stanowiącego podstawę do uzyskania certyfikatu/innego dokumentu potwierdzającego nabycie kwalifikacji zgodnie z aktualną listą sprawdzającą do weryfikacji czy dany certyfikat/dokument można uznać za kwalifikacje na potrzeby mierzenia wskaźników monitorowania EFS dot. uzyskiwania kwalifikacji oraz z Wytycznymi w zakresie monitorowania postępu rzeczowego programów operacyjnych na lata 2014-2020.</w:t>
      </w:r>
    </w:p>
    <w:p>
      <w:pPr>
        <w:pStyle w:val="ListParagraph"/>
        <w:tabs>
          <w:tab w:val="left" w:pos="426" w:leader="none"/>
        </w:tabs>
        <w:spacing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Egzamin certyfikujący odpowiedni dla danej usługi, zostanie przeprowadzony przez podmiot do tego uprawniony niezależny od podmiotu realizującego usługę, mający na celu weryfikację kwalifikacji nabytych podczas szkolenia.</w:t>
      </w:r>
    </w:p>
    <w:p>
      <w:pPr>
        <w:pStyle w:val="ListParagraph"/>
        <w:tabs>
          <w:tab w:val="left" w:pos="426" w:leader="none"/>
        </w:tabs>
        <w:spacing w:before="0" w:after="0"/>
        <w:ind w:left="36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Szkolenia zawodowe zrealizowane w 2019 r.:</w:t>
      </w:r>
    </w:p>
    <w:p>
      <w:pPr>
        <w:pStyle w:val="ListParagraph"/>
        <w:tabs>
          <w:tab w:val="left" w:pos="851" w:leader="none"/>
        </w:tabs>
        <w:spacing w:before="0" w:after="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I – Szkolenie – </w:t>
      </w:r>
      <w:r>
        <w:rPr>
          <w:rFonts w:cs="Arial" w:ascii="Arial" w:hAnsi="Arial"/>
          <w:b/>
          <w:sz w:val="24"/>
          <w:szCs w:val="24"/>
        </w:rPr>
        <w:t>technolog robót wykończeniowych</w:t>
      </w:r>
      <w:r>
        <w:rPr>
          <w:rFonts w:cs="Arial" w:ascii="Arial" w:hAnsi="Arial"/>
          <w:sz w:val="24"/>
          <w:szCs w:val="24"/>
        </w:rPr>
        <w:t xml:space="preserve"> – dla 5 uczestników projektu - 150 h dydaktycznych;</w:t>
      </w:r>
    </w:p>
    <w:p>
      <w:pPr>
        <w:pStyle w:val="ListParagraph"/>
        <w:tabs>
          <w:tab w:val="left" w:pos="851" w:leader="none"/>
        </w:tabs>
        <w:spacing w:before="0" w:after="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II – Szkolenie – </w:t>
      </w:r>
      <w:r>
        <w:rPr>
          <w:rFonts w:cs="Arial" w:ascii="Arial" w:hAnsi="Arial"/>
          <w:b/>
          <w:sz w:val="24"/>
          <w:szCs w:val="24"/>
        </w:rPr>
        <w:t xml:space="preserve">opiekun osób starszych i niepełnosprawnych </w:t>
      </w:r>
      <w:r>
        <w:rPr>
          <w:rFonts w:cs="Arial" w:ascii="Arial" w:hAnsi="Arial"/>
          <w:sz w:val="24"/>
          <w:szCs w:val="24"/>
        </w:rPr>
        <w:t xml:space="preserve">– dla </w:t>
        <w:br/>
        <w:t>4 uczestników projektu – 100 h dydaktycznych;</w:t>
      </w:r>
    </w:p>
    <w:p>
      <w:pPr>
        <w:pStyle w:val="ListParagraph"/>
        <w:tabs>
          <w:tab w:val="left" w:pos="851" w:leader="none"/>
        </w:tabs>
        <w:spacing w:before="0" w:after="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III – Szkolenie – </w:t>
      </w:r>
      <w:r>
        <w:rPr>
          <w:rFonts w:cs="Arial" w:ascii="Arial" w:hAnsi="Arial"/>
          <w:b/>
          <w:sz w:val="24"/>
          <w:szCs w:val="24"/>
        </w:rPr>
        <w:t>pracownik gospodarczy z uprawnieniami SEP</w:t>
      </w:r>
      <w:r>
        <w:rPr>
          <w:rFonts w:cs="Arial" w:ascii="Arial" w:hAnsi="Arial"/>
          <w:sz w:val="24"/>
          <w:szCs w:val="24"/>
        </w:rPr>
        <w:t xml:space="preserve"> dla </w:t>
        <w:br/>
        <w:t>8 uczestników projektu – 120 h dydaktycznych;</w:t>
      </w:r>
    </w:p>
    <w:p>
      <w:pPr>
        <w:pStyle w:val="ListParagraph"/>
        <w:tabs>
          <w:tab w:val="left" w:pos="851" w:leader="none"/>
        </w:tabs>
        <w:spacing w:before="0" w:after="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IV – Szkolenie – </w:t>
      </w:r>
      <w:r>
        <w:rPr>
          <w:rFonts w:cs="Arial" w:ascii="Arial" w:hAnsi="Arial"/>
          <w:b/>
          <w:sz w:val="24"/>
          <w:szCs w:val="24"/>
        </w:rPr>
        <w:t xml:space="preserve">fryzjer </w:t>
      </w:r>
      <w:r>
        <w:rPr>
          <w:rFonts w:cs="Arial" w:ascii="Arial" w:hAnsi="Arial"/>
          <w:sz w:val="24"/>
          <w:szCs w:val="24"/>
        </w:rPr>
        <w:t>– dla 1 uczestnika projektu – 150 h dydaktycznych;</w:t>
      </w:r>
    </w:p>
    <w:p>
      <w:pPr>
        <w:pStyle w:val="ListParagraph"/>
        <w:tabs>
          <w:tab w:val="left" w:pos="851" w:leader="none"/>
        </w:tabs>
        <w:spacing w:before="0" w:after="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Część V – Szkolenie –</w:t>
      </w:r>
      <w:r>
        <w:rPr>
          <w:rFonts w:cs="Arial" w:ascii="Arial" w:hAnsi="Arial"/>
          <w:b/>
          <w:sz w:val="24"/>
          <w:szCs w:val="24"/>
        </w:rPr>
        <w:t xml:space="preserve"> kucharz</w:t>
      </w:r>
      <w:r>
        <w:rPr>
          <w:rFonts w:cs="Arial" w:ascii="Arial" w:hAnsi="Arial"/>
          <w:sz w:val="24"/>
          <w:szCs w:val="24"/>
        </w:rPr>
        <w:t xml:space="preserve"> – dla 15 uczestników projektu – 150 h dydaktycznych;</w:t>
      </w:r>
    </w:p>
    <w:p>
      <w:pPr>
        <w:pStyle w:val="ListParagraph"/>
        <w:tabs>
          <w:tab w:val="left" w:pos="851" w:leader="none"/>
        </w:tabs>
        <w:spacing w:before="0" w:after="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Część VI – Szkolenie –</w:t>
      </w:r>
      <w:r>
        <w:rPr>
          <w:rFonts w:cs="Arial" w:ascii="Arial" w:hAnsi="Arial"/>
          <w:b/>
          <w:sz w:val="24"/>
          <w:szCs w:val="24"/>
        </w:rPr>
        <w:t xml:space="preserve"> kosmetyczka </w:t>
      </w:r>
      <w:r>
        <w:rPr>
          <w:rFonts w:cs="Arial" w:ascii="Arial" w:hAnsi="Arial"/>
          <w:sz w:val="24"/>
          <w:szCs w:val="24"/>
        </w:rPr>
        <w:t>– dla 5 uczestników projektu – 120 h dydaktycznych;</w:t>
      </w:r>
    </w:p>
    <w:p>
      <w:pPr>
        <w:pStyle w:val="ListParagraph"/>
        <w:tabs>
          <w:tab w:val="left" w:pos="851" w:leader="none"/>
        </w:tabs>
        <w:spacing w:before="0" w:after="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Część VII – Szkolenie –</w:t>
      </w:r>
      <w:r>
        <w:rPr>
          <w:rFonts w:cs="Arial" w:ascii="Arial" w:hAnsi="Arial"/>
          <w:b/>
          <w:sz w:val="24"/>
          <w:szCs w:val="24"/>
        </w:rPr>
        <w:t xml:space="preserve"> pracownik biurowo-administracyjny</w:t>
      </w:r>
      <w:r>
        <w:rPr>
          <w:rFonts w:cs="Arial" w:ascii="Arial" w:hAnsi="Arial"/>
          <w:sz w:val="24"/>
          <w:szCs w:val="24"/>
        </w:rPr>
        <w:t xml:space="preserve"> – </w:t>
        <w:br/>
        <w:t>dla 8 uczestników projektu – 100 h dydaktycznych;</w:t>
      </w:r>
    </w:p>
    <w:p>
      <w:pPr>
        <w:pStyle w:val="ListParagraph"/>
        <w:tabs>
          <w:tab w:val="left" w:pos="851" w:leader="none"/>
        </w:tabs>
        <w:spacing w:before="0" w:after="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Część VIII – Szkolenie – </w:t>
      </w:r>
      <w:r>
        <w:rPr>
          <w:rFonts w:cs="Arial" w:ascii="Arial" w:hAnsi="Arial"/>
          <w:b/>
          <w:sz w:val="24"/>
          <w:szCs w:val="24"/>
        </w:rPr>
        <w:t xml:space="preserve">pracownik biurowy z elementami księgowości </w:t>
      </w:r>
      <w:r>
        <w:rPr>
          <w:rFonts w:cs="Arial" w:ascii="Arial" w:hAnsi="Arial"/>
          <w:sz w:val="24"/>
          <w:szCs w:val="24"/>
        </w:rPr>
        <w:t xml:space="preserve">– </w:t>
        <w:br/>
        <w:t>dla 2 uczestników projektu – 120 h dydaktycznych;</w:t>
      </w:r>
    </w:p>
    <w:p>
      <w:pPr>
        <w:pStyle w:val="ListParagraph"/>
        <w:tabs>
          <w:tab w:val="left" w:pos="426" w:leader="none"/>
        </w:tabs>
        <w:spacing w:before="0" w:after="0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Wskazana liczba godzin poszczególnych szkoleń może ulec zmianie za zgodą Zleceniodawcy, jeżeli Zleceniobiorca uzasadni zmianę i wykaże, iż wymaga tego zakres merytoryczny szkolenia oraz, że nie będzie to miało wpływu na ogólną wartość zadania.</w:t>
      </w:r>
    </w:p>
    <w:p>
      <w:pPr>
        <w:pStyle w:val="Normal"/>
        <w:tabs>
          <w:tab w:val="left" w:pos="426" w:leader="none"/>
        </w:tabs>
        <w:spacing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Wymagania odnośnie szkoleń zawodowych: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 szkolenia musi zawierać wszystkie elementy wynikające z rozporządzenia Ministra Pracy i Polityki Społecznej z dnia 14 maja 2014 roku w sprawie szczegółowych warunków realizacji oraz trybu i sposobu prowadzenia usług rynku pracy (Dz. U. z 2014 r. poz. 667) oraz powinien być zgodny z rozporządzeniem Ministra Edukacji i Nauki w sprawie kształcenia ustawicznego w formach pozaszkolnych z dnia 18 sierpnia 2017 roku (Dz. U. z 2017 r. poz. 1632);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szkolenie musi zakończyć się egzaminem zewnętrznym, potwierdzającym nabycie kwalifikacji zawodowych;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zleceniobiorca zapewni i przekaże na własność każdemu uczestnikowi niezbędne materiały szkoleniowe adekwatne do treści szkolenia, dobre jakościowo, </w:t>
        <w:br/>
        <w:t>a w szczególności każdy uczestnik szkolenia powinien otrzymać za potwierdzeniem odbioru w dniu rozpoczęcia szkolenia: teczkę lub segregator na materiały dydaktyczne, długopis, notatnik lub zeszyt, skrypty tematyczne (spójne z zakresem szkolenia);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zleceniobiorca zapewni uczestnikom szkolenia catering tj.: serwis kawowy </w:t>
        <w:br/>
        <w:t xml:space="preserve">(w przypadku, gdy szkolenie w danym dniu trwa, co najmniej 5 godzin lekcyjnych </w:t>
        <w:br/>
        <w:t>tj.: 5 X 45 minut) oraz obiad/lunch (w przypadku, gdy szkolenie w danym dniu trwa, co najmniej 6 godzin lekcyjnych tj.: 6 X 45 minut);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zajęcia teoretyczne i praktyczne muszą odbywać się w miejscach dostosowanych do liczby uczestników szkolenia, gdzie zapewnione są właściwe warunki BHP </w:t>
        <w:br/>
        <w:t>i p.poż., dostępnych dla osób z niepełnosprawnością oraz wyposażonych w sprzęt umożliwiający przeprowadzenie zajęć;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wystąpienia okoliczności uniemożliwiających danemu uczestnikowi udział w zaplanowanym dla niego szkoleniu (np. przeciwwskazania zdrowotne) Zleceniobiorca zobowiązuje się do zmiany szkolenia na inne dostosowane</w:t>
        <w:br/>
        <w:t>do potrzeb uczestnika projektu i spełniające wymogi wskazane w niniejszym konkursie, ale nie przekraczające ceną pierwotnie ustalonego szkolenia. Powyższa zmiana nie będzie mogła mieć wpływu na osiągnięcie zaplanowanych w ramach zadania wskaźników rezultatu bezpośredniego;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przypadku, gdy Uczestnik Projektu zrezygnuje z udziału w projekcie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przed rozpoczęciem szkolenia, a na jego miejsce zostanie skierowany inny Uczestnik, Zleceniobiorca zobowiązuje się do zmiany/dostosowania szkolenia do potrzeb nowego Uczestnika Projektu. Szkolenie musi spełniać wymogi wskazane </w:t>
        <w:br/>
        <w:t>w niniejszym konkursie, ale nie przekraczającym ceną pierwotnie ustalonego szkolenia. Powyższa zmiana nie będzie mogła mieć wpływu na osiągnięcie zaplanowanych w ramach zadania wskaźników rezultatu bezpośredniego;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Zleceniodawca zastrzega sobie możliwość zmniejszenia liczby Uczestników najpóźniej na jeden dzień roboczy przed terminem rozpoczęcia szkolenia,</w:t>
        <w:br/>
        <w:t>w przypadku wystąpienia okoliczności niezależnych od Zleceniodawcy;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Zleceniodawca wymaga, aby oferent w swojej ofercie uwzględnił wszystkie koszty związane z organizacją i przeprowadzeniem szkolenia oraz wypłatą stypendium szkoleniowego, a w szczególności: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koszty badań lekarskich;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koszty wynagrodzenia instruktorów – wykładowców;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koszty wynajmu sali;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koszty materiałów dydaktycznych niezbędnych do realizacji szkolenia;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koszty egzaminów teoretycznych i praktycznych, po zaliczeniu których uczestnik otrzyma wymagane certyfikaty lub uprawnienia;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koszty ubezpieczenia NNW;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koszty ubrań roboczych;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koszty materiałów szkoleniowych przekazanych uczestnikom;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koszty cateringu w formie kawy, herbaty, wody gazowanej i niegazowanej, ciastek, paluszków na szkolenia, gdy szkolenie w danym dniu trwa co najmniej 5 godzin lekcyjnych dziennie oraz obiad/lunch  w formie ciepłego posiłku na szkolenia, gdy szkolenie w danym dniu trwa co najmniej 6 godzin lekcyjnych;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Zleceniobiorca wypłaci uczestnikom, którzy ukończą szkolenie zawodowe, jednorazowe stypendium szkoleniowe, adekwatnie do liczby godzin szkolenia, w którym uczestnik weźmie udział: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ab/>
        <w:t>- uczestnicy 21 szkoleń w wymiarze nie mniejszym niż 150 godzin dydaktycznych tj.: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Szkolenie – technolog robót wykończeniowych, Szkolenie – kucharz, oraz Szkolenie </w:t>
        <w:br/>
        <w:t xml:space="preserve">– fryzjer otrzymają jednakową wysokość stypendium szkoleniowego niezależnie od ilości godzin trwania szkolenia, które zgodnie z ustawą z dnia 20 kwietnia 2004 r. o promocji zatrudnienia instytucjach rynku pracy wyniesie 120% zasiłku dla osób bezrobotnych, </w:t>
        <w:br/>
        <w:t>tj. 8,73 zł za 1 godzinę x 150 godzin dydaktycznych (brutto wraz z kosztami pracodawcy);</w:t>
      </w:r>
    </w:p>
    <w:p>
      <w:pPr>
        <w:pStyle w:val="Normal"/>
        <w:tabs>
          <w:tab w:val="left" w:pos="142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uczestnicy 15 szkoleń w wymiarze 120 godzin dydaktycznych tj.: Szkolenie </w:t>
        <w:br/>
        <w:t xml:space="preserve">-  pracownik biurowy  z elementami księgowości, Szkolenie - kosmetyczka oraz Szkolenie – pracownik gospodarczy z uprawnieniami SEP otrzymają zgodnie z ustawą z dnia </w:t>
        <w:br/>
        <w:t>20 kwietnia 2004 r. o promocji zatrudnienia i instytucjach rynku pracy stypendium szkoleniowe proporcjonalne do liczby godzin szkolenia stanowiące iloczyn liczby godzin szkolenia oraz stawki za 1 godzinę, która wynosi 8,73 zł x 120 godzin dydaktycznych (brutto wraz z kosztami pracodawcy);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uczestnicy 12 szkoleń w wymiarze 100 godzin dydaktycznych tj.: Szkolenie - opiekun osób starszych i niepełnosprawnych, oraz Szkolenie – pracownik biurowo-administracyjny otrzymają zgodnie z ustawą z dnia 20 kwietnia 2004 r. o promocji zatrudnienia i instytucjach rynku pracy stypendium szkoleniowe proporcjonalne do liczby godzin szkolenia stanowiące iloczyn liczby godzin szkolenia oraz stawki za 1 godzinę, która wynosi 8,73 zł x 100 godzin dydaktycznych (brutto wraz z kosztami pracodawcy);</w:t>
      </w:r>
    </w:p>
    <w:p>
      <w:pPr>
        <w:pStyle w:val="ListParagraph"/>
        <w:numPr>
          <w:ilvl w:val="0"/>
          <w:numId w:val="17"/>
        </w:numPr>
        <w:tabs>
          <w:tab w:val="left" w:pos="0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każdą godzinę nieusprawiedliwionej nieobecności na szkoleniu uczestnik będzie miał potrącaną kwotę naliczaną proporcjonalnie do wymiaru nieobecności;</w:t>
      </w:r>
    </w:p>
    <w:p>
      <w:pPr>
        <w:pStyle w:val="ListParagraph"/>
        <w:numPr>
          <w:ilvl w:val="0"/>
          <w:numId w:val="17"/>
        </w:numPr>
        <w:tabs>
          <w:tab w:val="left" w:pos="0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okres realizacji szkoleń;</w:t>
      </w:r>
    </w:p>
    <w:p>
      <w:pPr>
        <w:pStyle w:val="Normal"/>
        <w:tabs>
          <w:tab w:val="left" w:pos="426" w:leader="none"/>
        </w:tabs>
        <w:spacing w:before="0" w:after="0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Części I – VIII zadania VIII.2019 r. – IX.2019 r.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Okres realizacji może ulec wydłużeniu na uzasadniony wniosek Zleceniobiorcy;</w:t>
      </w:r>
    </w:p>
    <w:p>
      <w:pPr>
        <w:pStyle w:val="ListParagraph"/>
        <w:numPr>
          <w:ilvl w:val="0"/>
          <w:numId w:val="17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oferent ma możliwość złożenia jednej oferty na dowolną liczbę części zadania.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Zasady przyznawania dotacji:</w:t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before="0" w:after="0"/>
        <w:ind w:left="360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 przyznania dotacji zastosowanie mają przepisy:</w:t>
      </w:r>
    </w:p>
    <w:p>
      <w:pPr>
        <w:pStyle w:val="ListParagraph"/>
        <w:numPr>
          <w:ilvl w:val="0"/>
          <w:numId w:val="6"/>
        </w:numPr>
        <w:spacing w:before="0" w:after="0"/>
        <w:ind w:left="720" w:hanging="35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Ustawy z dnia 24 kwietnia 2003 r. o działalności pożytku publicznego i wolontariacie (Dz. U. z 2019 r. poz. 688);</w:t>
      </w:r>
    </w:p>
    <w:p>
      <w:pPr>
        <w:pStyle w:val="ListParagraph"/>
        <w:numPr>
          <w:ilvl w:val="0"/>
          <w:numId w:val="6"/>
        </w:numPr>
        <w:spacing w:before="0" w:after="0"/>
        <w:ind w:left="720" w:hanging="35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Ustawie z dnia 12 marca 2004r o pomocy społecznej (Dz. U. z 2018 r. poz. 1508, z poźn. zm.);</w:t>
      </w:r>
    </w:p>
    <w:p>
      <w:pPr>
        <w:pStyle w:val="ListParagraph"/>
        <w:numPr>
          <w:ilvl w:val="0"/>
          <w:numId w:val="6"/>
        </w:numPr>
        <w:spacing w:before="0" w:after="0"/>
        <w:ind w:left="720" w:hanging="35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Ustawa z dnia 27 sierpnia 2009 r. o finansach publicznych (Dz. U. z 2019 r. poz. 869)</w:t>
      </w:r>
    </w:p>
    <w:p>
      <w:pPr>
        <w:pStyle w:val="ListParagraph"/>
        <w:numPr>
          <w:ilvl w:val="0"/>
          <w:numId w:val="6"/>
        </w:numPr>
        <w:spacing w:before="0" w:after="200"/>
        <w:ind w:left="709" w:hanging="35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Ustawa z dnia 20 kwietnia 2004 r. o promocji zatrudnienia i instytucjach rynku pracy (Dz. U. z 2018 r. poz.1265,</w:t>
      </w:r>
      <w:r>
        <w:rPr/>
        <w:t xml:space="preserve"> </w:t>
      </w:r>
      <w:r>
        <w:rPr>
          <w:rFonts w:eastAsia="Times New Roman" w:cs="Arial" w:ascii="Arial" w:hAnsi="Arial"/>
          <w:sz w:val="24"/>
          <w:szCs w:val="24"/>
        </w:rPr>
        <w:t>z późn. zm.);</w:t>
      </w:r>
    </w:p>
    <w:p>
      <w:pPr>
        <w:pStyle w:val="ListParagraph"/>
        <w:numPr>
          <w:ilvl w:val="0"/>
          <w:numId w:val="6"/>
        </w:numPr>
        <w:spacing w:before="0" w:after="20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Uchwała nr 1268/XLIX/2018 Rady Miasta Lublin z dnia 25 października 2018 r. </w:t>
        <w:br/>
        <w:t>w sprawie uchwalenia programu współpracy Gminy Lublin z organizacjami pozarządowymi oraz podmiotami, o których mowa w art. 3 ust. 3 ustawy</w:t>
        <w:br/>
        <w:t>o działalności pożytku publicznego i o wolontariacie na rok 2019 (Dz. Urz. Woj. Lubelskiego z 2018 r. poz. 5489, z późn. zm.);</w:t>
      </w:r>
    </w:p>
    <w:p>
      <w:pPr>
        <w:pStyle w:val="ListParagraph"/>
        <w:numPr>
          <w:ilvl w:val="0"/>
          <w:numId w:val="6"/>
        </w:numPr>
        <w:spacing w:before="0" w:after="0"/>
        <w:ind w:left="720" w:hanging="35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Zarządzenie nr 18/11/2016 Prezydenta Miasta Lublin z dnia 14 listopada 2016 r.</w:t>
        <w:br/>
        <w:t>w sprawie określenia wzoru kart oceny w otwartych konkursach ofert na realizację zadań publicznych przez organizacje pozarządowe oraz podmioty wymienione</w:t>
        <w:br/>
        <w:t>w art. 3 ust. 3 ustawy o działalności pożytku publicznego i o wolontariacie;</w:t>
      </w:r>
    </w:p>
    <w:p>
      <w:pPr>
        <w:pStyle w:val="ListParagraph"/>
        <w:numPr>
          <w:ilvl w:val="0"/>
          <w:numId w:val="6"/>
        </w:numPr>
        <w:spacing w:before="0" w:after="0"/>
        <w:ind w:left="720" w:hanging="35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 z 2018 r. poz. 2057);</w:t>
      </w:r>
    </w:p>
    <w:p>
      <w:pPr>
        <w:pStyle w:val="ListParagraph"/>
        <w:numPr>
          <w:ilvl w:val="0"/>
          <w:numId w:val="6"/>
        </w:numPr>
        <w:spacing w:before="0" w:after="0"/>
        <w:ind w:left="720" w:hanging="35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Zarządzenie nr 26/10/2016 Prezydenta Miasta Lublin z dnia 21 października 2016 r. w sprawie procedury przeprowadzania kontroli realizacji zadań publicznych zlecanych przez Miasto Lublin podmiotom prowadzącym dzielność pożytku publicznego;</w:t>
      </w:r>
    </w:p>
    <w:p>
      <w:pPr>
        <w:pStyle w:val="ListParagraph"/>
        <w:numPr>
          <w:ilvl w:val="0"/>
          <w:numId w:val="6"/>
        </w:numPr>
        <w:spacing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Wytyczne w zakresie kwalifikowalności wydatków w ramach Europejskiego Funduszu Rozwoju Regionalnego, Europejskiego Funduszu Społecznego oraz Funduszu Spójności na lata 2014-2020, Rozdział 6.5, pkt. 5, oraz Regulaminem konkursu nr RPLU.11.01.00-IP.02-06-003/17 do naboru wniosków o dofinansowanie projektów ogłoszonego w ramach Regionalnego Programu Operacyjnego Województwa Lubelskiego na lata 2014-2020, Priorytet inwestycyjny 9i: „Aktywne włączenie, w tym z myślą o promowaniu równych szans oraz aktywnego uczestnictwa i zwiększaniu szans na zatrudnienie”.</w:t>
      </w:r>
    </w:p>
    <w:p>
      <w:pPr>
        <w:pStyle w:val="ListParagraph"/>
        <w:numPr>
          <w:ilvl w:val="0"/>
          <w:numId w:val="6"/>
        </w:numPr>
        <w:spacing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Wytyczne w zakresie monitorowania postępu rzeczowego programów operacyjnych na lata 2014-2020 z dnia 9 lipca 2018 r.;</w:t>
      </w:r>
    </w:p>
    <w:p>
      <w:pPr>
        <w:pStyle w:val="ListParagraph"/>
        <w:numPr>
          <w:ilvl w:val="0"/>
          <w:numId w:val="6"/>
        </w:numPr>
        <w:spacing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 xml:space="preserve">Wytyczne w zakresie realizacji przedsięwzięć z udziałem środków Europejskiego Funduszu Społecznego w obszarze rynku pracy na lata 2014-2020 z dnia </w:t>
        <w:br/>
        <w:t>1 stycznia 2018 r.;</w:t>
      </w:r>
    </w:p>
    <w:p>
      <w:pPr>
        <w:pStyle w:val="ListParagraph"/>
        <w:numPr>
          <w:ilvl w:val="0"/>
          <w:numId w:val="6"/>
        </w:numPr>
        <w:spacing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Wytyczne w zakresie kwalifikowalności wydatków w ramach Europejskiego Funduszu Rozwoju Regionalnego, Europejskiego Funduszu Społecznego oraz Funduszu Spójności na lata 2014-2020 z dnia 19 lipca 2017 r.;</w:t>
      </w:r>
    </w:p>
    <w:p>
      <w:pPr>
        <w:pStyle w:val="ListParagraph"/>
        <w:numPr>
          <w:ilvl w:val="0"/>
          <w:numId w:val="6"/>
        </w:numPr>
        <w:spacing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Zalecenie Rady z dnia 10 marca 2014 roku w sprawie ram, jakości staży</w:t>
        <w:br/>
        <w:t>(Dz. URZ. UE C 88 z dnia 27 marca 2014 roku).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Oferty na realizację zadania publicznego składać mogą organizacje pozarządowe i podmioty wymienione w art. 3 ust. 3 ustawy z dnia 24 kwietnia 2003 r. o działalności pożytku publicznego i o wolontariacie (Dz. U. 2019 r. poz. 688), zwanej dalej „ustawą”, które:</w:t>
      </w:r>
    </w:p>
    <w:p>
      <w:pPr>
        <w:pStyle w:val="Normal"/>
        <w:numPr>
          <w:ilvl w:val="0"/>
          <w:numId w:val="3"/>
        </w:numPr>
        <w:spacing w:before="0" w:after="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prowadzą działalność statutową zgodną z dziedziną powierzanego zadania </w:t>
        <w:br/>
        <w:t>z zakresu aktywizacji zawodowej w rozumieniu ustawy o promocji zatrudnienia</w:t>
        <w:br/>
        <w:t>i instytucjach rynku pracy (Dz. U. z 2018 r. poz.1265, z późn. zm.) oraz posiadają wpis do rejestru instytucji szkoleniowych prowadzonego przez Wojewódzki Urząd Pracy;</w:t>
      </w:r>
    </w:p>
    <w:p>
      <w:pPr>
        <w:pStyle w:val="Normal"/>
        <w:numPr>
          <w:ilvl w:val="0"/>
          <w:numId w:val="3"/>
        </w:numPr>
        <w:spacing w:before="0" w:after="0"/>
        <w:ind w:left="720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nie prowadzą działalności gospodarczej w rozumieniu art. 9 ustawy;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before="0" w:after="0"/>
        <w:ind w:left="720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nie zalegają z opłacaniem należności z tytułu składek na ubezpieczenie społeczne i zobowiązań podatkowych.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Dotacja przyznawana będzie w trybie powierzenia realizacji zadania publicznego</w:t>
        <w:br/>
        <w:t>w rozumieniu art. 11 ust. 1 pkt 2 ustawy o działalności pożytku publicznego</w:t>
        <w:br/>
        <w:t>i o wolontariacie.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Dotacja zostanie przyznana podmiotowi, którego oferta uzyska najwyższą ilość punktów, nie mniej jednak niż 65.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Dopuszcza się możliwość przekazania dotacji w kwocie innej niż wnioskowana,</w:t>
        <w:br/>
        <w:t>co będzie skutkowało koniecznością aktualizacji opisu poszczególnych działań, harmonogramu i kosztorysu.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Złożenie oferty nie jest równoznaczne z przyznaniem dotacji.</w:t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Termin i warunki realizacji zadania: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Zadanie publiczne realizowane będzie w okresie od dnia 1 sierpnia 2019 r. </w:t>
        <w:br/>
        <w:t>do 30 września 2019 r.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Miejscem realizacji zadania jest Gmina Lublin – miasto na prawach powiatu.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Zleceniobiorca zobowiązany jest do zachowania w tajemnicy wszelkich informacji uzyskanych w trakcie realizacji niniejszego zadania oraz przestrzegania przepisów określonych w rozporządzeniu Parlamentu Europejskiego i Rady (UE) 2016/679 z dnia 27 kwietnia 2016 r. w sprawie ochrony osób fizycznych w związku z przetwarzaniem danych osobowych i w sprawie swobodnego przepływu takich danych oraz uchylenia dyrektywy 65/46/WE (ogólne rozporządzenie o ochronie danych) (Dz. Urz. UE. L. NR. 119/1 z 4 maja 2016 r., oraz ustawy z dnia 10 maja 2018 r. o ochronie danych osobowych (Dz. U. z 2018 r. poz. 1000, z późn. zm.).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Zleceniobiorca ponosi pełną odpowiedzialność wobec osób trzecich za szkody powstałe w wyniku realizacji zadania.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Zleceniobiorca powinien realizować zadanie z najwyższą starannością, zgodnie</w:t>
        <w:br/>
        <w:t>z zawartą umową, której integralną część stanowi złożona przez niego oferta, oraz obowiązującymi przepisami prawa.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Dokumentowanie poniesionych przez podmiot wydatków związanych z realizacją zadania powinno mieć formę dowodów księgowych wystawionych na podmiot. Prowadzona zgodnie z umową rachunkowość jest częścią prawidłowej realizacji zadania publicznego pod względem finansowym.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Zadanie publiczne przedstawione w ofercie nie może być realizowane przez podmiot niebędący stroną umowy zgodnie z art. 16 ust. 4 ustawy o działalności pożytku publicznego i o wolontariacie.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Nie dopuszcza się pobierania opłat od adresatów zadania.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Zadanie publiczne będzie realizowane przez osoby posiadające odpowiednie</w:t>
        <w:br/>
        <w:t>do poszczególnych zadań kwalifikacje.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Dopuszcza się zlecenie przez Zleceniobiorcę części zadania, innej niż merytoryczna, </w:t>
        <w:br/>
        <w:t>tj. np. cateringu, badań lekarskich, innemu podmiotowi, jeżeli wykonanie ich przez Zleceniobiorcę ze względów organizacyjnych, prawnych lub technicznych jest niemożliwe lub w znacznym stopniu ograniczone.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Zadanie publiczne będzie realizowane na rzecz Uczestników Projektu „Sami dla siebie”</w:t>
      </w:r>
      <w:r>
        <w:rPr/>
        <w:t xml:space="preserve"> </w:t>
      </w:r>
      <w:r>
        <w:rPr>
          <w:rFonts w:cs="Arial" w:ascii="Arial" w:hAnsi="Arial"/>
        </w:rPr>
        <w:t>realizowanego przez Miejski Ośrodek Pomocy Rodzinie w Lublinie na podstawie umowy o dofinansowanie z dnia 08.01.2018 r. nr umowy RPLU.11.01.00-06-0096/</w:t>
        <w:br/>
        <w:t>17-00 oraz aneksu z dnia 28.05.2018 r. nr RPLU.11.01.00-06-0096/17-02 Projekt współfinansowany jest ze środków Europejskiego Funduszu Społecznego w ramach Regionalnego Programu Operacyjnego Województwa Lubelskiego na lata 2014-2020, Oś Priorytetowa 11 Włączenie społeczne, Działanie 11.1 Aktywne włączenie.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Zleceniobiorca zobowiązany jest do prowadzenia dokumentacji:</w:t>
      </w:r>
    </w:p>
    <w:p>
      <w:pPr>
        <w:pStyle w:val="NormalWeb"/>
        <w:numPr>
          <w:ilvl w:val="0"/>
          <w:numId w:val="20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list obecności;</w:t>
      </w:r>
    </w:p>
    <w:p>
      <w:pPr>
        <w:pStyle w:val="NormalWeb"/>
        <w:numPr>
          <w:ilvl w:val="0"/>
          <w:numId w:val="20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dziennika zajęć;</w:t>
      </w:r>
    </w:p>
    <w:p>
      <w:pPr>
        <w:pStyle w:val="NormalWeb"/>
        <w:numPr>
          <w:ilvl w:val="0"/>
          <w:numId w:val="20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harmonogramu spotkań;</w:t>
      </w:r>
    </w:p>
    <w:p>
      <w:pPr>
        <w:pStyle w:val="NormalWeb"/>
        <w:numPr>
          <w:ilvl w:val="0"/>
          <w:numId w:val="20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list odbioru materiałów dydaktycznych;</w:t>
      </w:r>
    </w:p>
    <w:p>
      <w:pPr>
        <w:pStyle w:val="NormalWeb"/>
        <w:numPr>
          <w:ilvl w:val="0"/>
          <w:numId w:val="20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list odbioru cateringu;</w:t>
      </w:r>
    </w:p>
    <w:p>
      <w:pPr>
        <w:pStyle w:val="NormalWeb"/>
        <w:numPr>
          <w:ilvl w:val="0"/>
          <w:numId w:val="20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ankiet początkowych i końcowych;</w:t>
      </w:r>
    </w:p>
    <w:p>
      <w:pPr>
        <w:pStyle w:val="NormalWeb"/>
        <w:numPr>
          <w:ilvl w:val="0"/>
          <w:numId w:val="20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innych niezbędnych dokumentów potwierdzających realizację zadania </w:t>
        <w:br/>
        <w:t>(np.; protokoły z przeprowadzenia egzaminu, protokoły odbioru zaświadczeń).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 dotacji mogą być pokryte wyłącznie koszty realizacji zadania publicznego poniesione w okresie od dnia 1 sierpnia 2019 r. do dnia 30 września 2019 r.</w:t>
      </w:r>
    </w:p>
    <w:p>
      <w:pPr>
        <w:pStyle w:val="NormalWeb"/>
        <w:spacing w:lineRule="auto" w:line="276" w:before="0" w:after="0"/>
        <w:ind w:left="36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Sposób przygotowania oferty.</w:t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Wzór oferty stanowi załącznik nr 1 do Rozporządzenia Przewodniczącego Komitetu do Spraw Pożytku Publicznego z dnia 24 października 2018 r. w sprawie wzorów ofert</w:t>
        <w:br/>
        <w:t>i ramowych wzorów umów dotyczących realizacji zadań publicznych oraz wzorów sprawozdań z wykonania tych zadań (Dz.U. z 2018 r. poz. 2057).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Każdy oferent ma możliwość złożenia jednej oferty na dowolną liczbę części zadania.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Ofertę należy przygotować z uwzględnieniem warunków niniejszego konkursu oraz obowiązującego prawa.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Formularz oferty winien być czytelnie i kompletnie wypełniony, rubryki oferty niewypełnione powinny być przekreślone lub wypełnione opisem „nie dotyczy”, a treść złożonych oświadczeń powinna być jednoznaczna.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Oferta stanowi integralną część umowy.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Przy sporządzaniu kalkulacji przewidywanych kosztów wykonania zadania oferent powinien stosować następujące zasady:</w:t>
      </w:r>
    </w:p>
    <w:p>
      <w:pPr>
        <w:pStyle w:val="ListParagraph"/>
        <w:numPr>
          <w:ilvl w:val="0"/>
          <w:numId w:val="9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 dotacji mogą być pokryte wyłącznie koszty związane z realizacją zadania publicznego poniesione w okresie od dnia 1 sierpnia 2019 r. do dnia</w:t>
        <w:br/>
        <w:t>30 września 2019 r.;</w:t>
      </w:r>
    </w:p>
    <w:p>
      <w:pPr>
        <w:pStyle w:val="ListParagraph"/>
        <w:numPr>
          <w:ilvl w:val="0"/>
          <w:numId w:val="9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uwzględnić wyłącznie koszty uzasadnione rodzajem realizowanego zadania,</w:t>
        <w:br/>
        <w:t>w ramach realizacji zadania uznaje się koszty spełniające wymogi racjonalnego</w:t>
        <w:br/>
        <w:t>i oszczędnego gospodarowania środkami publicznymi, z zachowaniem zasady uzyskiwania najlepszych efektów z danych nakładów, udokumentowane</w:t>
        <w:br/>
        <w:t>i wykazane w ewidencji finansowej oferenta, spełniające kryteria, o których mowa w pkt. 6, 7 i 8.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 kwalifikowanych kosztów realizacji zadania zaliczane są wyłącznie niezbędne, zaplanowane w budżecie wydatki poniesione przez Zleceniobiorcę w trakcie realizacji zadania, zapisane w jego księgach zgodnie z zasadami księgowości (możliwe</w:t>
        <w:br/>
        <w:t>do zidentyfikowania, zweryfikowania i poparte dokumentami – umowami, fakturami,</w:t>
        <w:br/>
        <w:t>itp.).</w:t>
      </w:r>
    </w:p>
    <w:p>
      <w:pPr>
        <w:pStyle w:val="ListParagraph"/>
        <w:tabs>
          <w:tab w:val="left" w:pos="426" w:leader="none"/>
        </w:tabs>
        <w:spacing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 kwalifikowane w ramach realizacji zadania uznaje się w szczególności:</w:t>
      </w:r>
    </w:p>
    <w:p>
      <w:pPr>
        <w:pStyle w:val="ListParagraph"/>
        <w:tabs>
          <w:tab w:val="left" w:pos="426" w:leader="none"/>
        </w:tabs>
        <w:spacing w:before="0" w:after="0"/>
        <w:ind w:left="426" w:hanging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Szkolenia zawodowe: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badań lekarskich;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wynagrodzenia instruktorów – wykładowców;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wynajmu sali;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materiałów dydaktycznych niezbędnych do przeprowadzenia danego szkolenia;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egzaminów teoretycznych i praktycznych po zaliczeniu, których uczestnik otrzyma wymagane certyfikaty lub uprawnienia;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ubezpieczenia NNW;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ubrań roboczych;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materiałów szkoleniowych przekazanych uczestnikom;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cateringu w formie kawy, herbaty, wody gazowanej i niegazowanej, ciastek, paluszków na szkolenia, gdy szkolenie w danym dniu trwa co najmniej 5 godzin lekcyjnych dziennie oraz obiad/lunch w formie ciepłego posiłku na szkolenia gdy szkolenie w danym dniu trwa co najmniej 6 godzin lekcyjnych;</w:t>
      </w:r>
    </w:p>
    <w:p>
      <w:pPr>
        <w:pStyle w:val="ListParagraph"/>
        <w:numPr>
          <w:ilvl w:val="0"/>
          <w:numId w:val="21"/>
        </w:numPr>
        <w:spacing w:before="0" w:after="20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stypendium szkoleniowego.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Kosztami niekwalifikowanymi w ramach realizacji zadań są: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before="0" w:after="0"/>
        <w:ind w:left="851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wydatki poniesione przed rozpoczęciem i po zakończeniu okresu realizacji zadania określonego w umowie;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before="0" w:after="0"/>
        <w:ind w:left="851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niemające bezpośredniego związku z uzgodnionymi w umowie działaniami w ramach zleconego zadania;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before="0" w:after="0"/>
        <w:ind w:left="851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zakupu środków trwałych w rozumieniu przepisów ustawy</w:t>
        <w:br/>
        <w:t>o rachunkowości o wartości początkowej przekraczającej w myśl przepisów podatkowych kwotę, powyżej której należy dokonywać odpisów amortyzacyjnych;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before="0" w:after="0"/>
        <w:ind w:left="851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niezwiązane z zadaniem oraz koszty pokryte przez inne podmioty dofinansowujące to samo zadanie (zakaz tzw. podwójnego finansowania wydatku, tj. zrefundowanie całkowicie lub częściowo danego wydatku więcej niż raz);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before="0" w:after="0"/>
        <w:ind w:left="851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fundusze rezerwowe (oszczędności na rzecz strat i możliwych przyszłych długów), długi, odsetki od długów, długi nieściągalne, odsetki i kary;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before="0" w:after="0"/>
        <w:ind w:left="851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produkcja materiałów i publikacji dla celów komercyjnych;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before="0" w:after="0"/>
        <w:ind w:left="851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zakup nieruchomości;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before="0" w:after="0"/>
        <w:ind w:left="851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poniesione w ramach zleconego zadania w kwocie przewyższającej zakres rzeczowo-finansowy określony w umowie;</w:t>
      </w:r>
    </w:p>
    <w:p>
      <w:pPr>
        <w:pStyle w:val="ListParagraph"/>
        <w:numPr>
          <w:ilvl w:val="0"/>
          <w:numId w:val="10"/>
        </w:numPr>
        <w:tabs>
          <w:tab w:val="left" w:pos="426" w:leader="none"/>
        </w:tabs>
        <w:spacing w:before="0" w:after="0"/>
        <w:ind w:left="851" w:hanging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koszty poniesione na remont obiektów, zakupy inwestycyjne, działalność gospodarczą oraz pomoc finansową osobom fizycznym i prawnymi.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Ofertę należy wypełnić w wersji elektronicznej za pomocą elektronicznego generatora ofert „WITKAC” dostępnego na stronie www.witkac.pl.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Oferty wypełnione w elektronicznym generatorze ofert „WITKAC” należy wydrukować </w:t>
        <w:br/>
        <w:t>i podpisać przez osoby upoważnione do reprezentowania organizacji celem</w:t>
        <w:br/>
        <w:t>ich złożenia.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 oferty należy dołączyć:</w:t>
      </w:r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dokument potwierdzający upoważnienie do działania w imieniu oferenta </w:t>
        <w:br/>
        <w:t>lub oferentów w przypadku wyboru innego sposobu reprezentacji podmiotów składających ofertę wspólną niż wynikający z opisu Krajowego Rejestry Sądowego lub innego właściwego rejestru;</w:t>
      </w:r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pełnomocnictwo lub jego kopię poświadczoną za zgodność z oryginałem przez osobę uprawnioną do reprezentacji, jeżeli oferent działa poprzez pełnomocnika;</w:t>
      </w:r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kalkulację przewidywanych kosztów, określoną rozporządzeniem Przewodniczącego Komitetu do Spraw Pożytku Publicznego z dnia 24 października 2018 r. w sprawie wzorów ofert i ramowych wzorów umów dotyczących realizacji zadań publicznych oraz wzorów sprawozdań z wykonania tych zadań </w:t>
        <w:br/>
        <w:t>(Dz.U. z 2018 r. poz. 2057);</w:t>
      </w:r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oświadczenie, iż oferent biorący udział w konkursie nie jest osobą zatrudnioną </w:t>
        <w:br/>
        <w:t xml:space="preserve">w instytucji uczestniczącej w realizacji Programu Operacyjnego (rozumie się Instytucję Zarządzającą Programem Operacyjnym lub instytucję, do której Instytucja Zarządzająca Programem Operacyjnym delegowała zadania związane </w:t>
        <w:br/>
        <w:t xml:space="preserve">z zarządzaniem Programem Operacyjnym) na podstawie stosunku pracy chyba, że nie zachodzi konflikt interesów lub podwójne finansowanie rozumiane zgodnie </w:t>
        <w:br/>
        <w:t>z Wytycznymi w zakresie kwalifikowalności wydatków w ramach Europejskiego Funduszu Rozwoju Regionalnego, Europejskiego Funduszu Społecznego oraz Funduszu Spójności na lata 2014-2020;</w:t>
      </w:r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oświadczenie, iż wskazaną do realizacji zadania kadrę będzie obowiązywał miesięczny limit zaangażowania zawodowego w realizację wszystkich projektów finansowanych z funduszy strukturalnych i Funduszu Spójności oraz działań finansowanych z innych źródeł, w tym środków własnych Powierzającego i innych podmiotów wynoszący 276 godzin miesięcznie zgodnie z treścią obowiązujących Wytycznych w zakresie kwalifikowalności wydatków w ramach Europejskiego Funduszu Rozwoju Regionalnego, Europejskiego Funduszu Społecznego oraz Funduszu Spójności na lata 2014-2020;</w:t>
      </w:r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oświadczenie, iż oferent nie jest osobowo i kapitałowo powiązany </w:t>
        <w:br/>
        <w:t>z Zleceniodawcą;</w:t>
      </w:r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kopię aktualnego statutu organizacji poświadczoną za zgodność z oryginałem;</w:t>
      </w:r>
    </w:p>
    <w:p>
      <w:pPr>
        <w:pStyle w:val="ListParagraph"/>
        <w:numPr>
          <w:ilvl w:val="0"/>
          <w:numId w:val="11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spis załączników.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Zaleca się sporządzenie spisu załączników poprzez wymienienie dołączonych dokumentów.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Nieczytelne podpisy osób upoważnionych do składania oświadczeń woli w imieniu oferenta należy uzupełnić pieczęcią imienną umożliwiającą identyfikację imienia, nazwiska i funkcji w organie uprawnionym do reprezentowania podmiotu.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Przewiduje się możliwość uzupełnienia braków lub błędów formalnych w ofercie</w:t>
        <w:br/>
        <w:t>lub/i w załącznikach do oferty.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Wszystkie koszty związane z przygotowaniem i złożeniem oferty ponosi oferent.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Termin i warunki składania ofert: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Termin składania ofert upływa 22 dnia o godz. 15.30 licząc od daty ukazania</w:t>
        <w:br/>
        <w:t>się ostatniego ogłoszenia o konkursie zamieszczonego: w Biuletynie Informacji Publicznej Urzędu Miasta Lublin: www.bip.lublin.eu, na Elektronicznej Tablicy Ogłoszeń Urzędu Miasta Lublin, na tablicy ogłoszeń MOPR przy ul. Marii Koryznowej 2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</w:rPr>
        <w:t>d w Lublinie, na stronie internetowej MOPR: www.mopr.bip.lublin.eu.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Wersję elektroniczną oferty należy złożyć za pomocą elektronicznego generatora ofert ”WITKAC”, dostępnego na stronie www.witkac.pl, oferty w formie papierowej należy złożyć w zamkniętej kopercie, opatrzonej stemplem oferenta oraz opisem następującej treści: </w:t>
      </w:r>
      <w:r>
        <w:rPr>
          <w:rFonts w:eastAsia="Times New Roman" w:cs="Arial" w:ascii="Arial" w:hAnsi="Arial"/>
          <w:b/>
          <w:sz w:val="24"/>
          <w:szCs w:val="24"/>
        </w:rPr>
        <w:t>„Otwarty konkurs ofert na powierzenie realizacji zadania publicznego</w:t>
        <w:br/>
        <w:t>w zakresie aktywizacji zawodowej kobiet i mężczyzn niepracujących będących</w:t>
        <w:br/>
        <w:t>w wieku aktywności zawodowej i długotrwale korzystających ze świadczeń pomocy społecznej, uczestniczących w projekcie „Sami dla siebie” realizowanym na podstawie umowy o dofinansowanie z dnia 08.01.2018 r.</w:t>
        <w:br/>
        <w:t>nr umowy RPLU.11.01.00-06-0096/17-00 oraz aneksu z dnia 28.05.2018 r.</w:t>
        <w:br/>
        <w:t>nr RPLU.11.01.00-06-0096/17-02”.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Oferty należy składać osobiście w sekretariacie Miejskiego Ośrodka Pomocy Rodzinie w Lublinie ul. Marii Koryznowej 2d, I piętro, pokój nr 101, czynnym od poniedziałku</w:t>
        <w:br/>
        <w:t>do piątku w godzinach pracy Ośrodka, tj. 7.30 – 15.30, za pośrednictwem operatora pocztowego w rozumieniu ustawy z dnia 23 listopada 2012 r. Prawo pocztowe</w:t>
        <w:br/>
        <w:t>(Dz. U. z 2018 r. poz. 106 z późn. zm.) przy czym o dacie wpływu nie decyduje data stempla pocztowego, lecz data doręczenia.</w:t>
      </w:r>
    </w:p>
    <w:p>
      <w:pPr>
        <w:pStyle w:val="ListParagraph"/>
        <w:numPr>
          <w:ilvl w:val="0"/>
          <w:numId w:val="12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Zastrzega się, że oferty złożone wyłącznie w wersji elektronicznej albo w wersji papierowej oraz złożone po terminie składania ofert nie będą rozpatrywane.</w:t>
        <w:br/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Termin, tryb i kryteria stosowane przy dokonywaniu wyboru ofert: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Postępowanie konkursowe zostanie przeprowadzone przez komisję konkursową powoływaną w drodze zarządzenia Prezydenta Miasta Lublin.</w:t>
      </w:r>
    </w:p>
    <w:p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Zasady pracy komisji konkursowej oraz procedurę postępowania przy rozstrzyganiu otwartego konkursu ofert reguluje uchwała nr 1268/XLIX/2018 Rady Miasta Lublin </w:t>
        <w:br/>
        <w:t>z dnia 25 października 2018 r. w sprawie uchwalenia programu współpracy Gminy Lublin z organizacjami pozarządowymi oraz podmiotami, o których mowa w art. 3 ust. 3 ustawy o działalności pożytku publicznego i o wolontariacie na rok 2019.</w:t>
      </w:r>
    </w:p>
    <w:p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Otwarcie ofert oraz ich ocena formalna odbędzie się w pierwszym dniu po upływie terminu do składania ofert, o godzinie 09.30, w siedzibie Miejskiego Ośrodka Pomocy Rodzinie w Lublinie, ul. Marii Koryznowej 2d.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Oferty zostaną ocenione pod względem formalnym i merytorycznym w ciągu 30 dni</w:t>
        <w:br/>
        <w:t>od daty otwarcia ofert przez komisję konkursową powołaną zarządzeniem Prezydenta Miasta Lublin.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Warunkiem rozpatrzenia oferty pod względem merytorycznym jest spełnienie wymogów formalnych.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Ocena formalna jest jawna dla oferentów.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Komisja może wezwać oferentów do uzupełnienia braków lub błędów formalnych </w:t>
        <w:br/>
        <w:t>w ofercie lub/i załącznikach do oferty.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przyczyn formalnych zostaną odrzucone oferty</w:t>
      </w:r>
      <w:r>
        <w:rPr>
          <w:rFonts w:eastAsia="Times New Roman" w:cs="Arial" w:ascii="Arial" w:hAnsi="Arial"/>
          <w:sz w:val="24"/>
          <w:szCs w:val="24"/>
        </w:rPr>
        <w:t>, które: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nie zostały złożone w elektronicznym generatorze ofert;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złożona oferta w wersji papierowej nie jest zgodna z wersją elektroniczną przygotowaną w elektronicznym generatorze ofert;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oferta złożona przez nieuprawnionego oferenta;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oferta jest złożona na zadanie którego realizacja jest niezgodna z celami statutowymi oferenta;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oferta została złożona w terminie i miejscu wskazanym w ogłoszeniu;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oferta wypełniona jest nieczytelnie i niekompletnie;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wymagany udział środków własnych lub środków pochodzących z innych źródeł na realizację zadania nie jest na poziomie i w formie wskazanej w ogłoszeniu;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oferta jest podpisana przez nieupoważnione osoby;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oferta nie zawiera wymaganych w ogłoszeniu załączników;</w:t>
      </w:r>
    </w:p>
    <w:p>
      <w:pPr>
        <w:pStyle w:val="ListParagraph"/>
        <w:numPr>
          <w:ilvl w:val="2"/>
          <w:numId w:val="18"/>
        </w:numPr>
        <w:tabs>
          <w:tab w:val="left" w:pos="851" w:leader="none"/>
        </w:tabs>
        <w:spacing w:before="0" w:after="0"/>
        <w:ind w:left="851" w:hanging="425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oferta zawiera inne błędy formalne.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Wykaz wszystkich ofert, które wpłynęły w odpowiedzi na ogłoszenie o konkursie wraz </w:t>
        <w:br/>
        <w:t>z informacją o wynikach oceny formalnej, zostanie zamieszczony: na stronie www.witkac.pl na tablicy ogłoszeń MOPR w Lublinie przy ul. Marii Koryznowej 2d, na stronie www.mopr.lublin.eu, oraz stronie www.bip.lublin.eu.</w:t>
      </w:r>
      <w:r>
        <w:rPr/>
        <w:t xml:space="preserve"> 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Ocena merytoryczna oferty dokonywana jest w skali od 0 do 100 punktów w oparciu </w:t>
        <w:br/>
        <w:t>o następujące kryteria: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możliwość realizacji zadania publicznego przez oferenta (od 0 do 25 pkt);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proponowana, jakość wykonania zadania i kwalifikacje osób, przy udziale, których oferent będzie realizował zadanie (od 0 do 40 pkt);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przedstawiona kalkulacja kosztów realizacji zadania, w tym w odniesieniu do jego zakresu rzeczowego (od 0 do15 pkt);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planowany przez oferenta wkład rzeczowy, osobowy, w tym świadczenia wolontariuszy i praca społeczna członków (od 0 do10 pkt);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od 10% do 15% - 1-2 pkt,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powyżej 15% do 20% - 3-4 pkt,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powyżej 20% do 25% - 5-6 pkt,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powyżej 25% do 30% - 7-8 pkt,</w:t>
      </w:r>
    </w:p>
    <w:p>
      <w:pPr>
        <w:pStyle w:val="ListParagraph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- powyżej 30% - 9-10 pkt.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ocena realizacji zadań publicznych, w przypadku organizacji, które w latach poprzednich realizowały zlecone zadania publiczne, w tym rzetelność i terminowość oraz sposobu rozliczenia środków otrzymanych na realizację zadań (od 0 do 10 pkt).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ab/>
        <w:t>Łącznie oferent może uzyskać – max. 100 pkt.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 przypadku ofert, które uzyskają jednakową ilość punktów za najkorzystniejszą uznaje się tę ofertę, która uzyskała więcej punktów na podstawie dodatkowych, niżej wymienionych kryteriów stosowanych w następującej kolejności:</w:t>
      </w:r>
    </w:p>
    <w:p>
      <w:pPr>
        <w:pStyle w:val="ListParagraph"/>
        <w:numPr>
          <w:ilvl w:val="0"/>
          <w:numId w:val="15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porównanie proponowanej, jakości wykonania zadania i kwalifikacji osób, przy udziale, których oferent będzie realizował zadanie, przy czym wyżej zostanie oceniona oferta, która uzyskała więcej punktów;</w:t>
      </w:r>
    </w:p>
    <w:p>
      <w:pPr>
        <w:pStyle w:val="ListParagraph"/>
        <w:numPr>
          <w:ilvl w:val="0"/>
          <w:numId w:val="15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porównanie przedstawionej kalkulacji kosztów realizacji zadania, w tym </w:t>
        <w:br/>
        <w:t>w odniesieniu do jego zakresu rzeczowego, przy czym wyżej zostanie oceniona oferta, która uzyskała więcej punktów.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Komisja konkursowa może wezwać do złożenia wyjaśnień w sprawie oferty osoby wskazane w ofercie do składania wyjaśnień.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Ostateczna ocena merytoryczna oferty jest średnią arytmetyczną ocen poszczególnych członków komisji konkursowej.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Komisja konkursowa z postępowania konkursowego sporządza protokół podpisywany przez członków komisji.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Komisja konkursowa rekomenduje do dofinansowania oferty, która uzyskała największą ilość punktów. Rekomendacja zawiera propozycję kwoty przyznanego dofinansowania.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Oferty, które otrzymały w wyniku ostatecznej oceny merytorycznej mniej niż </w:t>
        <w:br/>
        <w:t>65 punktów nie mogą uzyskać rekomendacji do dofinansowania.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Prezydent lub jego zastępca, działający na podstawie upoważnienia Prezydenta podejmuje rozstrzygnięcie dotyczące ostatecznego wyboru oferty w terminie 7 dni</w:t>
        <w:br/>
        <w:t>od przekazania protokołu z postępowania konkursowego, o którym mowa w pkt. 14.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Wyniki konkursu zostaną ogłoszone niezwłocznie po wyborze ofert: w Biuletynie Informacji Publicznej Urzędu Miasta Lublin: www.bip.lublin.eu, na Elektronicznej Tablicy Ogłoszeń Urzędu Miasta Lublin, na tablicy ogłoszeń MOPR w Lublinie </w:t>
        <w:br/>
        <w:t>przy ul. Marii Koryznowej 2d, na stronie internetowej MOPR: www.mopr.bip.lublin.eu.</w:t>
      </w:r>
    </w:p>
    <w:p>
      <w:pPr>
        <w:pStyle w:val="ListParagraph"/>
        <w:numPr>
          <w:ilvl w:val="0"/>
          <w:numId w:val="19"/>
        </w:numPr>
        <w:tabs>
          <w:tab w:val="left" w:pos="426" w:leader="none"/>
        </w:tabs>
        <w:spacing w:before="0" w:after="0"/>
        <w:ind w:left="357" w:hanging="35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Od rozstrzygnięcia w sprawie wyboru oferty i przyznania dotacji nie przysługuje odwołanie.</w:t>
      </w:r>
    </w:p>
    <w:p>
      <w:pPr>
        <w:pStyle w:val="ListParagraph"/>
        <w:numPr>
          <w:ilvl w:val="0"/>
          <w:numId w:val="19"/>
        </w:numPr>
        <w:tabs>
          <w:tab w:val="left" w:pos="426" w:leader="none"/>
        </w:tabs>
        <w:spacing w:before="0" w:after="0"/>
        <w:ind w:left="357" w:hanging="35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Konkurs unieważnia się, jeżeli:</w:t>
      </w:r>
    </w:p>
    <w:p>
      <w:pPr>
        <w:pStyle w:val="ListParagraph"/>
        <w:tabs>
          <w:tab w:val="left" w:pos="426" w:leader="none"/>
        </w:tabs>
        <w:spacing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nie złożono żadnej oferty;</w:t>
      </w:r>
    </w:p>
    <w:p>
      <w:pPr>
        <w:pStyle w:val="ListParagraph"/>
        <w:tabs>
          <w:tab w:val="left" w:pos="426" w:leader="none"/>
        </w:tabs>
        <w:spacing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</w:t>
        <w:tab/>
        <w:t>żadna ze złożonych ofert nie spełnia wymogów zawartych w ogłoszeniu.</w:t>
      </w:r>
    </w:p>
    <w:p>
      <w:pPr>
        <w:pStyle w:val="ListParagraph"/>
        <w:numPr>
          <w:ilvl w:val="0"/>
          <w:numId w:val="19"/>
        </w:numPr>
        <w:tabs>
          <w:tab w:val="left" w:pos="426" w:leader="none"/>
        </w:tabs>
        <w:spacing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Informację o unieważnieniu otwartego konkursu ofert ogłasza się w sposób przewidziany przy ogłoszeniu wyników konkursu.</w:t>
      </w:r>
    </w:p>
    <w:p>
      <w:pPr>
        <w:pStyle w:val="ListParagraph"/>
        <w:numPr>
          <w:ilvl w:val="0"/>
          <w:numId w:val="19"/>
        </w:numPr>
        <w:tabs>
          <w:tab w:val="left" w:pos="426" w:leader="none"/>
        </w:tabs>
        <w:spacing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W zakresie nieobjętym niniejszym ogłoszeniem zastosowanie mają przepisy ustawy</w:t>
        <w:br/>
        <w:t>o działalności pożytku publicznego i o wolontariacie.</w:t>
      </w:r>
    </w:p>
    <w:p>
      <w:pPr>
        <w:pStyle w:val="ListParagraph"/>
        <w:tabs>
          <w:tab w:val="left" w:pos="426" w:leader="none"/>
        </w:tabs>
        <w:spacing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IX.</w:t>
        <w:tab/>
        <w:t>Zasady udzielania i korzystania z dotacji: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6"/>
        </w:numPr>
        <w:tabs>
          <w:tab w:val="left" w:pos="426" w:leader="none"/>
        </w:tabs>
        <w:spacing w:before="0" w:after="0"/>
        <w:ind w:left="357" w:hanging="35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Umowa zlecająca realizację zadania zostanie podpisana z oferentem, który w terminie 3 dni od daty ogłoszenia wyników konkursu, złoży oświadczenie o przyjęciu dotacji przyznanej przez Prezydenta Miasta Lublin lub jego zastępcę.</w:t>
      </w:r>
    </w:p>
    <w:p>
      <w:pPr>
        <w:pStyle w:val="ListParagraph"/>
        <w:numPr>
          <w:ilvl w:val="0"/>
          <w:numId w:val="16"/>
        </w:numPr>
        <w:spacing w:before="0" w:after="0"/>
        <w:ind w:left="357" w:hanging="35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Wzór umowy, stanowi załącznik nr 3 do rozporządzenia Przewodniczącego Komitetu do Spraw Pożytku Publicznego z dnia 24 października 2018 r. w sprawie wzorów ofert</w:t>
        <w:br/>
        <w:t>i ramowych wzorów umów dotyczących realizacji zadań publicznych oraz wzorów sprawozdań z wykonania tych zadań (Dz. U. z 2018 r. poz. 2057).</w:t>
      </w:r>
    </w:p>
    <w:p>
      <w:pPr>
        <w:pStyle w:val="ListParagraph"/>
        <w:numPr>
          <w:ilvl w:val="0"/>
          <w:numId w:val="16"/>
        </w:numPr>
        <w:tabs>
          <w:tab w:val="left" w:pos="426" w:leader="none"/>
        </w:tabs>
        <w:spacing w:before="0" w:after="0"/>
        <w:ind w:left="357" w:hanging="35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Dotacja zostanie przekazana po podpisaniu umowy z wyłonionym oferentem na warunkach określonych w umowie.</w:t>
      </w:r>
    </w:p>
    <w:p>
      <w:pPr>
        <w:pStyle w:val="ListParagraph"/>
        <w:numPr>
          <w:ilvl w:val="0"/>
          <w:numId w:val="16"/>
        </w:numPr>
        <w:spacing w:before="0" w:after="0"/>
        <w:ind w:left="357" w:hanging="35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 okresie realizacji zadania Zleceniobiorca zobowiązany będzie do składania określonych w umowie sprawozdań z wykonania zadania sporządzanych według wzoru sprawozdania stanowiącego załącznik nr 5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>
      <w:pPr>
        <w:pStyle w:val="ListParagraph"/>
        <w:numPr>
          <w:ilvl w:val="0"/>
          <w:numId w:val="16"/>
        </w:numPr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Zleceniobiorca zobowiązany jest wykorzystać udzieloną dotację z zachowaniem zasad dyscypliny finansów publicznych w zakresie określonym ustawą z dnia 17 grudnia 2004 r. o odpowiedzialności za naruszenie dyscypliny finansów publicznych </w:t>
        <w:br/>
        <w:t>(Dz. U. z 2018 r. poz. 1458, z późn. zm.).</w:t>
      </w:r>
    </w:p>
    <w:p>
      <w:pPr>
        <w:pStyle w:val="ListParagraph"/>
        <w:numPr>
          <w:ilvl w:val="0"/>
          <w:numId w:val="16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Zasady kontroli realizacji zadania określa umowa oraz zarządzenie nr 26/10/2016 Prezydenta Miasta Lublin z dnia 21 października 2016 r. w sprawie procedury przeprowadzania kontroli realizacji zadań publicznych zlecanych przez Miasto Lublin podmiotom prowadzącym działalność pożytku publicznego.</w:t>
      </w:r>
    </w:p>
    <w:p>
      <w:pPr>
        <w:pStyle w:val="ListParagraph"/>
        <w:numPr>
          <w:ilvl w:val="0"/>
          <w:numId w:val="16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Dopuszcza się dokonywanie przesunięć pomiędzy poszczególnymi pozycjami kosztów, określonymi w kalkulacji przewidzianych kosztów do wysokości 5% danego wydatku. Zmiany powyżej 5% wymagają uprzedniej, pisemnej zgodny Zleceniodawcy. Pisemnej zgody wymaga również utworzenie nowej pozycji kosztowej w ramach otrzymanej dotacji. Zleceniobiorca zobligowany jest przedstawić zaktualizowaną kalkulację kosztów oferty po uzyskaniu zgody na wprowadzenie zmian. Powyższe zmiany wymagają aneksu do umowy.</w:t>
      </w:r>
    </w:p>
    <w:p>
      <w:pPr>
        <w:pStyle w:val="ListParagraph"/>
        <w:numPr>
          <w:ilvl w:val="0"/>
          <w:numId w:val="16"/>
        </w:numPr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 trakcie realizacji zadania publicznego mogą być dokonywane zmiany w zakresie sposobu jego wykonaniu. Istotne zmiany wymagają zgłoszenia w formie pisemnej</w:t>
        <w:br/>
        <w:t>i uzyskania zgody Zleceniodawcy. Zleceniobiorca zobligowany jest przedstawić zaktualizowany zakres działań/harmonogram po uzyskaniu zgody na wprowadzenie zmian. Powyższe zmiany nie wymagają aneksu do umowy.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X.</w:t>
        <w:tab/>
        <w:t>Zadania publiczne tego samego rodzaju zrealizowane w latach 2018-2019: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Miasto Lublin w latach 2018-2019 realizowało następujące zadania publiczne finansowane z Europejskiego Funduszu Społecznego: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– </w:t>
      </w:r>
      <w:r>
        <w:rPr>
          <w:rFonts w:eastAsia="Times New Roman" w:cs="Arial" w:ascii="Arial" w:hAnsi="Arial"/>
          <w:sz w:val="24"/>
          <w:szCs w:val="24"/>
        </w:rPr>
        <w:t>Szkolenie – technolog robót wykończeniowych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– </w:t>
      </w:r>
      <w:r>
        <w:rPr>
          <w:rFonts w:eastAsia="Times New Roman" w:cs="Arial" w:ascii="Arial" w:hAnsi="Arial"/>
          <w:sz w:val="24"/>
          <w:szCs w:val="24"/>
        </w:rPr>
        <w:t>Szkolenie – opiekun osób starszych i niepełnosprawnych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– </w:t>
      </w:r>
      <w:r>
        <w:rPr>
          <w:rFonts w:eastAsia="Times New Roman" w:cs="Arial" w:ascii="Arial" w:hAnsi="Arial"/>
          <w:sz w:val="24"/>
          <w:szCs w:val="24"/>
        </w:rPr>
        <w:t>Szkolenie – pracownik gospodarczy z uprawnieniami SEP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– </w:t>
      </w:r>
      <w:r>
        <w:rPr>
          <w:rFonts w:eastAsia="Times New Roman" w:cs="Arial" w:ascii="Arial" w:hAnsi="Arial"/>
          <w:sz w:val="24"/>
          <w:szCs w:val="24"/>
        </w:rPr>
        <w:t>Szkolenie – fryzjer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– </w:t>
      </w:r>
      <w:r>
        <w:rPr>
          <w:rFonts w:eastAsia="Times New Roman" w:cs="Arial" w:ascii="Arial" w:hAnsi="Arial"/>
          <w:sz w:val="24"/>
          <w:szCs w:val="24"/>
        </w:rPr>
        <w:t>Szkolenie – kucharz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– </w:t>
      </w:r>
      <w:r>
        <w:rPr>
          <w:rFonts w:eastAsia="Times New Roman" w:cs="Arial" w:ascii="Arial" w:hAnsi="Arial"/>
          <w:sz w:val="24"/>
          <w:szCs w:val="24"/>
        </w:rPr>
        <w:t>Szkolenie – kosmetyczka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– </w:t>
      </w:r>
      <w:r>
        <w:rPr>
          <w:rFonts w:eastAsia="Times New Roman" w:cs="Arial" w:ascii="Arial" w:hAnsi="Arial"/>
          <w:sz w:val="24"/>
          <w:szCs w:val="24"/>
        </w:rPr>
        <w:t>Szkolenie – pracownik biurowo - administracyjny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– </w:t>
      </w:r>
      <w:r>
        <w:rPr>
          <w:rFonts w:eastAsia="Times New Roman" w:cs="Arial" w:ascii="Arial" w:hAnsi="Arial"/>
          <w:sz w:val="24"/>
          <w:szCs w:val="24"/>
        </w:rPr>
        <w:t>Szkolenie – pracownik biurowy z elementami księgowości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XI. Informacje końcowe:</w:t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Wszelkich dodatkowych informacji dotyczących przedmiotowego konkursu udziela:</w:t>
      </w:r>
    </w:p>
    <w:p>
      <w:pPr>
        <w:pStyle w:val="Normal"/>
        <w:tabs>
          <w:tab w:val="left" w:pos="426" w:leader="none"/>
        </w:tabs>
        <w:spacing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Pani Anna Skolimowska kierownik Sekcji ds. realizacji projektów i pomocy cudzoziemcom Miejskiego Ośrodka Pomocy Rodzinie w Lublinie, </w:t>
      </w:r>
      <w:r>
        <w:rPr>
          <w:rFonts w:eastAsia="Times New Roman" w:cs="Arial" w:ascii="Arial" w:hAnsi="Arial"/>
          <w:sz w:val="24"/>
          <w:szCs w:val="24"/>
          <w:lang w:val="en-US"/>
        </w:rPr>
        <w:t>tel.: 81 466 53 34 lub e-mail: projekty@mopr.lublin.eu.</w:t>
      </w:r>
    </w:p>
    <w:sectPr>
      <w:foot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before="0" w:after="0"/>
      <w:ind w:left="426" w:hanging="284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suppressAutoHyphens w:val="false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eastAsia="pl-PL"/>
      </w:rPr>
    </w:pPr>
    <w:r>
      <w:rPr>
        <w:rFonts w:eastAsia="Times New Roman" w:cs="Times New Roman" w:ascii="Times New Roman" w:hAnsi="Times New Roman"/>
        <w:sz w:val="18"/>
        <w:szCs w:val="18"/>
        <w:lang w:eastAsia="pl-PL"/>
      </w:rPr>
      <w:t>Projekt "Sami dla siebie" dofinansowany z Europejskiego Funduszu Społecznego</w:t>
    </w:r>
  </w:p>
  <w:p>
    <w:pPr>
      <w:pStyle w:val="Normal"/>
      <w:suppressAutoHyphens w:val="false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eastAsia="pl-PL"/>
      </w:rPr>
    </w:pPr>
    <w:r>
      <w:rPr>
        <w:rFonts w:eastAsia="Times New Roman" w:cs="Times New Roman" w:ascii="Times New Roman" w:hAnsi="Times New Roman"/>
        <w:sz w:val="18"/>
        <w:szCs w:val="18"/>
        <w:lang w:eastAsia="pl-PL"/>
      </w:rPr>
      <w:t>w ramach Regionalnego Programu Operacyjnego Województwa Lubelskiego na lata 2014-2020</w:t>
    </w:r>
  </w:p>
  <w:p>
    <w:pPr>
      <w:pStyle w:val="Stopka"/>
      <w:spacing w:before="0" w:after="200"/>
      <w:jc w:val="center"/>
      <w:rPr>
        <w:rFonts w:ascii="Arial" w:hAnsi="Arial" w:cs="Arial"/>
        <w:sz w:val="18"/>
        <w:szCs w:val="18"/>
      </w:rPr>
    </w:pPr>
    <w:r>
      <w:rPr/>
      <w:drawing>
        <wp:inline distT="0" distB="0" distL="0" distR="0">
          <wp:extent cx="5067300" cy="685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146" w:hanging="360"/>
      </w:pPr>
      <w:rPr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  <w:rPr>
        <w:sz w:val="24"/>
        <w:rFonts w:ascii="Arial" w:hAnsi="Arial" w:eastAsia="Calibri" w:cs="Arial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lowerLetter"/>
      <w:lvlText w:val="%5)"/>
      <w:lvlJc w:val="left"/>
      <w:pPr>
        <w:tabs>
          <w:tab w:val="num" w:pos="5040"/>
        </w:tabs>
        <w:ind w:left="5040" w:hanging="360"/>
      </w:pPr>
      <w:rPr>
        <w:rFonts w:eastAsia="Calibri" w:cs="Arial"/>
      </w:rPr>
    </w:lvl>
    <w:lvl w:ilvl="5">
      <w:start w:val="2"/>
      <w:numFmt w:val="bullet"/>
      <w:lvlText w:val="–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2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00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eastAsia="ar-SA" w:val="pl-PL" w:bidi="ar-SA"/>
    </w:rPr>
  </w:style>
  <w:style w:type="paragraph" w:styleId="Nagwek1">
    <w:name w:val="Heading 1"/>
    <w:basedOn w:val="Normal"/>
    <w:link w:val="Nagwek1Znak"/>
    <w:uiPriority w:val="9"/>
    <w:qFormat/>
    <w:rsid w:val="00495512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Nagwek2">
    <w:name w:val="Heading 2"/>
    <w:basedOn w:val="Normal"/>
    <w:qFormat/>
    <w:rsid w:val="00225814"/>
    <w:pPr>
      <w:keepNext/>
      <w:numPr>
        <w:ilvl w:val="1"/>
        <w:numId w:val="1"/>
      </w:numPr>
      <w:spacing w:lineRule="auto" w:line="240" w:before="280" w:after="280"/>
      <w:jc w:val="center"/>
      <w:outlineLvl w:val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agwek3">
    <w:name w:val="Heading 3"/>
    <w:basedOn w:val="Normal"/>
    <w:qFormat/>
    <w:rsid w:val="00225814"/>
    <w:pPr>
      <w:keepNext/>
      <w:numPr>
        <w:ilvl w:val="2"/>
        <w:numId w:val="1"/>
      </w:numPr>
      <w:spacing w:lineRule="auto" w:line="240" w:before="280" w:after="62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agwek4">
    <w:name w:val="Heading 4"/>
    <w:basedOn w:val="Normal"/>
    <w:qFormat/>
    <w:rsid w:val="00225814"/>
    <w:pPr>
      <w:keepNext/>
      <w:numPr>
        <w:ilvl w:val="3"/>
        <w:numId w:val="1"/>
      </w:numPr>
      <w:outlineLvl w:val="3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5z1" w:customStyle="1">
    <w:name w:val="WW8Num5z1"/>
    <w:qFormat/>
    <w:rsid w:val="00225814"/>
    <w:rPr>
      <w:rFonts w:ascii="Arial" w:hAnsi="Arial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7z0" w:customStyle="1">
    <w:name w:val="WW8Num7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13z0" w:customStyle="1">
    <w:name w:val="WW8Num13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15z0" w:customStyle="1">
    <w:name w:val="WW8Num15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16z0" w:customStyle="1">
    <w:name w:val="WW8Num16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18z0" w:customStyle="1">
    <w:name w:val="WW8Num18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19z0" w:customStyle="1">
    <w:name w:val="WW8Num19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20z0" w:customStyle="1">
    <w:name w:val="WW8Num20z0"/>
    <w:qFormat/>
    <w:rsid w:val="00225814"/>
    <w:rPr>
      <w:rFonts w:ascii="Arial" w:hAnsi="Arial" w:cs="Arial"/>
      <w:b w:val="false"/>
      <w:i w:val="false"/>
    </w:rPr>
  </w:style>
  <w:style w:type="character" w:styleId="WW8Num22z1" w:customStyle="1">
    <w:name w:val="WW8Num22z1"/>
    <w:qFormat/>
    <w:rsid w:val="00225814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25z0" w:customStyle="1">
    <w:name w:val="WW8Num25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7z0" w:customStyle="1">
    <w:name w:val="WW8Num27z0"/>
    <w:qFormat/>
    <w:rsid w:val="00225814"/>
    <w:rPr>
      <w:b w:val="false"/>
    </w:rPr>
  </w:style>
  <w:style w:type="character" w:styleId="WW8Num27z1" w:customStyle="1">
    <w:name w:val="WW8Num27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7z3" w:customStyle="1">
    <w:name w:val="WW8Num27z3"/>
    <w:qFormat/>
    <w:rsid w:val="00225814"/>
    <w:rPr>
      <w:rFonts w:ascii="Symbol" w:hAnsi="Symbol"/>
    </w:rPr>
  </w:style>
  <w:style w:type="character" w:styleId="WW8Num27z4" w:customStyle="1">
    <w:name w:val="WW8Num27z4"/>
    <w:qFormat/>
    <w:rsid w:val="00225814"/>
    <w:rPr>
      <w:rFonts w:ascii="Courier New" w:hAnsi="Courier New" w:cs="Courier New"/>
    </w:rPr>
  </w:style>
  <w:style w:type="character" w:styleId="WW8Num27z5" w:customStyle="1">
    <w:name w:val="WW8Num27z5"/>
    <w:qFormat/>
    <w:rsid w:val="00225814"/>
    <w:rPr>
      <w:rFonts w:ascii="Wingdings" w:hAnsi="Wingdings"/>
    </w:rPr>
  </w:style>
  <w:style w:type="character" w:styleId="WW8Num28z0" w:customStyle="1">
    <w:name w:val="WW8Num28z0"/>
    <w:qFormat/>
    <w:rsid w:val="00225814"/>
    <w:rPr>
      <w:b w:val="false"/>
    </w:rPr>
  </w:style>
  <w:style w:type="character" w:styleId="WW8Num30z0" w:customStyle="1">
    <w:name w:val="WW8Num30z0"/>
    <w:qFormat/>
    <w:rsid w:val="00225814"/>
    <w:rPr>
      <w:b w:val="false"/>
    </w:rPr>
  </w:style>
  <w:style w:type="character" w:styleId="WW8Num31z0" w:customStyle="1">
    <w:name w:val="WW8Num31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2z0" w:customStyle="1">
    <w:name w:val="WW8Num32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4z0" w:customStyle="1">
    <w:name w:val="WW8Num34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5z1" w:customStyle="1">
    <w:name w:val="WW8Num35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6z0" w:customStyle="1">
    <w:name w:val="WW8Num36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8z0" w:customStyle="1">
    <w:name w:val="WW8Num38z0"/>
    <w:qFormat/>
    <w:rsid w:val="00225814"/>
    <w:rPr>
      <w:b w:val="false"/>
    </w:rPr>
  </w:style>
  <w:style w:type="character" w:styleId="WW8Num39z0" w:customStyle="1">
    <w:name w:val="WW8Num39z0"/>
    <w:qFormat/>
    <w:rsid w:val="00225814"/>
    <w:rPr>
      <w:b w:val="false"/>
    </w:rPr>
  </w:style>
  <w:style w:type="character" w:styleId="WW8Num40z0" w:customStyle="1">
    <w:name w:val="WW8Num40z0"/>
    <w:qFormat/>
    <w:rsid w:val="00225814"/>
    <w:rPr>
      <w:b w:val="false"/>
    </w:rPr>
  </w:style>
  <w:style w:type="character" w:styleId="WW8Num41z0" w:customStyle="1">
    <w:name w:val="WW8Num41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2z0" w:customStyle="1">
    <w:name w:val="WW8Num42z0"/>
    <w:qFormat/>
    <w:rsid w:val="00225814"/>
    <w:rPr>
      <w:b/>
    </w:rPr>
  </w:style>
  <w:style w:type="character" w:styleId="WW8Num42z2" w:customStyle="1">
    <w:name w:val="WW8Num42z2"/>
    <w:qFormat/>
    <w:rsid w:val="00225814"/>
    <w:rPr>
      <w:rFonts w:ascii="Wingdings" w:hAnsi="Wingdings"/>
    </w:rPr>
  </w:style>
  <w:style w:type="character" w:styleId="WW8Num44z0" w:customStyle="1">
    <w:name w:val="WW8Num44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5z0" w:customStyle="1">
    <w:name w:val="WW8Num45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6z1" w:customStyle="1">
    <w:name w:val="WW8Num46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7z1" w:customStyle="1">
    <w:name w:val="WW8Num47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AbsatzStandardschriftart" w:customStyle="1">
    <w:name w:val="Absatz-Standardschriftart"/>
    <w:qFormat/>
    <w:rsid w:val="00225814"/>
    <w:rPr/>
  </w:style>
  <w:style w:type="character" w:styleId="WWAbsatzStandardschriftart" w:customStyle="1">
    <w:name w:val="WW-Absatz-Standardschriftart"/>
    <w:qFormat/>
    <w:rsid w:val="00225814"/>
    <w:rPr/>
  </w:style>
  <w:style w:type="character" w:styleId="WWAbsatzStandardschriftart1" w:customStyle="1">
    <w:name w:val="WW-Absatz-Standardschriftart1"/>
    <w:qFormat/>
    <w:rsid w:val="00225814"/>
    <w:rPr/>
  </w:style>
  <w:style w:type="character" w:styleId="WWAbsatzStandardschriftart11" w:customStyle="1">
    <w:name w:val="WW-Absatz-Standardschriftart11"/>
    <w:qFormat/>
    <w:rsid w:val="00225814"/>
    <w:rPr/>
  </w:style>
  <w:style w:type="character" w:styleId="WWAbsatzStandardschriftart111" w:customStyle="1">
    <w:name w:val="WW-Absatz-Standardschriftart111"/>
    <w:qFormat/>
    <w:rsid w:val="00225814"/>
    <w:rPr/>
  </w:style>
  <w:style w:type="character" w:styleId="WWAbsatzStandardschriftart1111" w:customStyle="1">
    <w:name w:val="WW-Absatz-Standardschriftart1111"/>
    <w:qFormat/>
    <w:rsid w:val="00225814"/>
    <w:rPr/>
  </w:style>
  <w:style w:type="character" w:styleId="WWAbsatzStandardschriftart11111" w:customStyle="1">
    <w:name w:val="WW-Absatz-Standardschriftart11111"/>
    <w:qFormat/>
    <w:rsid w:val="00225814"/>
    <w:rPr/>
  </w:style>
  <w:style w:type="character" w:styleId="WWAbsatzStandardschriftart111111" w:customStyle="1">
    <w:name w:val="WW-Absatz-Standardschriftart111111"/>
    <w:qFormat/>
    <w:rsid w:val="00225814"/>
    <w:rPr/>
  </w:style>
  <w:style w:type="character" w:styleId="WW8Num6z0" w:customStyle="1">
    <w:name w:val="WW8Num6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6z1" w:customStyle="1">
    <w:name w:val="WW8Num6z1"/>
    <w:qFormat/>
    <w:rsid w:val="00225814"/>
    <w:rPr>
      <w:rFonts w:ascii="Arial" w:hAnsi="Arial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8z0" w:customStyle="1">
    <w:name w:val="WW8Num8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14z0" w:customStyle="1">
    <w:name w:val="WW8Num14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1z0" w:customStyle="1">
    <w:name w:val="WW8Num21z0"/>
    <w:qFormat/>
    <w:rsid w:val="00225814"/>
    <w:rPr>
      <w:rFonts w:ascii="Arial" w:hAnsi="Arial" w:cs="Arial"/>
      <w:b w:val="false"/>
      <w:i w:val="false"/>
    </w:rPr>
  </w:style>
  <w:style w:type="character" w:styleId="WW8Num22z0" w:customStyle="1">
    <w:name w:val="WW8Num22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4z1" w:customStyle="1">
    <w:name w:val="WW8Num24z1"/>
    <w:qFormat/>
    <w:rsid w:val="00225814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29z0" w:customStyle="1">
    <w:name w:val="WW8Num29z0"/>
    <w:qFormat/>
    <w:rsid w:val="00225814"/>
    <w:rPr>
      <w:b w:val="false"/>
    </w:rPr>
  </w:style>
  <w:style w:type="character" w:styleId="WW8Num29z1" w:customStyle="1">
    <w:name w:val="WW8Num29z1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29z3" w:customStyle="1">
    <w:name w:val="WW8Num29z3"/>
    <w:qFormat/>
    <w:rsid w:val="00225814"/>
    <w:rPr>
      <w:rFonts w:ascii="Symbol" w:hAnsi="Symbol"/>
    </w:rPr>
  </w:style>
  <w:style w:type="character" w:styleId="WW8Num29z4" w:customStyle="1">
    <w:name w:val="WW8Num29z4"/>
    <w:qFormat/>
    <w:rsid w:val="00225814"/>
    <w:rPr>
      <w:rFonts w:ascii="Courier New" w:hAnsi="Courier New" w:cs="Courier New"/>
    </w:rPr>
  </w:style>
  <w:style w:type="character" w:styleId="WW8Num29z5" w:customStyle="1">
    <w:name w:val="WW8Num29z5"/>
    <w:qFormat/>
    <w:rsid w:val="00225814"/>
    <w:rPr>
      <w:rFonts w:ascii="Wingdings" w:hAnsi="Wingdings"/>
    </w:rPr>
  </w:style>
  <w:style w:type="character" w:styleId="WW8Num33z0" w:customStyle="1">
    <w:name w:val="WW8Num33z0"/>
    <w:qFormat/>
    <w:rsid w:val="00225814"/>
    <w:rPr>
      <w:rFonts w:ascii="Arial" w:hAnsi="Arial" w:cs="Arial"/>
      <w:b w:val="false"/>
      <w:i w:val="false"/>
    </w:rPr>
  </w:style>
  <w:style w:type="character" w:styleId="WW8Num37z1" w:customStyle="1">
    <w:name w:val="WW8Num37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3z0" w:customStyle="1">
    <w:name w:val="WW8Num43z0"/>
    <w:qFormat/>
    <w:rsid w:val="00225814"/>
    <w:rPr>
      <w:b w:val="false"/>
      <w:bCs w:val="false"/>
    </w:rPr>
  </w:style>
  <w:style w:type="character" w:styleId="WW8Num44z1" w:customStyle="1">
    <w:name w:val="WW8Num44z1"/>
    <w:qFormat/>
    <w:rsid w:val="00225814"/>
    <w:rPr>
      <w:rFonts w:ascii="Courier New" w:hAnsi="Courier New" w:cs="Courier New"/>
    </w:rPr>
  </w:style>
  <w:style w:type="character" w:styleId="WW8Num44z2" w:customStyle="1">
    <w:name w:val="WW8Num44z2"/>
    <w:qFormat/>
    <w:rsid w:val="00225814"/>
    <w:rPr>
      <w:rFonts w:ascii="Wingdings" w:hAnsi="Wingdings"/>
    </w:rPr>
  </w:style>
  <w:style w:type="character" w:styleId="WW8Num46z0" w:customStyle="1">
    <w:name w:val="WW8Num46z0"/>
    <w:qFormat/>
    <w:rsid w:val="00225814"/>
    <w:rPr>
      <w:b w:val="false"/>
    </w:rPr>
  </w:style>
  <w:style w:type="character" w:styleId="WW8Num47z0" w:customStyle="1">
    <w:name w:val="WW8Num47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8z1" w:customStyle="1">
    <w:name w:val="WW8Num48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9z1" w:customStyle="1">
    <w:name w:val="WW8Num49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AbsatzStandardschriftart1111111" w:customStyle="1">
    <w:name w:val="WW-Absatz-Standardschriftart1111111"/>
    <w:qFormat/>
    <w:rsid w:val="00225814"/>
    <w:rPr/>
  </w:style>
  <w:style w:type="character" w:styleId="WWAbsatzStandardschriftart11111111" w:customStyle="1">
    <w:name w:val="WW-Absatz-Standardschriftart11111111"/>
    <w:qFormat/>
    <w:rsid w:val="00225814"/>
    <w:rPr/>
  </w:style>
  <w:style w:type="character" w:styleId="WWAbsatzStandardschriftart111111111" w:customStyle="1">
    <w:name w:val="WW-Absatz-Standardschriftart111111111"/>
    <w:qFormat/>
    <w:rsid w:val="00225814"/>
    <w:rPr/>
  </w:style>
  <w:style w:type="character" w:styleId="WWAbsatzStandardschriftart1111111111" w:customStyle="1">
    <w:name w:val="WW-Absatz-Standardschriftart1111111111"/>
    <w:qFormat/>
    <w:rsid w:val="00225814"/>
    <w:rPr/>
  </w:style>
  <w:style w:type="character" w:styleId="WWAbsatzStandardschriftart11111111111" w:customStyle="1">
    <w:name w:val="WW-Absatz-Standardschriftart11111111111"/>
    <w:qFormat/>
    <w:rsid w:val="00225814"/>
    <w:rPr/>
  </w:style>
  <w:style w:type="character" w:styleId="WW8Num7z1" w:customStyle="1">
    <w:name w:val="WW8Num7z1"/>
    <w:qFormat/>
    <w:rsid w:val="00225814"/>
    <w:rPr>
      <w:rFonts w:ascii="Arial" w:hAnsi="Arial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9z0" w:customStyle="1">
    <w:name w:val="WW8Num9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3z0" w:customStyle="1">
    <w:name w:val="WW8Num23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4z0" w:customStyle="1">
    <w:name w:val="WW8Num24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6z1" w:customStyle="1">
    <w:name w:val="WW8Num26z1"/>
    <w:qFormat/>
    <w:rsid w:val="00225814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31z1" w:customStyle="1">
    <w:name w:val="WW8Num31z1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31z3" w:customStyle="1">
    <w:name w:val="WW8Num31z3"/>
    <w:qFormat/>
    <w:rsid w:val="00225814"/>
    <w:rPr>
      <w:rFonts w:ascii="Symbol" w:hAnsi="Symbol"/>
    </w:rPr>
  </w:style>
  <w:style w:type="character" w:styleId="WW8Num31z4" w:customStyle="1">
    <w:name w:val="WW8Num31z4"/>
    <w:qFormat/>
    <w:rsid w:val="00225814"/>
    <w:rPr>
      <w:rFonts w:ascii="Courier New" w:hAnsi="Courier New" w:cs="Courier New"/>
    </w:rPr>
  </w:style>
  <w:style w:type="character" w:styleId="WW8Num31z5" w:customStyle="1">
    <w:name w:val="WW8Num31z5"/>
    <w:qFormat/>
    <w:rsid w:val="00225814"/>
    <w:rPr>
      <w:rFonts w:ascii="Wingdings" w:hAnsi="Wingdings"/>
    </w:rPr>
  </w:style>
  <w:style w:type="character" w:styleId="WW8Num35z0" w:customStyle="1">
    <w:name w:val="WW8Num35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7z0" w:customStyle="1">
    <w:name w:val="WW8Num37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0z1" w:customStyle="1">
    <w:name w:val="WW8Num40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8z0" w:customStyle="1">
    <w:name w:val="WW8Num48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9z0" w:customStyle="1">
    <w:name w:val="WW8Num49z0"/>
    <w:qFormat/>
    <w:rsid w:val="00225814"/>
    <w:rPr>
      <w:b w:val="false"/>
    </w:rPr>
  </w:style>
  <w:style w:type="character" w:styleId="WW8Num50z0" w:customStyle="1">
    <w:name w:val="WW8Num50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0z1" w:customStyle="1">
    <w:name w:val="WW8Num50z1"/>
    <w:qFormat/>
    <w:rsid w:val="00225814"/>
    <w:rPr>
      <w:rFonts w:ascii="Courier New" w:hAnsi="Courier New" w:cs="Courier New"/>
    </w:rPr>
  </w:style>
  <w:style w:type="character" w:styleId="WW8Num50z2" w:customStyle="1">
    <w:name w:val="WW8Num50z2"/>
    <w:qFormat/>
    <w:rsid w:val="00225814"/>
    <w:rPr>
      <w:rFonts w:ascii="Wingdings" w:hAnsi="Wingdings"/>
    </w:rPr>
  </w:style>
  <w:style w:type="character" w:styleId="WW8Num52z0" w:customStyle="1">
    <w:name w:val="WW8Num52z0"/>
    <w:qFormat/>
    <w:rsid w:val="00225814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53z0" w:customStyle="1">
    <w:name w:val="WW8Num53z0"/>
    <w:qFormat/>
    <w:rsid w:val="00225814"/>
    <w:rPr>
      <w:b w:val="false"/>
    </w:rPr>
  </w:style>
  <w:style w:type="character" w:styleId="WW8Num54z1" w:customStyle="1">
    <w:name w:val="WW8Num54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5z1" w:customStyle="1">
    <w:name w:val="WW8Num55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AbsatzStandardschriftart111111111111" w:customStyle="1">
    <w:name w:val="WW-Absatz-Standardschriftart111111111111"/>
    <w:qFormat/>
    <w:rsid w:val="00225814"/>
    <w:rPr/>
  </w:style>
  <w:style w:type="character" w:styleId="WW8Num11z1" w:customStyle="1">
    <w:name w:val="WW8Num11z1"/>
    <w:qFormat/>
    <w:rsid w:val="00225814"/>
    <w:rPr>
      <w:rFonts w:ascii="Wingdings" w:hAnsi="Wingdings"/>
      <w:b/>
    </w:rPr>
  </w:style>
  <w:style w:type="character" w:styleId="WW8Num17z0" w:customStyle="1">
    <w:name w:val="WW8Num17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2z1" w:customStyle="1">
    <w:name w:val="WW8Num32z1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32z3" w:customStyle="1">
    <w:name w:val="WW8Num32z3"/>
    <w:qFormat/>
    <w:rsid w:val="00225814"/>
    <w:rPr>
      <w:rFonts w:ascii="Symbol" w:hAnsi="Symbol"/>
    </w:rPr>
  </w:style>
  <w:style w:type="character" w:styleId="WW8Num32z4" w:customStyle="1">
    <w:name w:val="WW8Num32z4"/>
    <w:qFormat/>
    <w:rsid w:val="00225814"/>
    <w:rPr>
      <w:rFonts w:ascii="Courier New" w:hAnsi="Courier New" w:cs="Courier New"/>
    </w:rPr>
  </w:style>
  <w:style w:type="character" w:styleId="WW8Num32z5" w:customStyle="1">
    <w:name w:val="WW8Num32z5"/>
    <w:qFormat/>
    <w:rsid w:val="00225814"/>
    <w:rPr>
      <w:rFonts w:ascii="Wingdings" w:hAnsi="Wingdings"/>
    </w:rPr>
  </w:style>
  <w:style w:type="character" w:styleId="WW8Num38z1" w:customStyle="1">
    <w:name w:val="WW8Num38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1z1" w:customStyle="1">
    <w:name w:val="WW8Num41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0z3" w:customStyle="1">
    <w:name w:val="WW8Num50z3"/>
    <w:qFormat/>
    <w:rsid w:val="00225814"/>
    <w:rPr>
      <w:rFonts w:ascii="Symbol" w:hAnsi="Symbol"/>
    </w:rPr>
  </w:style>
  <w:style w:type="character" w:styleId="WW8Num51z0" w:customStyle="1">
    <w:name w:val="WW8Num51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2z1" w:customStyle="1">
    <w:name w:val="WW8Num52z1"/>
    <w:qFormat/>
    <w:rsid w:val="00225814"/>
    <w:rPr>
      <w:b w:val="false"/>
      <w:i w:val="false"/>
      <w:sz w:val="24"/>
      <w:szCs w:val="24"/>
    </w:rPr>
  </w:style>
  <w:style w:type="character" w:styleId="WW8Num53z1" w:customStyle="1">
    <w:name w:val="WW8Num53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3z2" w:customStyle="1">
    <w:name w:val="WW8Num53z2"/>
    <w:qFormat/>
    <w:rsid w:val="00225814"/>
    <w:rPr>
      <w:rFonts w:ascii="Wingdings" w:hAnsi="Wingdings"/>
      <w:b/>
    </w:rPr>
  </w:style>
  <w:style w:type="character" w:styleId="WW8Num55z0" w:customStyle="1">
    <w:name w:val="WW8Num55z0"/>
    <w:qFormat/>
    <w:rsid w:val="00225814"/>
    <w:rPr>
      <w:b w:val="false"/>
    </w:rPr>
  </w:style>
  <w:style w:type="character" w:styleId="WW8Num56z0" w:customStyle="1">
    <w:name w:val="WW8Num56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7z1" w:customStyle="1">
    <w:name w:val="WW8Num57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8z1" w:customStyle="1">
    <w:name w:val="WW8Num58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Domylnaczcionkaakapitu1" w:customStyle="1">
    <w:name w:val="Domyślna czcionka akapitu1"/>
    <w:qFormat/>
    <w:rsid w:val="00225814"/>
    <w:rPr/>
  </w:style>
  <w:style w:type="character" w:styleId="ZnakZnak1" w:customStyle="1">
    <w:name w:val="Znak Znak1"/>
    <w:qFormat/>
    <w:rsid w:val="0022581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ZnakZnak" w:customStyle="1">
    <w:name w:val="Znak Znak"/>
    <w:qFormat/>
    <w:rsid w:val="0022581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zeinternetowe">
    <w:name w:val="Łącze internetowe"/>
    <w:semiHidden/>
    <w:rsid w:val="00225814"/>
    <w:rPr>
      <w:color w:val="0000FF"/>
      <w:u w:val="single"/>
    </w:rPr>
  </w:style>
  <w:style w:type="character" w:styleId="Strong">
    <w:name w:val="Strong"/>
    <w:qFormat/>
    <w:rsid w:val="00225814"/>
    <w:rPr>
      <w:b/>
      <w:bCs/>
    </w:rPr>
  </w:style>
  <w:style w:type="character" w:styleId="Znakiprzypiswkocowych" w:customStyle="1">
    <w:name w:val="Znaki przypisów końcowych"/>
    <w:qFormat/>
    <w:rsid w:val="00225814"/>
    <w:rPr>
      <w:vertAlign w:val="superscript"/>
    </w:rPr>
  </w:style>
  <w:style w:type="character" w:styleId="Znakinumeracji" w:customStyle="1">
    <w:name w:val="Znaki numeracji"/>
    <w:qFormat/>
    <w:rsid w:val="00225814"/>
    <w:rPr/>
  </w:style>
  <w:style w:type="character" w:styleId="Symbolewypunktowania" w:customStyle="1">
    <w:name w:val="Symbole wypunktowania"/>
    <w:qFormat/>
    <w:rsid w:val="00225814"/>
    <w:rPr>
      <w:rFonts w:ascii="OpenSymbol" w:hAnsi="OpenSymbol" w:eastAsia="OpenSymbol" w:cs="OpenSymbol"/>
    </w:rPr>
  </w:style>
  <w:style w:type="character" w:styleId="Footnotereference">
    <w:name w:val="footnote reference"/>
    <w:semiHidden/>
    <w:qFormat/>
    <w:rsid w:val="00225814"/>
    <w:rPr>
      <w:vertAlign w:val="superscript"/>
    </w:rPr>
  </w:style>
  <w:style w:type="character" w:styleId="Pagenumber">
    <w:name w:val="page number"/>
    <w:basedOn w:val="DefaultParagraphFont"/>
    <w:qFormat/>
    <w:rsid w:val="008d4f4e"/>
    <w:rPr/>
  </w:style>
  <w:style w:type="character" w:styleId="Nagwek1Znak" w:customStyle="1">
    <w:name w:val="Nagłówek 1 Znak"/>
    <w:link w:val="Nagwek1"/>
    <w:uiPriority w:val="9"/>
    <w:qFormat/>
    <w:rsid w:val="00495512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Endnotereference">
    <w:name w:val="endnote reference"/>
    <w:semiHidden/>
    <w:qFormat/>
    <w:rsid w:val="009a4c75"/>
    <w:rPr>
      <w:vertAlign w:val="superscript"/>
    </w:rPr>
  </w:style>
  <w:style w:type="character" w:styleId="StopkaZnak" w:customStyle="1">
    <w:name w:val="Stopka Znak"/>
    <w:link w:val="Stopka"/>
    <w:uiPriority w:val="99"/>
    <w:qFormat/>
    <w:rsid w:val="00cf4eb8"/>
    <w:rPr>
      <w:rFonts w:ascii="Calibri" w:hAnsi="Calibri" w:eastAsia="Calibri" w:cs="Calibri"/>
      <w:sz w:val="22"/>
      <w:szCs w:val="22"/>
      <w:lang w:eastAsia="ar-SA"/>
    </w:rPr>
  </w:style>
  <w:style w:type="character" w:styleId="FollowedHyperlink">
    <w:name w:val="FollowedHyperlink"/>
    <w:uiPriority w:val="99"/>
    <w:semiHidden/>
    <w:unhideWhenUsed/>
    <w:qFormat/>
    <w:rsid w:val="00bc5339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15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91574"/>
    <w:rPr>
      <w:rFonts w:ascii="Calibri" w:hAnsi="Calibri" w:eastAsia="Calibri" w:cs="Calibri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91574"/>
    <w:rPr>
      <w:rFonts w:ascii="Calibri" w:hAnsi="Calibri" w:eastAsia="Calibri" w:cs="Calibri"/>
      <w:b/>
      <w:bCs/>
      <w:lang w:eastAsia="ar-SA"/>
    </w:rPr>
  </w:style>
  <w:style w:type="character" w:styleId="ListLabel1">
    <w:name w:val="ListLabel 1"/>
    <w:qFormat/>
    <w:rPr>
      <w:rFonts w:ascii="Arial" w:hAnsi="Arial"/>
      <w:b/>
      <w:sz w:val="24"/>
    </w:rPr>
  </w:style>
  <w:style w:type="character" w:styleId="ListLabel2">
    <w:name w:val="ListLabel 2"/>
    <w:qFormat/>
    <w:rPr>
      <w:rFonts w:ascii="Arial" w:hAnsi="Arial"/>
      <w:b w:val="false"/>
      <w:sz w:val="24"/>
    </w:rPr>
  </w:style>
  <w:style w:type="character" w:styleId="ListLabel3">
    <w:name w:val="ListLabel 3"/>
    <w:qFormat/>
    <w:rPr>
      <w:rFonts w:ascii="Arial" w:hAnsi="Arial"/>
      <w:b/>
      <w:sz w:val="24"/>
    </w:rPr>
  </w:style>
  <w:style w:type="character" w:styleId="ListLabel4">
    <w:name w:val="ListLabel 4"/>
    <w:qFormat/>
    <w:rPr>
      <w:rFonts w:ascii="Arial" w:hAnsi="Arial"/>
      <w:b/>
      <w:sz w:val="24"/>
    </w:rPr>
  </w:style>
  <w:style w:type="character" w:styleId="ListLabel5">
    <w:name w:val="ListLabel 5"/>
    <w:qFormat/>
    <w:rPr>
      <w:rFonts w:ascii="Arial" w:hAnsi="Arial"/>
      <w:b/>
      <w:sz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ascii="Arial" w:hAnsi="Arial" w:eastAsia="Calibri" w:cs="Arial"/>
      <w:sz w:val="24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ascii="Arial" w:hAnsi="Arial" w:eastAsia="Calibri"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225814"/>
    <w:pPr>
      <w:spacing w:before="0" w:after="120"/>
    </w:pPr>
    <w:rPr/>
  </w:style>
  <w:style w:type="paragraph" w:styleId="Lista">
    <w:name w:val="List"/>
    <w:basedOn w:val="Tretekstu"/>
    <w:semiHidden/>
    <w:rsid w:val="00225814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5814"/>
    <w:pPr>
      <w:suppressLineNumbers/>
    </w:pPr>
    <w:rPr>
      <w:rFonts w:cs="Tahoma"/>
    </w:rPr>
  </w:style>
  <w:style w:type="paragraph" w:styleId="Gwka">
    <w:name w:val="Header"/>
    <w:basedOn w:val="Normal"/>
    <w:rsid w:val="00225814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ygnatura">
    <w:name w:val="Signature"/>
    <w:basedOn w:val="Normal"/>
    <w:semiHidden/>
    <w:rsid w:val="00225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 w:customStyle="1">
    <w:name w:val="Nagłówek1"/>
    <w:basedOn w:val="Normal"/>
    <w:qFormat/>
    <w:rsid w:val="00225814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225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Web">
    <w:name w:val="Normal (Web)"/>
    <w:basedOn w:val="Normal"/>
    <w:semiHidden/>
    <w:qFormat/>
    <w:rsid w:val="00225814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814"/>
    <w:pPr>
      <w:ind w:left="720" w:hanging="0"/>
    </w:pPr>
    <w:rPr/>
  </w:style>
  <w:style w:type="paragraph" w:styleId="Endnotetext">
    <w:name w:val="endnote text"/>
    <w:basedOn w:val="Normal"/>
    <w:semiHidden/>
    <w:qFormat/>
    <w:rsid w:val="00225814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225814"/>
    <w:pPr>
      <w:suppressLineNumbers/>
    </w:pPr>
    <w:rPr/>
  </w:style>
  <w:style w:type="paragraph" w:styleId="Nagwektabeli" w:customStyle="1">
    <w:name w:val="Nagłówek tabeli"/>
    <w:basedOn w:val="Zawartotabeli"/>
    <w:qFormat/>
    <w:rsid w:val="00225814"/>
    <w:pPr>
      <w:jc w:val="center"/>
    </w:pPr>
    <w:rPr>
      <w:b/>
      <w:bCs/>
    </w:rPr>
  </w:style>
  <w:style w:type="paragraph" w:styleId="Tekstpodstawowy21" w:customStyle="1">
    <w:name w:val="Tekst podstawowy 21"/>
    <w:basedOn w:val="Normal"/>
    <w:qFormat/>
    <w:rsid w:val="00225814"/>
    <w:pPr>
      <w:jc w:val="both"/>
    </w:pPr>
    <w:rPr>
      <w:rFonts w:ascii="Courier New" w:hAnsi="Courier New" w:cs="Courier New"/>
    </w:rPr>
  </w:style>
  <w:style w:type="paragraph" w:styleId="Tekstpodstawowywcity31" w:customStyle="1">
    <w:name w:val="Tekst podstawowy wcięty 31"/>
    <w:basedOn w:val="Normal"/>
    <w:qFormat/>
    <w:rsid w:val="00225814"/>
    <w:pPr>
      <w:ind w:left="5040" w:hanging="3612"/>
    </w:pPr>
    <w:rPr/>
  </w:style>
  <w:style w:type="paragraph" w:styleId="Tabela" w:customStyle="1">
    <w:name w:val="Tabela"/>
    <w:basedOn w:val="Normal"/>
    <w:qFormat/>
    <w:rsid w:val="00225814"/>
    <w:pPr>
      <w:widowControl/>
      <w:suppressAutoHyphens w:val="true"/>
      <w:bidi w:val="0"/>
      <w:jc w:val="left"/>
    </w:pPr>
    <w:rPr>
      <w:rFonts w:eastAsia="Arial"/>
      <w:lang w:eastAsia="ar-SA"/>
    </w:rPr>
  </w:style>
  <w:style w:type="paragraph" w:styleId="Zawartoramki" w:customStyle="1">
    <w:name w:val="Zawartość ramki"/>
    <w:basedOn w:val="Tretekstu"/>
    <w:qFormat/>
    <w:rsid w:val="00225814"/>
    <w:pPr/>
    <w:rPr/>
  </w:style>
  <w:style w:type="paragraph" w:styleId="Wcicietrecitekstu">
    <w:name w:val="Body Text Indent"/>
    <w:basedOn w:val="Normal"/>
    <w:semiHidden/>
    <w:rsid w:val="00225814"/>
    <w:pPr>
      <w:spacing w:lineRule="auto" w:line="240" w:before="0" w:after="0"/>
      <w:ind w:left="426" w:hanging="426"/>
      <w:jc w:val="both"/>
    </w:pPr>
    <w:rPr>
      <w:rFonts w:ascii="Arial" w:hAnsi="Arial" w:eastAsia="Times New Roman" w:cs="Arial"/>
      <w:sz w:val="24"/>
      <w:szCs w:val="24"/>
    </w:rPr>
  </w:style>
  <w:style w:type="paragraph" w:styleId="Tekstpodstawowywcity21" w:customStyle="1">
    <w:name w:val="Tekst podstawowy wcięty 21"/>
    <w:basedOn w:val="Normal"/>
    <w:qFormat/>
    <w:rsid w:val="00225814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semiHidden/>
    <w:qFormat/>
    <w:rsid w:val="00225814"/>
    <w:pPr>
      <w:tabs>
        <w:tab w:val="left" w:pos="-780" w:leader="none"/>
      </w:tabs>
      <w:spacing w:lineRule="auto" w:line="240" w:before="0" w:after="0"/>
      <w:ind w:left="360" w:hanging="0"/>
      <w:jc w:val="both"/>
    </w:pPr>
    <w:rPr>
      <w:rFonts w:ascii="Arial" w:hAnsi="Arial" w:eastAsia="Times New Roman" w:cs="Arial"/>
      <w:bCs/>
      <w:sz w:val="24"/>
      <w:szCs w:val="24"/>
    </w:rPr>
  </w:style>
  <w:style w:type="paragraph" w:styleId="BodyText2">
    <w:name w:val="Body Text 2"/>
    <w:basedOn w:val="Normal"/>
    <w:semiHidden/>
    <w:qFormat/>
    <w:rsid w:val="00225814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BodyText3">
    <w:name w:val="Body Text 3"/>
    <w:basedOn w:val="Normal"/>
    <w:semiHidden/>
    <w:qFormat/>
    <w:rsid w:val="00225814"/>
    <w:pPr>
      <w:spacing w:lineRule="atLeast" w:line="238" w:before="0" w:after="0"/>
      <w:jc w:val="both"/>
    </w:pPr>
    <w:rPr>
      <w:rFonts w:ascii="Arial" w:hAnsi="Arial" w:eastAsia="Times New Roman" w:cs="Arial"/>
      <w:color w:val="000000"/>
      <w:sz w:val="24"/>
      <w:szCs w:val="24"/>
    </w:rPr>
  </w:style>
  <w:style w:type="paragraph" w:styleId="BodyTextIndent3">
    <w:name w:val="Body Text Indent 3"/>
    <w:basedOn w:val="Normal"/>
    <w:semiHidden/>
    <w:qFormat/>
    <w:rsid w:val="00225814"/>
    <w:pPr>
      <w:spacing w:lineRule="auto" w:line="240" w:before="0" w:after="0"/>
      <w:ind w:left="708" w:hanging="0"/>
      <w:jc w:val="both"/>
    </w:pPr>
    <w:rPr>
      <w:rFonts w:ascii="Arial" w:hAnsi="Arial" w:eastAsia="Times New Roman" w:cs="Arial"/>
      <w:sz w:val="24"/>
      <w:szCs w:val="24"/>
    </w:rPr>
  </w:style>
  <w:style w:type="paragraph" w:styleId="Footnotetext">
    <w:name w:val="footnote text"/>
    <w:basedOn w:val="Normal"/>
    <w:semiHidden/>
    <w:qFormat/>
    <w:rsid w:val="00225814"/>
    <w:pPr/>
    <w:rPr>
      <w:sz w:val="20"/>
      <w:szCs w:val="20"/>
    </w:rPr>
  </w:style>
  <w:style w:type="paragraph" w:styleId="Caption">
    <w:name w:val="caption"/>
    <w:basedOn w:val="Normal"/>
    <w:qFormat/>
    <w:rsid w:val="00225814"/>
    <w:pPr>
      <w:pageBreakBefore/>
      <w:spacing w:before="0" w:after="0"/>
      <w:jc w:val="right"/>
    </w:pPr>
    <w:rPr>
      <w:rFonts w:ascii="Arial" w:hAnsi="Arial" w:cs="Arial"/>
      <w:b/>
      <w:sz w:val="20"/>
      <w:szCs w:val="20"/>
    </w:rPr>
  </w:style>
  <w:style w:type="paragraph" w:styleId="Stopka">
    <w:name w:val="Footer"/>
    <w:basedOn w:val="Normal"/>
    <w:link w:val="StopkaZnak"/>
    <w:uiPriority w:val="99"/>
    <w:rsid w:val="008d4f4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b515da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495512"/>
    <w:pPr>
      <w:suppressAutoHyphens w:val="false"/>
      <w:spacing w:lineRule="auto" w:line="240" w:before="0" w:after="0"/>
      <w:ind w:left="-27" w:right="-15" w:hanging="0"/>
      <w:jc w:val="center"/>
    </w:pPr>
    <w:rPr>
      <w:rFonts w:ascii="Arial" w:hAnsi="Arial" w:eastAsia="Times New Roman" w:cs="Arial"/>
      <w:b/>
      <w:bCs/>
      <w:color w:val="000000"/>
      <w:sz w:val="16"/>
      <w:szCs w:val="24"/>
      <w:lang w:eastAsia="pl-PL"/>
    </w:rPr>
  </w:style>
  <w:style w:type="paragraph" w:styleId="Tekstpodstawowywcity23" w:customStyle="1">
    <w:name w:val="Tekst podstawowy wcięty 23"/>
    <w:basedOn w:val="Normal"/>
    <w:qFormat/>
    <w:rsid w:val="00d31076"/>
    <w:pPr>
      <w:tabs>
        <w:tab w:val="left" w:pos="567" w:leader="none"/>
      </w:tabs>
      <w:spacing w:lineRule="auto" w:line="240" w:before="0" w:after="0"/>
      <w:ind w:left="567" w:hanging="0"/>
      <w:jc w:val="both"/>
    </w:pPr>
    <w:rPr>
      <w:rFonts w:ascii="Arial" w:hAnsi="Arial" w:cs="Arial"/>
      <w:sz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915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9157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329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6006D0BC74C728E43652957884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BC67D-E73C-4E2D-B71E-9491586AEA87}"/>
      </w:docPartPr>
      <w:docPartBody>
        <w:p w:rsidR="008B3148" w:rsidRDefault="002664E1" w:rsidP="002664E1">
          <w:pPr>
            <w:pStyle w:val="AE66006D0BC74C728E4365295788440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E1"/>
    <w:rsid w:val="00043979"/>
    <w:rsid w:val="000A38E6"/>
    <w:rsid w:val="00194A34"/>
    <w:rsid w:val="002405C9"/>
    <w:rsid w:val="00240821"/>
    <w:rsid w:val="002664E1"/>
    <w:rsid w:val="00375D29"/>
    <w:rsid w:val="003C0E49"/>
    <w:rsid w:val="003D1C00"/>
    <w:rsid w:val="00460967"/>
    <w:rsid w:val="00472063"/>
    <w:rsid w:val="00557F40"/>
    <w:rsid w:val="007D5162"/>
    <w:rsid w:val="008040C3"/>
    <w:rsid w:val="008377AA"/>
    <w:rsid w:val="00860FC0"/>
    <w:rsid w:val="008B3148"/>
    <w:rsid w:val="008F1CB2"/>
    <w:rsid w:val="009162F5"/>
    <w:rsid w:val="00961309"/>
    <w:rsid w:val="00A30789"/>
    <w:rsid w:val="00AD2333"/>
    <w:rsid w:val="00C63828"/>
    <w:rsid w:val="00C677E7"/>
    <w:rsid w:val="00D43F70"/>
    <w:rsid w:val="00D559D2"/>
    <w:rsid w:val="00D86777"/>
    <w:rsid w:val="00DB7978"/>
    <w:rsid w:val="00DE3CE9"/>
    <w:rsid w:val="00E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D26D7C48A940CFBE69C6E697539B9B">
    <w:name w:val="4CD26D7C48A940CFBE69C6E697539B9B"/>
    <w:rsid w:val="002664E1"/>
  </w:style>
  <w:style w:type="paragraph" w:customStyle="1" w:styleId="AE66006D0BC74C728E43652957884407">
    <w:name w:val="AE66006D0BC74C728E43652957884407"/>
    <w:rsid w:val="00266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0C86-F62E-4913-9F52-17995AC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LibreOffice/5.3.0.3$Windows_X86_64 LibreOffice_project/7074905676c47b82bbcfbea1aeefc84afe1c50e1</Application>
  <Pages>13</Pages>
  <Words>4898</Words>
  <Characters>31509</Characters>
  <CharactersWithSpaces>36159</CharactersWithSpaces>
  <Paragraphs>235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2019-06-28T08:50:00Z</dcterms:created>
  <dc:creator>pracownik</dc:creator>
  <dc:description/>
  <dc:language>pl-PL</dc:language>
  <cp:lastModifiedBy>Anna Skolimowska</cp:lastModifiedBy>
  <cp:lastPrinted>2019-06-27T06:41:00Z</cp:lastPrinted>
  <dcterms:modified xsi:type="dcterms:W3CDTF">2019-07-03T13:18:00Z</dcterms:modified>
  <cp:revision>7</cp:revision>
  <dc:subject/>
  <dc:title>Szczegółowe warunki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