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F5" w:rsidRDefault="00401BF5" w:rsidP="00401BF5">
      <w:pPr>
        <w:pStyle w:val="NormalnyWeb"/>
        <w:jc w:val="center"/>
      </w:pPr>
      <w:r>
        <w:rPr>
          <w:rStyle w:val="Pogrubienie"/>
        </w:rPr>
        <w:t>Ogłoszenie o naborze na wolne stanowisko urzędnicze</w:t>
      </w:r>
    </w:p>
    <w:p w:rsidR="00401BF5" w:rsidRDefault="00401BF5" w:rsidP="0060565A">
      <w:pPr>
        <w:pStyle w:val="NormalnyWeb"/>
        <w:jc w:val="both"/>
      </w:pPr>
      <w:r>
        <w:t> </w:t>
      </w:r>
    </w:p>
    <w:p w:rsidR="00401BF5" w:rsidRDefault="00401BF5" w:rsidP="0060565A">
      <w:pPr>
        <w:pStyle w:val="NormalnyWeb"/>
        <w:ind w:left="4"/>
        <w:jc w:val="both"/>
      </w:pPr>
      <w:r>
        <w:rPr>
          <w:rStyle w:val="Pogrubienie"/>
        </w:rPr>
        <w:t>1. Dyrektor I Liceum Ogólnokształcącego im. Stanisława Staszica w Lublinie ogłasza nabór na wolne stanowisko urzędnicze:</w:t>
      </w:r>
    </w:p>
    <w:p w:rsidR="00401BF5" w:rsidRDefault="00401BF5" w:rsidP="0060565A">
      <w:pPr>
        <w:pStyle w:val="NormalnyWeb"/>
        <w:ind w:left="4"/>
        <w:jc w:val="both"/>
      </w:pPr>
      <w:r>
        <w:t>1) Nazwa i adres jednostki:</w:t>
      </w:r>
    </w:p>
    <w:p w:rsidR="00401BF5" w:rsidRDefault="00401BF5" w:rsidP="0060565A">
      <w:pPr>
        <w:pStyle w:val="NormalnyWeb"/>
        <w:ind w:left="4"/>
        <w:jc w:val="both"/>
      </w:pPr>
      <w:r>
        <w:rPr>
          <w:rStyle w:val="Pogrubienie"/>
        </w:rPr>
        <w:t>I Liceum Ogólnokształcące im. Stanisława Staszica w Lublinie</w:t>
      </w:r>
    </w:p>
    <w:p w:rsidR="00401BF5" w:rsidRDefault="00401BF5" w:rsidP="0060565A">
      <w:pPr>
        <w:pStyle w:val="NormalnyWeb"/>
        <w:ind w:left="4"/>
        <w:jc w:val="both"/>
      </w:pPr>
      <w:r>
        <w:rPr>
          <w:rStyle w:val="Pogrubienie"/>
        </w:rPr>
        <w:t>Al. Racławickie 26</w:t>
      </w:r>
    </w:p>
    <w:p w:rsidR="00401BF5" w:rsidRPr="00401BF5" w:rsidRDefault="00401BF5" w:rsidP="0060565A">
      <w:pPr>
        <w:pStyle w:val="NormalnyWeb"/>
        <w:ind w:left="4"/>
        <w:jc w:val="both"/>
        <w:rPr>
          <w:b/>
        </w:rPr>
      </w:pPr>
      <w:r w:rsidRPr="00401BF5">
        <w:rPr>
          <w:b/>
        </w:rPr>
        <w:t xml:space="preserve">20-043 </w:t>
      </w:r>
      <w:r w:rsidRPr="00401BF5">
        <w:rPr>
          <w:rStyle w:val="Pogrubienie"/>
          <w:b w:val="0"/>
        </w:rPr>
        <w:t xml:space="preserve"> Lublin</w:t>
      </w:r>
    </w:p>
    <w:p w:rsidR="00401BF5" w:rsidRDefault="00401BF5" w:rsidP="0060565A">
      <w:pPr>
        <w:pStyle w:val="NormalnyWeb"/>
        <w:ind w:left="6"/>
        <w:jc w:val="both"/>
      </w:pPr>
      <w:r>
        <w:t xml:space="preserve">2) Nazwa stanowiska urzędniczego: </w:t>
      </w:r>
      <w:r>
        <w:rPr>
          <w:rStyle w:val="Pogrubienie"/>
        </w:rPr>
        <w:t>główny księgowy</w:t>
      </w:r>
    </w:p>
    <w:p w:rsidR="00401BF5" w:rsidRDefault="00401BF5" w:rsidP="0060565A">
      <w:pPr>
        <w:pStyle w:val="NormalnyWeb"/>
        <w:ind w:left="6"/>
        <w:jc w:val="both"/>
      </w:pPr>
      <w:r>
        <w:t xml:space="preserve">3) Liczba lub wymiar etatu: </w:t>
      </w:r>
      <w:r>
        <w:rPr>
          <w:rStyle w:val="Pogrubienie"/>
        </w:rPr>
        <w:t>1 etat</w:t>
      </w:r>
    </w:p>
    <w:p w:rsidR="00401BF5" w:rsidRDefault="00401BF5" w:rsidP="0060565A">
      <w:pPr>
        <w:pStyle w:val="NormalnyWeb"/>
        <w:jc w:val="both"/>
      </w:pPr>
      <w:r>
        <w:rPr>
          <w:rStyle w:val="Pogrubienie"/>
        </w:rPr>
        <w:t>2. Wymagania niezbędne</w:t>
      </w:r>
      <w:r>
        <w:t>:</w:t>
      </w:r>
    </w:p>
    <w:p w:rsidR="00401BF5" w:rsidRDefault="00401BF5" w:rsidP="0060565A">
      <w:pPr>
        <w:pStyle w:val="NormalnyWeb"/>
        <w:jc w:val="both"/>
      </w:pPr>
      <w:r>
        <w:t>1)  wykształcenie - kandydat powinien spełniać jeden z poniższych warunków:</w:t>
      </w:r>
    </w:p>
    <w:p w:rsidR="00401BF5" w:rsidRDefault="00401BF5" w:rsidP="0060565A">
      <w:pPr>
        <w:pStyle w:val="NormalnyWeb"/>
        <w:jc w:val="both"/>
      </w:pPr>
      <w:r>
        <w:t>a)  Ukończenie ekonomicznych studiów magisterskich, ekonomicznych wyższych studiów zawodowych, uzupełniających ekonomicznych studiów ekonomicznych lub ekonomicznych studiów podyplomowych i posiada co najmniej 3 letnią praktykę w księgowości, lub</w:t>
      </w:r>
    </w:p>
    <w:p w:rsidR="00401BF5" w:rsidRDefault="00401BF5" w:rsidP="0060565A">
      <w:pPr>
        <w:pStyle w:val="NormalnyWeb"/>
        <w:jc w:val="both"/>
      </w:pPr>
      <w:r>
        <w:t>b)  ukończenie, średniej policealnej, lub pomaturalnej szkoły ekonomicznej i posiada co najmniej 6 letnią praktykę w księgowości, lub</w:t>
      </w:r>
    </w:p>
    <w:p w:rsidR="00401BF5" w:rsidRDefault="00401BF5" w:rsidP="0060565A">
      <w:pPr>
        <w:pStyle w:val="NormalnyWeb"/>
        <w:jc w:val="both"/>
      </w:pPr>
      <w:r>
        <w:t>c)  wpis do rejestru biegłych rewidentów na podstawie odrębnych przepisów, lub</w:t>
      </w:r>
    </w:p>
    <w:p w:rsidR="00401BF5" w:rsidRDefault="00401BF5" w:rsidP="0060565A">
      <w:pPr>
        <w:pStyle w:val="NormalnyWeb"/>
        <w:jc w:val="both"/>
      </w:pPr>
      <w:r>
        <w:t>d)  posiadanie certyfikatu księgowego uprawniającego do prowadzenia ksiąg, rachunkowych, albo świadectw kwalifikacyjnych uprawniających do usługowego prowadzenia ksiąg rachunkowych, wydanego na podstawie odrębnych przepisów,</w:t>
      </w:r>
    </w:p>
    <w:p w:rsidR="00401BF5" w:rsidRDefault="00401BF5" w:rsidP="0060565A">
      <w:pPr>
        <w:pStyle w:val="NormalnyWeb"/>
        <w:jc w:val="both"/>
      </w:pPr>
      <w:r>
        <w:t>2)  posiadanie obywatelstwa polskiego,</w:t>
      </w:r>
    </w:p>
    <w:p w:rsidR="00401BF5" w:rsidRDefault="00401BF5" w:rsidP="0060565A">
      <w:pPr>
        <w:pStyle w:val="NormalnyWeb"/>
        <w:jc w:val="both"/>
      </w:pPr>
      <w:r>
        <w:t>3)  pełna zdolność do czynności prawnych,</w:t>
      </w:r>
    </w:p>
    <w:p w:rsidR="00401BF5" w:rsidRDefault="00401BF5" w:rsidP="0060565A">
      <w:pPr>
        <w:pStyle w:val="NormalnyWeb"/>
        <w:jc w:val="both"/>
      </w:pPr>
      <w:r>
        <w:t>4)  korzystanie z pełni praw publicznych,</w:t>
      </w:r>
    </w:p>
    <w:p w:rsidR="00401BF5" w:rsidRDefault="00401BF5" w:rsidP="0060565A">
      <w:pPr>
        <w:pStyle w:val="NormalnyWeb"/>
        <w:jc w:val="both"/>
      </w:pPr>
      <w:r>
        <w:t>5)  brak prawomocnego wyroku sądu za umyślne przestępstwo ścigane z oskarżenia publicznego lub umyślne przestępstwo skarbowe,</w:t>
      </w:r>
    </w:p>
    <w:p w:rsidR="00401BF5" w:rsidRDefault="00401BF5" w:rsidP="0060565A">
      <w:pPr>
        <w:pStyle w:val="NormalnyWeb"/>
        <w:jc w:val="both"/>
      </w:pPr>
      <w:r>
        <w:t>6)  stan zdrowia pozwalający na zatrudnienie na określonym stanowisku,</w:t>
      </w:r>
    </w:p>
    <w:p w:rsidR="00401BF5" w:rsidRDefault="00401BF5" w:rsidP="0060565A">
      <w:pPr>
        <w:pStyle w:val="NormalnyWeb"/>
        <w:jc w:val="both"/>
      </w:pPr>
      <w:r>
        <w:t>7)  nieposzlakowana opinia,</w:t>
      </w:r>
    </w:p>
    <w:p w:rsidR="00401BF5" w:rsidRDefault="00401BF5" w:rsidP="0060565A">
      <w:pPr>
        <w:pStyle w:val="NormalnyWeb"/>
        <w:jc w:val="both"/>
      </w:pPr>
      <w:r>
        <w:lastRenderedPageBreak/>
        <w:t xml:space="preserve">8) kandydat, nie może być karany zakazem pełnienia funkcji związanych z dysponowaniem środkami publicznymi, o których mowa w art. 31 ust. 1 pkt 4 ustawy z dnia 17 grudnia 2004 r. o odpowiedzialności za naruszenie dyscypliny finansów publicznych (t. j. Dz.U. 2018 poz. 1458 z </w:t>
      </w:r>
      <w:proofErr w:type="spellStart"/>
      <w:r>
        <w:t>późn</w:t>
      </w:r>
      <w:proofErr w:type="spellEnd"/>
      <w:r>
        <w:t xml:space="preserve"> zm.),</w:t>
      </w:r>
    </w:p>
    <w:p w:rsidR="00401BF5" w:rsidRDefault="00401BF5" w:rsidP="0060565A">
      <w:pPr>
        <w:pStyle w:val="NormalnyWeb"/>
        <w:jc w:val="both"/>
      </w:pPr>
      <w:r>
        <w:t>9) kandydat nie może być prawomocnie skazany za przestępstwo przeciwko mieniu, przeciwko obrotowi gospodarczemu, przeciwko działalności instytucji państwowych oraz samorządu terytorialnego, przeciwko wiarygodności dokumentów lub za przestępstwo skarbowe, o których mowa w art. 54, ust. 2, pkt. 3 ustawy o finansach publicznych (</w:t>
      </w:r>
      <w:proofErr w:type="spellStart"/>
      <w:r>
        <w:t>t.j</w:t>
      </w:r>
      <w:proofErr w:type="spellEnd"/>
      <w:r>
        <w:t xml:space="preserve">. Dz. U. 2017 poz. 2077 z </w:t>
      </w:r>
      <w:proofErr w:type="spellStart"/>
      <w:r>
        <w:t>późn</w:t>
      </w:r>
      <w:proofErr w:type="spellEnd"/>
      <w:r>
        <w:t>. zm.).</w:t>
      </w:r>
    </w:p>
    <w:p w:rsidR="00401BF5" w:rsidRDefault="00401BF5" w:rsidP="0060565A">
      <w:pPr>
        <w:pStyle w:val="NormalnyWeb"/>
        <w:jc w:val="both"/>
      </w:pPr>
      <w:r>
        <w:t>10) umiejętność obsługi komputera w zakresie: programy księgowe, pakiet biurowy, poczta elektroniczna, Internet.</w:t>
      </w:r>
    </w:p>
    <w:p w:rsidR="00401BF5" w:rsidRDefault="00401BF5" w:rsidP="0060565A">
      <w:pPr>
        <w:pStyle w:val="NormalnyWeb"/>
        <w:jc w:val="both"/>
      </w:pPr>
      <w:r>
        <w:rPr>
          <w:rStyle w:val="Pogrubienie"/>
        </w:rPr>
        <w:t>3. Wymagania dodatkowe</w:t>
      </w:r>
      <w:r>
        <w:t>:</w:t>
      </w:r>
    </w:p>
    <w:p w:rsidR="00401BF5" w:rsidRDefault="00401BF5" w:rsidP="0060565A">
      <w:pPr>
        <w:pStyle w:val="NormalnyWeb"/>
        <w:ind w:left="6"/>
        <w:jc w:val="both"/>
      </w:pPr>
      <w:r>
        <w:t>1) Doświadczenie w pracy w oświatowych jednostkach samorządowych.</w:t>
      </w:r>
    </w:p>
    <w:p w:rsidR="00401BF5" w:rsidRDefault="00401BF5" w:rsidP="0060565A">
      <w:pPr>
        <w:pStyle w:val="NormalnyWeb"/>
        <w:ind w:left="6"/>
        <w:jc w:val="both"/>
      </w:pPr>
      <w:r>
        <w:t xml:space="preserve">2) Znajomość obsługi programów z pakietu </w:t>
      </w:r>
      <w:proofErr w:type="spellStart"/>
      <w:r>
        <w:t>Vulcan</w:t>
      </w:r>
      <w:proofErr w:type="spellEnd"/>
      <w:r>
        <w:t xml:space="preserve"> </w:t>
      </w:r>
      <w:proofErr w:type="spellStart"/>
      <w:r>
        <w:t>Optivum</w:t>
      </w:r>
      <w:proofErr w:type="spellEnd"/>
      <w:r>
        <w:t>.</w:t>
      </w:r>
    </w:p>
    <w:p w:rsidR="00401BF5" w:rsidRDefault="00401BF5" w:rsidP="0060565A">
      <w:pPr>
        <w:pStyle w:val="NormalnyWeb"/>
        <w:ind w:left="6"/>
        <w:jc w:val="both"/>
      </w:pPr>
      <w:r>
        <w:t xml:space="preserve">3) Biegła znajomość obsługi programu KSAT, </w:t>
      </w:r>
      <w:proofErr w:type="spellStart"/>
      <w:r>
        <w:t>Mdok</w:t>
      </w:r>
      <w:proofErr w:type="spellEnd"/>
      <w:r>
        <w:t>.</w:t>
      </w:r>
    </w:p>
    <w:p w:rsidR="00401BF5" w:rsidRDefault="00401BF5" w:rsidP="0060565A">
      <w:pPr>
        <w:pStyle w:val="NormalnyWeb"/>
        <w:ind w:left="6"/>
        <w:jc w:val="both"/>
      </w:pPr>
      <w:r>
        <w:t xml:space="preserve">4) Znajomość obsługi systemu bankowości Elektronicznej </w:t>
      </w:r>
      <w:proofErr w:type="spellStart"/>
      <w:r>
        <w:t>PeKaO</w:t>
      </w:r>
      <w:proofErr w:type="spellEnd"/>
      <w:r>
        <w:t xml:space="preserve"> Biznes 24.</w:t>
      </w:r>
    </w:p>
    <w:p w:rsidR="00401BF5" w:rsidRDefault="00401BF5" w:rsidP="0060565A">
      <w:pPr>
        <w:pStyle w:val="NormalnyWeb"/>
        <w:ind w:left="4"/>
        <w:jc w:val="both"/>
      </w:pPr>
      <w:r>
        <w:t>5) Znajomość regulacji prawnych w zakresie:</w:t>
      </w:r>
    </w:p>
    <w:p w:rsidR="00401BF5" w:rsidRDefault="00401BF5" w:rsidP="0060565A">
      <w:pPr>
        <w:pStyle w:val="NormalnyWeb"/>
        <w:ind w:left="4"/>
        <w:jc w:val="both"/>
      </w:pPr>
      <w:r>
        <w:t>– administracji samorządowej,</w:t>
      </w:r>
    </w:p>
    <w:p w:rsidR="00401BF5" w:rsidRDefault="00401BF5" w:rsidP="0060565A">
      <w:pPr>
        <w:pStyle w:val="NormalnyWeb"/>
        <w:ind w:left="4"/>
        <w:jc w:val="both"/>
      </w:pPr>
      <w:r>
        <w:t>– kodeksu postępowania administracyjnego,</w:t>
      </w:r>
    </w:p>
    <w:p w:rsidR="00401BF5" w:rsidRDefault="00401BF5" w:rsidP="0060565A">
      <w:pPr>
        <w:pStyle w:val="NormalnyWeb"/>
        <w:ind w:left="4"/>
        <w:jc w:val="both"/>
      </w:pPr>
      <w:r>
        <w:t>– ustawy o finansach publicznych,</w:t>
      </w:r>
    </w:p>
    <w:p w:rsidR="00065E1E" w:rsidRPr="00065E1E" w:rsidRDefault="00065E1E" w:rsidP="0060565A">
      <w:pPr>
        <w:pStyle w:val="NormalnyWeb"/>
        <w:ind w:left="4"/>
        <w:jc w:val="both"/>
        <w:rPr>
          <w:b/>
        </w:rPr>
      </w:pPr>
      <w:r w:rsidRPr="00065E1E">
        <w:rPr>
          <w:b/>
        </w:rPr>
        <w:t>-ustawy o zamówieniach publicznych</w:t>
      </w:r>
    </w:p>
    <w:p w:rsidR="00401BF5" w:rsidRDefault="00401BF5" w:rsidP="0060565A">
      <w:pPr>
        <w:pStyle w:val="NormalnyWeb"/>
        <w:ind w:left="4"/>
        <w:jc w:val="both"/>
      </w:pPr>
      <w:r>
        <w:t>– ustawy o rachunkowości,</w:t>
      </w:r>
    </w:p>
    <w:p w:rsidR="00401BF5" w:rsidRDefault="00401BF5" w:rsidP="0060565A">
      <w:pPr>
        <w:pStyle w:val="NormalnyWeb"/>
        <w:ind w:left="4"/>
        <w:jc w:val="both"/>
      </w:pPr>
      <w:r>
        <w:t>– sprawozdawczości budżetowej,</w:t>
      </w:r>
    </w:p>
    <w:p w:rsidR="00401BF5" w:rsidRDefault="00401BF5" w:rsidP="0060565A">
      <w:pPr>
        <w:pStyle w:val="NormalnyWeb"/>
        <w:ind w:left="4"/>
        <w:jc w:val="both"/>
      </w:pPr>
      <w:r>
        <w:t>– prawa podatkowego (w tym podatku VAT),</w:t>
      </w:r>
    </w:p>
    <w:p w:rsidR="00401BF5" w:rsidRDefault="00401BF5" w:rsidP="0060565A">
      <w:pPr>
        <w:pStyle w:val="NormalnyWeb"/>
        <w:ind w:left="4"/>
        <w:jc w:val="both"/>
      </w:pPr>
      <w:r>
        <w:t>– Karty Nauczyciela,</w:t>
      </w:r>
    </w:p>
    <w:p w:rsidR="00401BF5" w:rsidRDefault="00401BF5" w:rsidP="0060565A">
      <w:pPr>
        <w:pStyle w:val="NormalnyWeb"/>
        <w:ind w:left="6"/>
        <w:jc w:val="both"/>
      </w:pPr>
      <w:r>
        <w:t>– Kodeksu pracy.</w:t>
      </w:r>
    </w:p>
    <w:p w:rsidR="00401BF5" w:rsidRDefault="00401BF5" w:rsidP="0060565A">
      <w:pPr>
        <w:pStyle w:val="NormalnyWeb"/>
        <w:ind w:left="6"/>
        <w:jc w:val="both"/>
      </w:pPr>
      <w:r>
        <w:t>6) Umiejętność wykonywania sprawozdań, opracowań, planów.</w:t>
      </w:r>
    </w:p>
    <w:p w:rsidR="00401BF5" w:rsidRDefault="00401BF5" w:rsidP="0060565A">
      <w:pPr>
        <w:pStyle w:val="NormalnyWeb"/>
        <w:ind w:left="6"/>
        <w:jc w:val="both"/>
      </w:pPr>
      <w:r>
        <w:t>7) Umiejętność podejmowania samodzielnych decyzji.</w:t>
      </w:r>
    </w:p>
    <w:p w:rsidR="00401BF5" w:rsidRDefault="00401BF5" w:rsidP="0060565A">
      <w:pPr>
        <w:pStyle w:val="NormalnyWeb"/>
        <w:ind w:left="6"/>
        <w:jc w:val="both"/>
      </w:pPr>
      <w:r>
        <w:t>8) Umiejętność współpracy w zespole.</w:t>
      </w:r>
    </w:p>
    <w:p w:rsidR="00401BF5" w:rsidRDefault="00401BF5" w:rsidP="0060565A">
      <w:pPr>
        <w:pStyle w:val="NormalnyWeb"/>
        <w:ind w:left="6"/>
        <w:jc w:val="both"/>
      </w:pPr>
      <w:r>
        <w:lastRenderedPageBreak/>
        <w:t>9) Odporność na stres.</w:t>
      </w:r>
    </w:p>
    <w:p w:rsidR="00401BF5" w:rsidRDefault="00401BF5" w:rsidP="0060565A">
      <w:pPr>
        <w:pStyle w:val="NormalnyWeb"/>
        <w:ind w:left="6"/>
        <w:jc w:val="both"/>
      </w:pPr>
      <w:r>
        <w:t>10) Komunikatywność.</w:t>
      </w:r>
    </w:p>
    <w:p w:rsidR="00401BF5" w:rsidRDefault="00401BF5" w:rsidP="0060565A">
      <w:pPr>
        <w:pStyle w:val="NormalnyWeb"/>
        <w:ind w:left="4"/>
        <w:jc w:val="both"/>
      </w:pPr>
      <w:r>
        <w:t>11) Wysoka kultura osobista.</w:t>
      </w:r>
    </w:p>
    <w:p w:rsidR="00401BF5" w:rsidRDefault="00401BF5" w:rsidP="0060565A">
      <w:pPr>
        <w:pStyle w:val="NormalnyWeb"/>
        <w:ind w:left="4"/>
        <w:jc w:val="both"/>
      </w:pPr>
      <w:r>
        <w:rPr>
          <w:rStyle w:val="Pogrubienie"/>
        </w:rPr>
        <w:t>4. Zakres wykonywanych zadań na stanowisku</w:t>
      </w:r>
      <w:r>
        <w:t>:</w:t>
      </w:r>
    </w:p>
    <w:p w:rsidR="00401BF5" w:rsidRDefault="00401BF5" w:rsidP="0060565A">
      <w:pPr>
        <w:pStyle w:val="NormalnyWeb"/>
        <w:ind w:left="6"/>
        <w:jc w:val="both"/>
      </w:pPr>
      <w:r>
        <w:t>1) Prowadzenie rachunkowości szkoły, gospodarki finansowej szkoły zgodnie z obowiązującymi ustawami i zasadami, w szczególności z ustawą o rachunkowości, ustawą o finansach publicznych oraz innymi właściwymi przepisami.</w:t>
      </w:r>
    </w:p>
    <w:p w:rsidR="00401BF5" w:rsidRDefault="00401BF5" w:rsidP="0060565A">
      <w:pPr>
        <w:pStyle w:val="NormalnyWeb"/>
        <w:ind w:left="6"/>
        <w:jc w:val="both"/>
      </w:pPr>
      <w:r>
        <w:t>2) Bieżący nadzór i kontrola prawidłowości prowadzenia gospodarki finansowej i materialnej w szkole.</w:t>
      </w:r>
    </w:p>
    <w:p w:rsidR="00401BF5" w:rsidRDefault="00401BF5" w:rsidP="0060565A">
      <w:pPr>
        <w:pStyle w:val="NormalnyWeb"/>
        <w:ind w:left="6"/>
        <w:jc w:val="both"/>
      </w:pPr>
      <w:r>
        <w:t>3) Zapewnienie pod względem finansowym prawidłowości umów zawieranych przez szkołę.</w:t>
      </w:r>
    </w:p>
    <w:p w:rsidR="00401BF5" w:rsidRDefault="00401BF5" w:rsidP="0060565A">
      <w:pPr>
        <w:pStyle w:val="NormalnyWeb"/>
        <w:ind w:left="6"/>
        <w:jc w:val="both"/>
      </w:pPr>
      <w:r>
        <w:t>4) Przestrzeganie zasad rozliczeń pieniężnych i ochrony wartości pieniężnych.</w:t>
      </w:r>
    </w:p>
    <w:p w:rsidR="00401BF5" w:rsidRDefault="00401BF5" w:rsidP="0060565A">
      <w:pPr>
        <w:pStyle w:val="NormalnyWeb"/>
        <w:ind w:left="6"/>
        <w:jc w:val="both"/>
      </w:pPr>
      <w:r>
        <w:t>5) Opracowywanie projektów przepisów wewnętrznych wydawanych przez dyrektora jednostki, dotyczących prowadzenia jednostki.</w:t>
      </w:r>
    </w:p>
    <w:p w:rsidR="00401BF5" w:rsidRDefault="00401BF5" w:rsidP="0060565A">
      <w:pPr>
        <w:pStyle w:val="NormalnyWeb"/>
        <w:ind w:left="6"/>
        <w:jc w:val="both"/>
      </w:pPr>
      <w:r>
        <w:t>6) Terminowe, prawidłowe i rzetelne opracowywanie sprawozdawczości budżetowej.</w:t>
      </w:r>
    </w:p>
    <w:p w:rsidR="00401BF5" w:rsidRDefault="00401BF5" w:rsidP="0060565A">
      <w:pPr>
        <w:pStyle w:val="NormalnyWeb"/>
        <w:ind w:left="6"/>
        <w:jc w:val="both"/>
      </w:pPr>
      <w:r>
        <w:t>7) Opracowanie planów finansowych szkoły.</w:t>
      </w:r>
    </w:p>
    <w:p w:rsidR="00401BF5" w:rsidRDefault="00401BF5" w:rsidP="0060565A">
      <w:pPr>
        <w:pStyle w:val="NormalnyWeb"/>
        <w:ind w:left="6"/>
        <w:jc w:val="both"/>
      </w:pPr>
      <w:r>
        <w:t>8) Nadzór nad prawidłowym wykonywaniem rocznych planów finansowych.</w:t>
      </w:r>
    </w:p>
    <w:p w:rsidR="00401BF5" w:rsidRDefault="00401BF5" w:rsidP="0060565A">
      <w:pPr>
        <w:pStyle w:val="NormalnyWeb"/>
        <w:ind w:left="6"/>
        <w:jc w:val="both"/>
      </w:pPr>
      <w:r>
        <w:t>9) Sporządzanie rocznych bilansów, sprawozdawczości statystycznej i budżetowej.</w:t>
      </w:r>
    </w:p>
    <w:p w:rsidR="00401BF5" w:rsidRDefault="00401BF5" w:rsidP="0060565A">
      <w:pPr>
        <w:pStyle w:val="NormalnyWeb"/>
        <w:ind w:left="6"/>
        <w:jc w:val="both"/>
      </w:pPr>
      <w:r>
        <w:t>10) Wykonywanie dyspozycji środkami pieniężnymi zgodnie z przepisami dotyczącymi zasad wykonania budżetu, gospodarki środkami pozabudżetowymi i innymi będącymi w dyspozycji szkoły.</w:t>
      </w:r>
    </w:p>
    <w:p w:rsidR="00401BF5" w:rsidRDefault="00401BF5" w:rsidP="0060565A">
      <w:pPr>
        <w:pStyle w:val="NormalnyWeb"/>
        <w:ind w:left="6"/>
        <w:jc w:val="both"/>
      </w:pPr>
      <w:r>
        <w:t>11) Zarzadzanie inwentaryzacją i jej rozliczanie zgodnie z przepisami, a zwłaszcza merytoryczna ocena w zakresie rozliczenia niedoborów i nadwyżek.</w:t>
      </w:r>
    </w:p>
    <w:p w:rsidR="00401BF5" w:rsidRDefault="00401BF5" w:rsidP="0060565A">
      <w:pPr>
        <w:pStyle w:val="NormalnyWeb"/>
        <w:ind w:left="6"/>
        <w:jc w:val="both"/>
      </w:pPr>
      <w:r>
        <w:t>12) Wykonywanie czynności kancelaryjnych i dokumentowanie przebiegu załatwianych spraw zgodnie z obowiązującymi w placówce normatywami kancelaryjno-archiwalnymi.</w:t>
      </w:r>
    </w:p>
    <w:p w:rsidR="00401BF5" w:rsidRDefault="00401BF5" w:rsidP="0060565A">
      <w:pPr>
        <w:pStyle w:val="NormalnyWeb"/>
        <w:ind w:left="6"/>
        <w:jc w:val="both"/>
      </w:pPr>
      <w:r>
        <w:t>13) Współpraca z Urzędem Skarbowym i ZUS-em w zakresie prawidłowego naliczania i odprowadzania zobowiązań wobec tych jednostek.</w:t>
      </w:r>
    </w:p>
    <w:p w:rsidR="00401BF5" w:rsidRDefault="00401BF5" w:rsidP="0060565A">
      <w:pPr>
        <w:pStyle w:val="NormalnyWeb"/>
        <w:ind w:left="4"/>
        <w:jc w:val="both"/>
      </w:pPr>
      <w:r>
        <w:t>14) Dokonywanie wstępnej kontroli zgodności operacji gospodarczych i finansowych z planem finansowym.</w:t>
      </w:r>
    </w:p>
    <w:p w:rsidR="00CE4F0E" w:rsidRDefault="00CE4F0E" w:rsidP="0060565A">
      <w:pPr>
        <w:pStyle w:val="NormalnyWeb"/>
        <w:ind w:left="4"/>
        <w:jc w:val="both"/>
      </w:pPr>
      <w:r>
        <w:t>15) Prowadzenie ewidencji i rozliczeń ZFŚS.</w:t>
      </w:r>
    </w:p>
    <w:p w:rsidR="00CE4F0E" w:rsidRDefault="00CE4F0E" w:rsidP="0060565A">
      <w:pPr>
        <w:pStyle w:val="NormalnyWeb"/>
        <w:ind w:left="4"/>
        <w:jc w:val="both"/>
      </w:pPr>
      <w:r>
        <w:t>16) Rozliczanie podatku VAT zgodnie z ustawą oraz terminowe odprowadzanie zobowiązań.</w:t>
      </w:r>
    </w:p>
    <w:p w:rsidR="00CE4F0E" w:rsidRDefault="00CE4F0E" w:rsidP="0060565A">
      <w:pPr>
        <w:pStyle w:val="NormalnyWeb"/>
        <w:ind w:left="4"/>
        <w:jc w:val="both"/>
      </w:pPr>
      <w:r>
        <w:lastRenderedPageBreak/>
        <w:t>17) Naliczanie odsetek od nieterminowych wpłat.</w:t>
      </w:r>
    </w:p>
    <w:p w:rsidR="00065E1E" w:rsidRPr="00240DD5" w:rsidRDefault="00065E1E" w:rsidP="00065E1E">
      <w:pPr>
        <w:pStyle w:val="NormalnyWeb"/>
        <w:spacing w:line="360" w:lineRule="auto"/>
        <w:ind w:left="6"/>
        <w:jc w:val="both"/>
      </w:pPr>
      <w:r w:rsidRPr="00240DD5">
        <w:t>18). Odpowiedzialność za przestrzeganie dyscypliny finansowo-budżetowej oraz zasad prawidłowej i oszczędnej gospodarki budżetowej</w:t>
      </w:r>
    </w:p>
    <w:p w:rsidR="00065E1E" w:rsidRPr="00240DD5" w:rsidRDefault="00065E1E" w:rsidP="0060565A">
      <w:pPr>
        <w:pStyle w:val="NormalnyWeb"/>
        <w:ind w:left="4"/>
        <w:jc w:val="both"/>
      </w:pPr>
      <w:r w:rsidRPr="00240DD5">
        <w:t>19). Szczegółowy zakres wykonywanych zadań określi przydział czynności.</w:t>
      </w:r>
    </w:p>
    <w:p w:rsidR="00CE4F0E" w:rsidRPr="00065E1E" w:rsidRDefault="00CE4F0E" w:rsidP="0060565A">
      <w:pPr>
        <w:pStyle w:val="NormalnyWeb"/>
        <w:ind w:left="4"/>
        <w:jc w:val="both"/>
      </w:pPr>
      <w:bookmarkStart w:id="0" w:name="_GoBack"/>
      <w:bookmarkEnd w:id="0"/>
    </w:p>
    <w:p w:rsidR="00401BF5" w:rsidRDefault="00401BF5" w:rsidP="0060565A">
      <w:pPr>
        <w:pStyle w:val="NormalnyWeb"/>
        <w:ind w:left="4"/>
        <w:jc w:val="both"/>
      </w:pPr>
      <w:r>
        <w:rPr>
          <w:rStyle w:val="Pogrubienie"/>
        </w:rPr>
        <w:t>5. Warunki pracy na stanowisku.</w:t>
      </w:r>
    </w:p>
    <w:p w:rsidR="00401BF5" w:rsidRDefault="00401BF5" w:rsidP="0060565A">
      <w:pPr>
        <w:pStyle w:val="NormalnyWeb"/>
        <w:jc w:val="both"/>
      </w:pPr>
      <w:r>
        <w:t>1. Praca w budynku I Liceum Ogólnokształcącego im. St. Staszica w Lublinie.</w:t>
      </w:r>
    </w:p>
    <w:p w:rsidR="00401BF5" w:rsidRDefault="00401BF5" w:rsidP="0060565A">
      <w:pPr>
        <w:pStyle w:val="NormalnyWeb"/>
        <w:jc w:val="both"/>
      </w:pPr>
      <w:r>
        <w:t>2. Praca w godzinach 7.30 -15.30.</w:t>
      </w:r>
    </w:p>
    <w:p w:rsidR="00401BF5" w:rsidRDefault="00401BF5" w:rsidP="0060565A">
      <w:pPr>
        <w:pStyle w:val="NormalnyWeb"/>
        <w:jc w:val="both"/>
      </w:pPr>
      <w:r>
        <w:t>3. Praca administracyjno-biurowa z wykorzystaniem komputera oraz urządzeń biurowych.</w:t>
      </w:r>
    </w:p>
    <w:p w:rsidR="00401BF5" w:rsidRDefault="00401BF5" w:rsidP="0060565A">
      <w:pPr>
        <w:pStyle w:val="NormalnyWeb"/>
        <w:ind w:left="4"/>
        <w:jc w:val="both"/>
      </w:pPr>
      <w:r>
        <w:rPr>
          <w:rStyle w:val="Pogrubienie"/>
        </w:rPr>
        <w:t>6. Wskaźnik zatrudnienia osób niepełnosprawnych.</w:t>
      </w:r>
    </w:p>
    <w:p w:rsidR="00401BF5" w:rsidRPr="00401BF5" w:rsidRDefault="00401BF5" w:rsidP="0060565A">
      <w:pPr>
        <w:pStyle w:val="NormalnyWeb"/>
        <w:ind w:left="4"/>
        <w:jc w:val="both"/>
        <w:rPr>
          <w:b/>
        </w:rPr>
      </w:pPr>
      <w:r>
        <w:t xml:space="preserve">W październiku 2021 r. (miesiącu poprzedzającym datę upublicznienia ogłoszenia) wskaźnik zatrudnienia osób niepełnosprawnych w I Liceum Ogólnokształcącym im. St. Staszica w Lublinie, w rozumieniu przepisów o rehabilitacji zawodowej i społecznej oraz zatrudnianiu osób niepełnosprawnych, wynosi co najmniej </w:t>
      </w:r>
      <w:r w:rsidRPr="00401BF5">
        <w:rPr>
          <w:b/>
        </w:rPr>
        <w:t>2%.</w:t>
      </w:r>
    </w:p>
    <w:p w:rsidR="00401BF5" w:rsidRDefault="00401BF5" w:rsidP="0060565A">
      <w:pPr>
        <w:pStyle w:val="NormalnyWeb"/>
        <w:ind w:left="4"/>
        <w:jc w:val="both"/>
      </w:pPr>
      <w:r>
        <w:rPr>
          <w:rStyle w:val="Pogrubienie"/>
        </w:rPr>
        <w:t>7. Wymagane dokumenty.</w:t>
      </w:r>
    </w:p>
    <w:p w:rsidR="00401BF5" w:rsidRDefault="00401BF5" w:rsidP="0060565A">
      <w:pPr>
        <w:pStyle w:val="NormalnyWeb"/>
        <w:jc w:val="both"/>
      </w:pPr>
      <w:r>
        <w:t>1) list motywacyjny,</w:t>
      </w:r>
    </w:p>
    <w:p w:rsidR="00401BF5" w:rsidRDefault="00401BF5" w:rsidP="0060565A">
      <w:pPr>
        <w:pStyle w:val="NormalnyWeb"/>
        <w:jc w:val="both"/>
      </w:pPr>
      <w:r>
        <w:t>2) CV z dokładnym opisem przebiegu pracy zawodowej,</w:t>
      </w:r>
    </w:p>
    <w:p w:rsidR="00401BF5" w:rsidRDefault="00401BF5" w:rsidP="0060565A">
      <w:pPr>
        <w:pStyle w:val="NormalnyWeb"/>
        <w:jc w:val="both"/>
      </w:pPr>
      <w:r>
        <w:t>3) klauzula informacyjna - rekrutacja pracowników,</w:t>
      </w:r>
    </w:p>
    <w:p w:rsidR="00401BF5" w:rsidRDefault="00401BF5" w:rsidP="0060565A">
      <w:pPr>
        <w:pStyle w:val="NormalnyWeb"/>
        <w:jc w:val="both"/>
      </w:pPr>
      <w:r>
        <w:t>4) kserokopia dokumentu potwierdzającego wymagane wykształcenie,</w:t>
      </w:r>
    </w:p>
    <w:p w:rsidR="00401BF5" w:rsidRDefault="00401BF5" w:rsidP="0060565A">
      <w:pPr>
        <w:pStyle w:val="NormalnyWeb"/>
        <w:jc w:val="both"/>
      </w:pPr>
      <w:r>
        <w:t>5) kserokopie dokumentów potwierdzające kwalifikacje i umiejętności tj. certyfikaty, zaświadczenia o ukończonych kursach i szkoleniach, ewentualnie referencje z poprzednich miejsc pracy,</w:t>
      </w:r>
    </w:p>
    <w:p w:rsidR="00401BF5" w:rsidRDefault="00401BF5" w:rsidP="0060565A">
      <w:pPr>
        <w:pStyle w:val="NormalnyWeb"/>
        <w:jc w:val="both"/>
      </w:pPr>
      <w:r>
        <w:t>6) kserokopie świadectw pracy lub zaświadczeń dokumentujących posiadany staż pracy,</w:t>
      </w:r>
    </w:p>
    <w:p w:rsidR="00401BF5" w:rsidRDefault="00401BF5" w:rsidP="0060565A">
      <w:pPr>
        <w:pStyle w:val="NormalnyWeb"/>
        <w:jc w:val="both"/>
      </w:pPr>
      <w:r>
        <w:t>7) oświadczenie kandydata o posiadaniu obywatelstwa polskiego,</w:t>
      </w:r>
    </w:p>
    <w:p w:rsidR="00401BF5" w:rsidRDefault="00401BF5" w:rsidP="0060565A">
      <w:pPr>
        <w:pStyle w:val="NormalnyWeb"/>
        <w:jc w:val="both"/>
      </w:pPr>
      <w:r>
        <w:t>8) oświadczenie kandydata o pełnej zdolności do czynności prawnych,</w:t>
      </w:r>
    </w:p>
    <w:p w:rsidR="00401BF5" w:rsidRDefault="00401BF5" w:rsidP="0060565A">
      <w:pPr>
        <w:pStyle w:val="NormalnyWeb"/>
        <w:jc w:val="both"/>
      </w:pPr>
      <w:r>
        <w:t>9) oświadczenie kandydata o braku skazania prawomocnym wyrokiem sądu za umyślne przestępstwo ścigane z oskarżenia publicznego lub umyślne przestępstwo skarbowe,</w:t>
      </w:r>
    </w:p>
    <w:p w:rsidR="00401BF5" w:rsidRDefault="00401BF5" w:rsidP="0060565A">
      <w:pPr>
        <w:pStyle w:val="NormalnyWeb"/>
        <w:jc w:val="both"/>
      </w:pPr>
      <w:r>
        <w:t xml:space="preserve">10) oświadczenie kandydata, że nie był karany zakazem pełnienia funkcji związanych z dysponowaniem środkami publicznymi, o których mowa w art. 31 ust. 1 pkt 4 ustawy z dnia </w:t>
      </w:r>
      <w:r>
        <w:lastRenderedPageBreak/>
        <w:t xml:space="preserve">17 grudnia 2004 r. o odpowiedzialności za naruszenie dyscypliny finansów publicznych (t. j. Dz. U. 2018 poz. 1458 z </w:t>
      </w:r>
      <w:proofErr w:type="spellStart"/>
      <w:r>
        <w:t>późn</w:t>
      </w:r>
      <w:proofErr w:type="spellEnd"/>
      <w:r>
        <w:t xml:space="preserve"> zm.),</w:t>
      </w:r>
    </w:p>
    <w:p w:rsidR="00401BF5" w:rsidRDefault="00401BF5" w:rsidP="0060565A">
      <w:pPr>
        <w:pStyle w:val="NormalnyWeb"/>
        <w:jc w:val="both"/>
      </w:pPr>
      <w:r>
        <w:t>11) oświadczenie kandydata, że nie był prawomocnie skazany za przestępstwo przeciwko mieniu, przeciwko obrotowi gospodarczemu, przeciwko działalności instytucji państwowych oraz samorządu terytorialnego, przeciwko wiarygodności dokumentów lub za przestępstwo skarbowe, o których mowa w art. 54, ust. 2, pkt. 3 Ustawy o finansach publicznych (</w:t>
      </w:r>
      <w:proofErr w:type="spellStart"/>
      <w:r>
        <w:t>t.j</w:t>
      </w:r>
      <w:proofErr w:type="spellEnd"/>
      <w:r>
        <w:t>. Dz. U. 2017, poz. 2077),</w:t>
      </w:r>
    </w:p>
    <w:p w:rsidR="00401BF5" w:rsidRDefault="00401BF5" w:rsidP="0060565A">
      <w:pPr>
        <w:pStyle w:val="NormalnyWeb"/>
        <w:jc w:val="both"/>
      </w:pPr>
      <w:r>
        <w:t>12) oświadczenie kandydata o korzystaniu z pełni praw publicznych,</w:t>
      </w:r>
    </w:p>
    <w:p w:rsidR="00401BF5" w:rsidRDefault="00401BF5" w:rsidP="0060565A">
      <w:pPr>
        <w:pStyle w:val="NormalnyWeb"/>
        <w:jc w:val="both"/>
      </w:pPr>
      <w:r>
        <w:t>14) zaświadczenie  o  stanie  zdrowia  pozwalające  na  zatrudnienie  na  stanowisku urzędniczym głównego księgowego lub oświadczenie kandydata o stanie zdrowia pozwalającym na zatrudnienie na danym stanowisku.</w:t>
      </w:r>
    </w:p>
    <w:p w:rsidR="00CE4F0E" w:rsidRDefault="00CE4F0E" w:rsidP="0060565A">
      <w:pPr>
        <w:pStyle w:val="NormalnyWeb"/>
        <w:jc w:val="both"/>
      </w:pPr>
    </w:p>
    <w:p w:rsidR="00CE4F0E" w:rsidRDefault="00401BF5" w:rsidP="00CE4F0E">
      <w:pPr>
        <w:pStyle w:val="NormalnyWeb"/>
        <w:jc w:val="both"/>
      </w:pPr>
      <w:r>
        <w:t>Życiorys (CV) i list motywacyjny należy opatrzyć podpisem oraz klauzulą:</w:t>
      </w:r>
    </w:p>
    <w:p w:rsidR="00CE4F0E" w:rsidRPr="00CE4F0E" w:rsidRDefault="00CE4F0E" w:rsidP="00CE4F0E">
      <w:pPr>
        <w:pStyle w:val="NormalnyWeb"/>
        <w:jc w:val="both"/>
      </w:pPr>
      <w:r w:rsidRPr="00F91B56">
        <w:t xml:space="preserve"> „Wyrażam zgodę na przetwarzanie danych osobowych zawartych w ofercie pracy dla potrzeb niezbędnych do realizacji procesu rekrutacji zgodnie z ustawą z dnia 10 maja 2018 r. o ochronie danych osobowych (j.t. Dz. U. z 2019 r. poz. 1781) oraz ustawą z dnia 22 marca 1990 r. o pracownikach samorządowych (j.t. Dz. U. z 2019 r. poz. 1282)”.</w:t>
      </w:r>
    </w:p>
    <w:p w:rsidR="00401BF5" w:rsidRDefault="00401BF5" w:rsidP="0060565A">
      <w:pPr>
        <w:pStyle w:val="NormalnyWeb"/>
        <w:ind w:left="4"/>
        <w:jc w:val="both"/>
      </w:pPr>
      <w:r>
        <w:rPr>
          <w:rStyle w:val="Pogrubienie"/>
        </w:rPr>
        <w:t>7. Termin i miejsce składania dokumentów.</w:t>
      </w:r>
    </w:p>
    <w:p w:rsidR="00401BF5" w:rsidRDefault="00401BF5" w:rsidP="0060565A">
      <w:pPr>
        <w:pStyle w:val="NormalnyWeb"/>
        <w:jc w:val="both"/>
      </w:pPr>
      <w:r>
        <w:t>Wymagane dokumenty należy złożyć osobiście w sekret</w:t>
      </w:r>
      <w:r w:rsidR="00CE4F0E">
        <w:t>ariacie I Liceum Ogólnokształcą</w:t>
      </w:r>
      <w:r>
        <w:t xml:space="preserve">cego im. St. Staszica  w Lublinie, Al. Racławickie 26 lub za pośrednictwem poczty, w zamkniętej kopercie formatu A4 oznaczonej imieniem, nazwiskiem i adresem do korespondencji, z dopiskiem „Dotyczy naboru na stanowisko głównego księgowego” w nieprzekraczalnym terminie do </w:t>
      </w:r>
      <w:r w:rsidRPr="00401BF5">
        <w:rPr>
          <w:b/>
        </w:rPr>
        <w:t>17 grudnia</w:t>
      </w:r>
      <w:r>
        <w:t xml:space="preserve"> </w:t>
      </w:r>
      <w:r>
        <w:rPr>
          <w:rStyle w:val="Pogrubienie"/>
        </w:rPr>
        <w:t>2021</w:t>
      </w:r>
      <w:r>
        <w:t xml:space="preserve"> r</w:t>
      </w:r>
      <w:r w:rsidRPr="007D0B2C">
        <w:rPr>
          <w:b/>
        </w:rPr>
        <w:t>.</w:t>
      </w:r>
      <w:r w:rsidR="007D0B2C" w:rsidRPr="007D0B2C">
        <w:rPr>
          <w:b/>
        </w:rPr>
        <w:t xml:space="preserve"> do godziny 15:00</w:t>
      </w:r>
    </w:p>
    <w:p w:rsidR="00401BF5" w:rsidRDefault="00401BF5" w:rsidP="0060565A">
      <w:pPr>
        <w:pStyle w:val="NormalnyWeb"/>
        <w:jc w:val="both"/>
      </w:pPr>
      <w:r>
        <w:t>Dokumenty, które wpłyną po wyżej określonym terminie nie będą rozpatrywane.</w:t>
      </w:r>
    </w:p>
    <w:p w:rsidR="00401BF5" w:rsidRDefault="00401BF5" w:rsidP="0060565A">
      <w:pPr>
        <w:pStyle w:val="NormalnyWeb"/>
        <w:jc w:val="both"/>
      </w:pPr>
      <w:r>
        <w:t>W przypadku nadesłania dokumentów pocztą decyduje data faktycznego wpływu dokumentów do szkoły.</w:t>
      </w:r>
    </w:p>
    <w:p w:rsidR="00401BF5" w:rsidRDefault="00401BF5" w:rsidP="0060565A">
      <w:pPr>
        <w:pStyle w:val="NormalnyWeb"/>
        <w:jc w:val="both"/>
      </w:pPr>
      <w:r>
        <w:t>Informacja o wyniku naboru będzie umieszczona na stronie internetowej Biuletynu Informacji Publicznej I Liceum Ogólnokształcącego im. St. Staszica w Lublinie oraz na tablicy informacyjnej w szkole.</w:t>
      </w:r>
    </w:p>
    <w:p w:rsidR="00401BF5" w:rsidRDefault="00401BF5" w:rsidP="0060565A">
      <w:pPr>
        <w:pStyle w:val="NormalnyWeb"/>
        <w:jc w:val="both"/>
      </w:pPr>
      <w:r>
        <w:t>Kandydaci spełniający wymagania formalne zostaną telefonicznie poinformowani o terminie rozmowy kwalifikacyjnej.</w:t>
      </w:r>
    </w:p>
    <w:p w:rsidR="00401BF5" w:rsidRDefault="00401BF5" w:rsidP="0060565A">
      <w:pPr>
        <w:pStyle w:val="NormalnyWeb"/>
        <w:jc w:val="both"/>
      </w:pPr>
      <w:r>
        <w:t>Ogłoszenie o naborze opublikowano w BIP I Liceum Ogólnokształcącego im. St. Staszica</w:t>
      </w:r>
      <w:r w:rsidR="0060565A">
        <w:t xml:space="preserve"> w Lublinie 2</w:t>
      </w:r>
      <w:r w:rsidR="00065E1E">
        <w:t>3</w:t>
      </w:r>
      <w:r w:rsidR="0060565A">
        <w:t xml:space="preserve"> listopada 2021</w:t>
      </w:r>
      <w:r>
        <w:t xml:space="preserve"> r.</w:t>
      </w:r>
    </w:p>
    <w:p w:rsidR="000F2BFB" w:rsidRDefault="000F2BFB" w:rsidP="0060565A">
      <w:pPr>
        <w:jc w:val="both"/>
      </w:pPr>
    </w:p>
    <w:sectPr w:rsidR="000F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F5"/>
    <w:rsid w:val="00065E1E"/>
    <w:rsid w:val="000F2BFB"/>
    <w:rsid w:val="00240DD5"/>
    <w:rsid w:val="00401BF5"/>
    <w:rsid w:val="0060565A"/>
    <w:rsid w:val="0066764A"/>
    <w:rsid w:val="00787CC4"/>
    <w:rsid w:val="007D0B2C"/>
    <w:rsid w:val="00A91CE6"/>
    <w:rsid w:val="00CE4F0E"/>
    <w:rsid w:val="00F6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C98EE-C975-46EA-AD86-21803E0B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1B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6</cp:revision>
  <cp:lastPrinted>2021-11-23T12:03:00Z</cp:lastPrinted>
  <dcterms:created xsi:type="dcterms:W3CDTF">2021-11-23T11:09:00Z</dcterms:created>
  <dcterms:modified xsi:type="dcterms:W3CDTF">2021-11-23T12:03:00Z</dcterms:modified>
</cp:coreProperties>
</file>