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AB" w:rsidRPr="00B72E3E" w:rsidRDefault="00FF50AB" w:rsidP="00FF50AB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FF50AB" w:rsidRPr="00B72E3E" w:rsidRDefault="00FF50AB" w:rsidP="00FF50AB">
      <w:pPr>
        <w:pStyle w:val="Nagwek1"/>
        <w:jc w:val="left"/>
        <w:rPr>
          <w:rFonts w:ascii="Arial" w:hAnsi="Arial" w:cs="Arial"/>
          <w:sz w:val="24"/>
        </w:rPr>
      </w:pPr>
    </w:p>
    <w:p w:rsidR="00FF50AB" w:rsidRPr="00B72E3E" w:rsidRDefault="00FF50AB" w:rsidP="00FF50A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cenowo-</w:t>
      </w:r>
      <w:r w:rsidRPr="00B72E3E">
        <w:rPr>
          <w:rFonts w:ascii="Arial" w:hAnsi="Arial" w:cs="Arial"/>
          <w:sz w:val="24"/>
        </w:rPr>
        <w:t xml:space="preserve"> asortymentowy: rękawice jednorazowe</w:t>
      </w:r>
      <w:r>
        <w:rPr>
          <w:rFonts w:ascii="Arial" w:hAnsi="Arial" w:cs="Arial"/>
          <w:sz w:val="24"/>
        </w:rPr>
        <w:t>, medyczne</w:t>
      </w:r>
    </w:p>
    <w:p w:rsidR="00FF50AB" w:rsidRPr="00B72E3E" w:rsidRDefault="00FF50AB" w:rsidP="00FF50AB">
      <w:pPr>
        <w:rPr>
          <w:rFonts w:ascii="Arial" w:hAnsi="Arial" w:cs="Arial"/>
        </w:rPr>
      </w:pPr>
    </w:p>
    <w:p w:rsidR="00FF50AB" w:rsidRPr="00B72E3E" w:rsidRDefault="00FF50AB" w:rsidP="00FF50AB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021"/>
        <w:gridCol w:w="1134"/>
        <w:gridCol w:w="1559"/>
        <w:gridCol w:w="1701"/>
        <w:gridCol w:w="1134"/>
        <w:gridCol w:w="1417"/>
        <w:gridCol w:w="1985"/>
      </w:tblGrid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 w:rsidR="00F21A7C">
              <w:rPr>
                <w:rFonts w:ascii="Arial" w:hAnsi="Arial" w:cs="Arial"/>
              </w:rPr>
              <w:t>bezpudrowe</w:t>
            </w:r>
            <w:proofErr w:type="spellEnd"/>
            <w:r w:rsidR="00F21A7C"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 xml:space="preserve">Kształt rękawicy uniwersalny, niezróżnicowany na dłoń prawą i lewą. </w:t>
            </w:r>
            <w:r w:rsidR="005D5388">
              <w:rPr>
                <w:rFonts w:ascii="Arial" w:hAnsi="Arial" w:cs="Arial"/>
              </w:rPr>
              <w:t>Długość rękawicy [mm] 240 mm</w:t>
            </w:r>
            <w:proofErr w:type="gramStart"/>
            <w:r w:rsidR="005D5388">
              <w:rPr>
                <w:rFonts w:ascii="Arial" w:hAnsi="Arial" w:cs="Arial"/>
              </w:rPr>
              <w:t>( +/- 3%). Kolor</w:t>
            </w:r>
            <w:proofErr w:type="gramEnd"/>
            <w:r w:rsidR="005D5388">
              <w:rPr>
                <w:rFonts w:ascii="Arial" w:hAnsi="Arial" w:cs="Arial"/>
              </w:rPr>
              <w:t xml:space="preserve"> niebieski lub fioletowy. </w:t>
            </w:r>
            <w:r w:rsidR="000F32B1" w:rsidRPr="000F32B1">
              <w:rPr>
                <w:rFonts w:ascii="Arial" w:hAnsi="Arial" w:cs="Arial"/>
              </w:rPr>
              <w:t>Niezawierające lateksu.</w:t>
            </w:r>
            <w:r w:rsidR="000F32B1">
              <w:rPr>
                <w:rFonts w:ascii="Arial" w:hAnsi="Arial" w:cs="Arial"/>
              </w:rPr>
              <w:t xml:space="preserve"> </w:t>
            </w:r>
            <w:r w:rsidR="00F21A7C"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 w:rsidR="00F21A7C"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S</w:t>
            </w:r>
            <w:r w:rsidR="00210CE9">
              <w:rPr>
                <w:rFonts w:ascii="Arial" w:hAnsi="Arial" w:cs="Arial"/>
              </w:rPr>
              <w:t xml:space="preserve">. </w:t>
            </w:r>
            <w:r w:rsidR="00210CE9" w:rsidRPr="00210CE9">
              <w:rPr>
                <w:rFonts w:ascii="Arial" w:hAnsi="Arial" w:cs="Arial"/>
                <w:color w:val="FF0000"/>
              </w:rPr>
              <w:t xml:space="preserve">Termin ważności </w:t>
            </w:r>
            <w:r w:rsidR="00210CE9">
              <w:rPr>
                <w:rFonts w:ascii="Arial" w:hAnsi="Arial" w:cs="Arial"/>
                <w:color w:val="FF0000"/>
              </w:rPr>
              <w:t>minimum 12 m-</w:t>
            </w:r>
            <w:proofErr w:type="spellStart"/>
            <w:r w:rsidR="00210CE9">
              <w:rPr>
                <w:rFonts w:ascii="Arial" w:hAnsi="Arial" w:cs="Arial"/>
                <w:color w:val="FF0000"/>
              </w:rPr>
              <w:t>cy</w:t>
            </w:r>
            <w:proofErr w:type="spellEnd"/>
            <w:r w:rsidR="00B30AF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B30AF0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>. Opakowanie tek</w:t>
            </w:r>
            <w:r w:rsidR="000F32B1">
              <w:rPr>
                <w:rFonts w:ascii="Arial" w:hAnsi="Arial" w:cs="Arial"/>
              </w:rPr>
              <w:t xml:space="preserve">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5D5388">
              <w:rPr>
                <w:rFonts w:ascii="Arial" w:hAnsi="Arial" w:cs="Arial"/>
              </w:rPr>
              <w:t xml:space="preserve"> Długość rękawicy [mm] 240 mm</w:t>
            </w:r>
            <w:proofErr w:type="gramStart"/>
            <w:r w:rsidR="005D5388">
              <w:rPr>
                <w:rFonts w:ascii="Arial" w:hAnsi="Arial" w:cs="Arial"/>
              </w:rPr>
              <w:t>( +/- 3%). Kolor</w:t>
            </w:r>
            <w:proofErr w:type="gramEnd"/>
            <w:r w:rsidR="005D5388">
              <w:rPr>
                <w:rFonts w:ascii="Arial" w:hAnsi="Arial" w:cs="Arial"/>
              </w:rPr>
              <w:t xml:space="preserve"> niebieski lub fioletowy. </w:t>
            </w:r>
            <w:r w:rsidR="000F32B1">
              <w:rPr>
                <w:rFonts w:ascii="Arial" w:hAnsi="Arial" w:cs="Arial"/>
              </w:rPr>
              <w:t xml:space="preserve"> </w:t>
            </w:r>
            <w:r w:rsidR="000F32B1" w:rsidRPr="000F32B1">
              <w:rPr>
                <w:rFonts w:ascii="Arial" w:hAnsi="Arial" w:cs="Arial"/>
              </w:rPr>
              <w:t xml:space="preserve">Niezawierające lateksu. </w:t>
            </w:r>
            <w:r>
              <w:rPr>
                <w:rFonts w:ascii="Arial" w:hAnsi="Arial" w:cs="Arial"/>
              </w:rPr>
              <w:lastRenderedPageBreak/>
              <w:t>Wymagana deklaracja zgodności</w:t>
            </w:r>
            <w:r w:rsidRPr="00F21A7C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>
              <w:rPr>
                <w:rFonts w:ascii="Arial" w:hAnsi="Arial" w:cs="Arial"/>
              </w:rPr>
              <w:t>.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  <w:r w:rsidR="00B30AF0">
              <w:rPr>
                <w:rFonts w:ascii="Arial" w:hAnsi="Arial" w:cs="Arial"/>
              </w:rPr>
              <w:t xml:space="preserve">. </w:t>
            </w:r>
            <w:r w:rsidR="00B30AF0" w:rsidRPr="00210CE9">
              <w:rPr>
                <w:rFonts w:ascii="Arial" w:hAnsi="Arial" w:cs="Arial"/>
                <w:color w:val="FF0000"/>
              </w:rPr>
              <w:t xml:space="preserve">Termin ważności </w:t>
            </w:r>
            <w:r w:rsidR="00B30AF0">
              <w:rPr>
                <w:rFonts w:ascii="Arial" w:hAnsi="Arial" w:cs="Arial"/>
                <w:color w:val="FF0000"/>
              </w:rPr>
              <w:t>minimum 12 m-</w:t>
            </w:r>
            <w:proofErr w:type="spellStart"/>
            <w:r w:rsidR="00B30AF0">
              <w:rPr>
                <w:rFonts w:ascii="Arial" w:hAnsi="Arial" w:cs="Arial"/>
                <w:color w:val="FF0000"/>
              </w:rPr>
              <w:t>cy</w:t>
            </w:r>
            <w:proofErr w:type="spellEnd"/>
            <w:r w:rsidR="00B30AF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AD388F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5D5388">
              <w:rPr>
                <w:rFonts w:ascii="Arial" w:hAnsi="Arial" w:cs="Arial"/>
              </w:rPr>
              <w:t>. Długość rękawicy [mm] 240 mm</w:t>
            </w:r>
            <w:proofErr w:type="gramStart"/>
            <w:r w:rsidR="005D5388">
              <w:rPr>
                <w:rFonts w:ascii="Arial" w:hAnsi="Arial" w:cs="Arial"/>
              </w:rPr>
              <w:t>( +/- 3%). Kolor</w:t>
            </w:r>
            <w:proofErr w:type="gramEnd"/>
            <w:r w:rsidR="005D5388">
              <w:rPr>
                <w:rFonts w:ascii="Arial" w:hAnsi="Arial" w:cs="Arial"/>
              </w:rPr>
              <w:t xml:space="preserve"> niebieski lub fioletowy.</w:t>
            </w:r>
            <w:r w:rsidR="005D5388" w:rsidRPr="000F32B1">
              <w:rPr>
                <w:rFonts w:ascii="Arial" w:hAnsi="Arial" w:cs="Arial"/>
              </w:rPr>
              <w:t xml:space="preserve"> Niezawierające</w:t>
            </w:r>
            <w:r w:rsidR="000F32B1" w:rsidRPr="000F32B1">
              <w:rPr>
                <w:rFonts w:ascii="Arial" w:hAnsi="Arial" w:cs="Arial"/>
              </w:rPr>
              <w:t xml:space="preserve"> lateksu</w:t>
            </w:r>
            <w:r w:rsidR="000F32B1">
              <w:t>.</w:t>
            </w:r>
            <w:r w:rsidR="000F32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  <w:r w:rsidR="00B30AF0">
              <w:rPr>
                <w:rFonts w:ascii="Arial" w:hAnsi="Arial" w:cs="Arial"/>
              </w:rPr>
              <w:t xml:space="preserve">. </w:t>
            </w:r>
            <w:r w:rsidR="00B30AF0" w:rsidRPr="00210CE9">
              <w:rPr>
                <w:rFonts w:ascii="Arial" w:hAnsi="Arial" w:cs="Arial"/>
                <w:color w:val="FF0000"/>
              </w:rPr>
              <w:t xml:space="preserve">Termin ważności </w:t>
            </w:r>
            <w:r w:rsidR="00B30AF0">
              <w:rPr>
                <w:rFonts w:ascii="Arial" w:hAnsi="Arial" w:cs="Arial"/>
                <w:color w:val="FF0000"/>
              </w:rPr>
              <w:t>minimum 12 m-</w:t>
            </w:r>
            <w:proofErr w:type="spellStart"/>
            <w:r w:rsidR="00B30AF0">
              <w:rPr>
                <w:rFonts w:ascii="Arial" w:hAnsi="Arial" w:cs="Arial"/>
                <w:color w:val="FF0000"/>
              </w:rPr>
              <w:t>cy</w:t>
            </w:r>
            <w:proofErr w:type="spellEnd"/>
            <w:r w:rsidR="00B30AF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B30AF0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2E3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</w:t>
            </w:r>
            <w:proofErr w:type="spellStart"/>
            <w:r w:rsidR="0040195A">
              <w:rPr>
                <w:rFonts w:ascii="Arial" w:hAnsi="Arial" w:cs="Arial"/>
              </w:rPr>
              <w:t>bezpudrowe</w:t>
            </w:r>
            <w:proofErr w:type="spellEnd"/>
            <w:r w:rsidR="004019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bez dodatku lateksu. Opakowanie tekturowe -100 szt. w opakowaniu</w:t>
            </w:r>
            <w:r w:rsid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5D5388">
              <w:rPr>
                <w:rFonts w:ascii="Arial" w:hAnsi="Arial" w:cs="Arial"/>
              </w:rPr>
              <w:t xml:space="preserve"> Długość rękawicy [mm] 240 </w:t>
            </w:r>
            <w:proofErr w:type="gramStart"/>
            <w:r w:rsidR="005D5388">
              <w:rPr>
                <w:rFonts w:ascii="Arial" w:hAnsi="Arial" w:cs="Arial"/>
              </w:rPr>
              <w:t xml:space="preserve">mm( +/- 3%). </w:t>
            </w:r>
            <w:r w:rsidR="000F32B1">
              <w:rPr>
                <w:rFonts w:ascii="Arial" w:hAnsi="Arial" w:cs="Arial"/>
              </w:rPr>
              <w:t xml:space="preserve"> </w:t>
            </w:r>
            <w:r w:rsidR="00315F9D">
              <w:rPr>
                <w:rFonts w:ascii="Arial" w:hAnsi="Arial" w:cs="Arial"/>
              </w:rPr>
              <w:t>Wymagana</w:t>
            </w:r>
            <w:proofErr w:type="gramEnd"/>
            <w:r w:rsidR="00315F9D">
              <w:rPr>
                <w:rFonts w:ascii="Arial" w:hAnsi="Arial" w:cs="Arial"/>
              </w:rPr>
              <w:t xml:space="preserve">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="00FF50AB" w:rsidRPr="00B72E3E">
              <w:rPr>
                <w:rFonts w:ascii="Arial" w:hAnsi="Arial" w:cs="Arial"/>
              </w:rPr>
              <w:t>yrób medyczny</w:t>
            </w:r>
            <w:r w:rsidR="00FF50AB"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  <w:r w:rsidR="00B30AF0">
              <w:rPr>
                <w:rFonts w:ascii="Arial" w:hAnsi="Arial" w:cs="Arial"/>
              </w:rPr>
              <w:t xml:space="preserve">. </w:t>
            </w:r>
            <w:r w:rsidR="00B30AF0" w:rsidRPr="00210CE9">
              <w:rPr>
                <w:rFonts w:ascii="Arial" w:hAnsi="Arial" w:cs="Arial"/>
                <w:color w:val="FF0000"/>
              </w:rPr>
              <w:t xml:space="preserve">Termin ważności </w:t>
            </w:r>
            <w:r w:rsidR="00B30AF0">
              <w:rPr>
                <w:rFonts w:ascii="Arial" w:hAnsi="Arial" w:cs="Arial"/>
                <w:color w:val="FF0000"/>
              </w:rPr>
              <w:t>minimum 12 m-</w:t>
            </w:r>
            <w:proofErr w:type="spellStart"/>
            <w:r w:rsidR="00B30AF0">
              <w:rPr>
                <w:rFonts w:ascii="Arial" w:hAnsi="Arial" w:cs="Arial"/>
                <w:color w:val="FF0000"/>
              </w:rPr>
              <w:t>cy</w:t>
            </w:r>
            <w:proofErr w:type="spellEnd"/>
            <w:r w:rsidR="00B30AF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B30AF0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</w:t>
            </w:r>
            <w:proofErr w:type="spellStart"/>
            <w:r w:rsidR="0040195A">
              <w:rPr>
                <w:rFonts w:ascii="Arial" w:hAnsi="Arial" w:cs="Arial"/>
              </w:rPr>
              <w:t>bezpudrowe</w:t>
            </w:r>
            <w:proofErr w:type="spellEnd"/>
            <w:r w:rsidR="004019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bez dodatku lateksu. Opakowanie tekturowe -100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5D5388">
              <w:rPr>
                <w:rFonts w:ascii="Arial" w:hAnsi="Arial" w:cs="Arial"/>
              </w:rPr>
              <w:t>Długość rękawicy [mm] 240 mm</w:t>
            </w:r>
            <w:proofErr w:type="gramStart"/>
            <w:r w:rsidR="005D5388">
              <w:rPr>
                <w:rFonts w:ascii="Arial" w:hAnsi="Arial" w:cs="Arial"/>
              </w:rPr>
              <w:t xml:space="preserve">( +/- 3%). </w:t>
            </w:r>
            <w:r w:rsidR="00315F9D">
              <w:rPr>
                <w:rFonts w:ascii="Arial" w:hAnsi="Arial" w:cs="Arial"/>
              </w:rPr>
              <w:t>Wymagana</w:t>
            </w:r>
            <w:proofErr w:type="gramEnd"/>
            <w:r w:rsidR="00315F9D">
              <w:rPr>
                <w:rFonts w:ascii="Arial" w:hAnsi="Arial" w:cs="Arial"/>
              </w:rPr>
              <w:t xml:space="preserve"> deklaracja zgodności</w:t>
            </w:r>
            <w:r w:rsidR="00B33B9B">
              <w:rPr>
                <w:rFonts w:ascii="Arial" w:hAnsi="Arial" w:cs="Arial"/>
              </w:rPr>
              <w:t xml:space="preserve"> UE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L</w:t>
            </w:r>
            <w:r w:rsidR="00B30AF0">
              <w:rPr>
                <w:rFonts w:ascii="Arial" w:hAnsi="Arial" w:cs="Arial"/>
              </w:rPr>
              <w:t xml:space="preserve">. </w:t>
            </w:r>
            <w:r w:rsidR="00B30AF0" w:rsidRPr="00210CE9">
              <w:rPr>
                <w:rFonts w:ascii="Arial" w:hAnsi="Arial" w:cs="Arial"/>
                <w:color w:val="FF0000"/>
              </w:rPr>
              <w:t xml:space="preserve">Termin ważności </w:t>
            </w:r>
            <w:r w:rsidR="00B30AF0">
              <w:rPr>
                <w:rFonts w:ascii="Arial" w:hAnsi="Arial" w:cs="Arial"/>
                <w:color w:val="FF0000"/>
              </w:rPr>
              <w:t>minimum 12 m-</w:t>
            </w:r>
            <w:proofErr w:type="spellStart"/>
            <w:r w:rsidR="00B30AF0">
              <w:rPr>
                <w:rFonts w:ascii="Arial" w:hAnsi="Arial" w:cs="Arial"/>
                <w:color w:val="FF0000"/>
              </w:rPr>
              <w:t>cy</w:t>
            </w:r>
            <w:proofErr w:type="spellEnd"/>
            <w:r w:rsidR="00B30AF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B30AF0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F50AB" w:rsidRDefault="00FF50AB" w:rsidP="00FF50AB"/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</w:p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  <w:t xml:space="preserve">         </w:t>
      </w:r>
      <w:r>
        <w:t>..............................................................................</w:t>
      </w:r>
    </w:p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pieczęć i podpis/</w:t>
      </w:r>
    </w:p>
    <w:p w:rsidR="007D68E2" w:rsidRDefault="007D68E2"/>
    <w:sectPr w:rsidR="007D68E2" w:rsidSect="00FF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B"/>
    <w:rsid w:val="000F32B1"/>
    <w:rsid w:val="00112A01"/>
    <w:rsid w:val="00210CE9"/>
    <w:rsid w:val="002A69C5"/>
    <w:rsid w:val="00315F9D"/>
    <w:rsid w:val="003B7AA1"/>
    <w:rsid w:val="0040195A"/>
    <w:rsid w:val="005D5388"/>
    <w:rsid w:val="007D68E2"/>
    <w:rsid w:val="00AD388F"/>
    <w:rsid w:val="00B30AF0"/>
    <w:rsid w:val="00B33B9B"/>
    <w:rsid w:val="00E27036"/>
    <w:rsid w:val="00F21A7C"/>
    <w:rsid w:val="00FF0EE6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61D5-E044-4EC2-A33B-05ED9FA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50AB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0AB"/>
    <w:rPr>
      <w:rFonts w:ascii="Calibri" w:eastAsia="Calibri" w:hAnsi="Calibri" w:cs="Calibri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C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2021-11-02T12:24:00Z</cp:lastPrinted>
  <dcterms:created xsi:type="dcterms:W3CDTF">2023-06-07T14:15:00Z</dcterms:created>
  <dcterms:modified xsi:type="dcterms:W3CDTF">2023-06-09T08:45:00Z</dcterms:modified>
</cp:coreProperties>
</file>