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C84A26">
        <w:rPr>
          <w:rFonts w:ascii="Arial" w:hAnsi="Arial" w:cs="Arial"/>
          <w:b/>
          <w:bCs/>
          <w:sz w:val="24"/>
          <w:szCs w:val="24"/>
        </w:rPr>
        <w:t>mrożonek</w:t>
      </w:r>
      <w:r>
        <w:rPr>
          <w:rFonts w:ascii="Arial" w:hAnsi="Arial" w:cs="Arial"/>
          <w:b/>
          <w:bCs/>
          <w:sz w:val="24"/>
          <w:szCs w:val="24"/>
        </w:rPr>
        <w:t xml:space="preserve"> dla Domu Pomocy Społecznej „Kalina” w Lublinie</w:t>
      </w:r>
      <w:r w:rsidR="00C84A26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2A76A9"/>
    <w:rsid w:val="008570F2"/>
    <w:rsid w:val="00897EFC"/>
    <w:rsid w:val="0095343E"/>
    <w:rsid w:val="00A909DC"/>
    <w:rsid w:val="00AE3324"/>
    <w:rsid w:val="00C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2023-01-11T12:19:00Z</dcterms:created>
  <dcterms:modified xsi:type="dcterms:W3CDTF">2023-01-11T12:19:00Z</dcterms:modified>
</cp:coreProperties>
</file>