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86253D">
        <w:rPr>
          <w:rFonts w:ascii="Arial" w:hAnsi="Arial" w:cs="Arial"/>
          <w:sz w:val="24"/>
          <w:szCs w:val="24"/>
        </w:rPr>
        <w:t xml:space="preserve"> Lublin dnia 17.01.2022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86253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papieru i ręczników jednorazowych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253D" w:rsidRPr="0086253D" w:rsidRDefault="0086253D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Wypełniony formularz cenowy załącznik nr 1, (cenę jednostkową netto, wartość netto, stawkę VAT oraz wartość brutto razem); nazwę Wykonawcy (pieczęć firmową) i podpis osoby uprawnionej do podpisania umowy; Wszelkie obliczenia winny być dokonane z dokładnością do pełnych groszy (z dokładnością do dwóch miejsc po przecinku), przy czym końcówki poniżej 0,5 grosza pomija się, a końcówki 0,5 grosza i wyższe zaokrągla się do 1 grosza.</w:t>
      </w:r>
    </w:p>
    <w:p w:rsidR="003E2ED0" w:rsidRPr="0086253D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86253D" w:rsidRDefault="0086253D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 xml:space="preserve">od </w:t>
      </w:r>
      <w:r w:rsidR="0086253D">
        <w:rPr>
          <w:rFonts w:ascii="Arial" w:hAnsi="Arial" w:cs="Arial"/>
          <w:sz w:val="24"/>
          <w:szCs w:val="24"/>
        </w:rPr>
        <w:t>dnia podpisania umowy do</w:t>
      </w:r>
      <w:r w:rsidR="003D4662">
        <w:rPr>
          <w:rFonts w:ascii="Arial" w:hAnsi="Arial" w:cs="Arial"/>
          <w:sz w:val="24"/>
          <w:szCs w:val="24"/>
        </w:rPr>
        <w:t xml:space="preserve">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EE1F08">
        <w:rPr>
          <w:rFonts w:ascii="Arial" w:hAnsi="Arial" w:cs="Arial"/>
          <w:b/>
          <w:sz w:val="24"/>
          <w:szCs w:val="24"/>
        </w:rPr>
        <w:t>21</w:t>
      </w:r>
      <w:r w:rsidR="0086253D">
        <w:rPr>
          <w:rFonts w:ascii="Arial" w:hAnsi="Arial" w:cs="Arial"/>
          <w:b/>
          <w:sz w:val="24"/>
          <w:szCs w:val="24"/>
        </w:rPr>
        <w:t>.01.2022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EE1F08">
        <w:rPr>
          <w:rFonts w:ascii="Arial" w:hAnsi="Arial" w:cs="Arial"/>
          <w:b/>
          <w:bCs/>
          <w:sz w:val="24"/>
          <w:szCs w:val="24"/>
        </w:rPr>
        <w:t>ąpi w dniu 21</w:t>
      </w:r>
      <w:r w:rsidR="000C7995">
        <w:rPr>
          <w:rFonts w:ascii="Arial" w:hAnsi="Arial" w:cs="Arial"/>
          <w:b/>
          <w:bCs/>
          <w:sz w:val="24"/>
          <w:szCs w:val="24"/>
        </w:rPr>
        <w:t>.01</w:t>
      </w:r>
      <w:bookmarkStart w:id="0" w:name="_GoBack"/>
      <w:bookmarkEnd w:id="0"/>
      <w:r w:rsidR="0086253D">
        <w:rPr>
          <w:rFonts w:ascii="Arial" w:hAnsi="Arial" w:cs="Arial"/>
          <w:b/>
          <w:bCs/>
          <w:sz w:val="24"/>
          <w:szCs w:val="24"/>
        </w:rPr>
        <w:t>.2022 r. o godzinie 09:3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897D91" w:rsidRDefault="00897D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Pr="005D34FE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lastRenderedPageBreak/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C7995"/>
    <w:rsid w:val="00106DDC"/>
    <w:rsid w:val="002F64F9"/>
    <w:rsid w:val="00360BC6"/>
    <w:rsid w:val="00370D5A"/>
    <w:rsid w:val="003D4662"/>
    <w:rsid w:val="003E2ED0"/>
    <w:rsid w:val="00425529"/>
    <w:rsid w:val="005261E0"/>
    <w:rsid w:val="005A5652"/>
    <w:rsid w:val="006D481D"/>
    <w:rsid w:val="00766875"/>
    <w:rsid w:val="007D68E2"/>
    <w:rsid w:val="0086253D"/>
    <w:rsid w:val="008655B5"/>
    <w:rsid w:val="00897D91"/>
    <w:rsid w:val="008A29C4"/>
    <w:rsid w:val="009055AF"/>
    <w:rsid w:val="00A75988"/>
    <w:rsid w:val="00B06E88"/>
    <w:rsid w:val="00C86EB6"/>
    <w:rsid w:val="00D711E6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cp:lastPrinted>2021-11-19T12:39:00Z</cp:lastPrinted>
  <dcterms:created xsi:type="dcterms:W3CDTF">2022-01-17T09:16:00Z</dcterms:created>
  <dcterms:modified xsi:type="dcterms:W3CDTF">2022-01-17T10:15:00Z</dcterms:modified>
</cp:coreProperties>
</file>