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715529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29.12.2022</w:t>
      </w:r>
      <w:r w:rsidR="002E7029">
        <w:rPr>
          <w:rFonts w:ascii="Arial" w:hAnsi="Arial" w:cs="Arial"/>
          <w:sz w:val="24"/>
          <w:szCs w:val="24"/>
        </w:rPr>
        <w:t xml:space="preserve"> r.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715529" w:rsidRDefault="007155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71552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</w:t>
      </w:r>
      <w:r w:rsidR="00715529">
        <w:rPr>
          <w:rFonts w:ascii="Arial" w:hAnsi="Arial" w:cs="Arial"/>
          <w:sz w:val="24"/>
          <w:szCs w:val="24"/>
        </w:rPr>
        <w:t>unieważnia postępowanie</w:t>
      </w:r>
      <w:r>
        <w:rPr>
          <w:rFonts w:ascii="Arial" w:hAnsi="Arial" w:cs="Arial"/>
          <w:sz w:val="24"/>
          <w:szCs w:val="24"/>
        </w:rPr>
        <w:t xml:space="preserve"> o udzielenie zamówienia publicznego na </w:t>
      </w:r>
      <w:r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jaj świeżych do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 w:rsidR="00715529">
        <w:rPr>
          <w:rStyle w:val="markedcontent"/>
          <w:rFonts w:ascii="Arial" w:hAnsi="Arial" w:cs="Arial"/>
          <w:sz w:val="24"/>
          <w:szCs w:val="24"/>
        </w:rPr>
        <w:t xml:space="preserve">„Kalina” w Lublinie.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/>
    <w:p w:rsidR="002E7029" w:rsidRDefault="002E7029" w:rsidP="002E7029"/>
    <w:p w:rsidR="002E7029" w:rsidRDefault="002E7029" w:rsidP="006755E2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2E7029" w:rsidRDefault="002E7029" w:rsidP="006755E2">
      <w:pPr>
        <w:spacing w:line="257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2E7029" w:rsidRDefault="002E7029" w:rsidP="002E7029">
      <w:bookmarkStart w:id="0" w:name="_GoBack"/>
      <w:bookmarkEnd w:id="0"/>
    </w:p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2E7029"/>
    <w:rsid w:val="006755E2"/>
    <w:rsid w:val="00715529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2022-12-29T11:30:00Z</cp:lastPrinted>
  <dcterms:created xsi:type="dcterms:W3CDTF">2022-12-29T11:34:00Z</dcterms:created>
  <dcterms:modified xsi:type="dcterms:W3CDTF">2022-12-29T11:34:00Z</dcterms:modified>
</cp:coreProperties>
</file>