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5" w:rsidRPr="00B72E3E" w:rsidRDefault="006352E5" w:rsidP="006352E5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6352E5" w:rsidRPr="00B72E3E" w:rsidRDefault="006352E5" w:rsidP="006352E5">
      <w:pPr>
        <w:pStyle w:val="Nagwek1"/>
        <w:jc w:val="left"/>
        <w:rPr>
          <w:rFonts w:ascii="Arial" w:hAnsi="Arial" w:cs="Arial"/>
          <w:sz w:val="24"/>
        </w:rPr>
      </w:pPr>
    </w:p>
    <w:p w:rsidR="006352E5" w:rsidRPr="00B72E3E" w:rsidRDefault="006352E5" w:rsidP="006352E5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Pr="00B72E3E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dostawa </w:t>
      </w:r>
      <w:r>
        <w:rPr>
          <w:rFonts w:ascii="Arial" w:eastAsia="Times New Roman" w:hAnsi="Arial" w:cs="Arial"/>
          <w:sz w:val="24"/>
          <w:szCs w:val="24"/>
        </w:rPr>
        <w:t xml:space="preserve">środków ochrony indywidualnej </w:t>
      </w:r>
    </w:p>
    <w:p w:rsidR="006352E5" w:rsidRPr="00B72E3E" w:rsidRDefault="006352E5" w:rsidP="006352E5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1248"/>
        <w:gridCol w:w="3544"/>
        <w:gridCol w:w="1021"/>
        <w:gridCol w:w="1134"/>
        <w:gridCol w:w="1701"/>
        <w:gridCol w:w="1417"/>
        <w:gridCol w:w="1276"/>
        <w:gridCol w:w="1417"/>
        <w:gridCol w:w="1417"/>
      </w:tblGrid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szt./ opakowanie/ </w:t>
            </w:r>
            <w:proofErr w:type="spellStart"/>
            <w:r>
              <w:rPr>
                <w:rFonts w:ascii="Arial" w:hAnsi="Arial" w:cs="Arial"/>
                <w:b/>
                <w:bCs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352E5" w:rsidRPr="00B72E3E" w:rsidTr="001609AA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D5D55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Maska FFP2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352E5" w:rsidRDefault="00F022B9" w:rsidP="001609A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  <w:r w:rsidR="006352E5" w:rsidRPr="006352E5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D5D55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Maseczki jednorazowe, chirurgiczne, trójwarstwowe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352E5" w:rsidRDefault="006352E5" w:rsidP="001609A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352E5">
              <w:rPr>
                <w:rFonts w:ascii="Arial" w:hAnsi="Arial" w:cs="Arial"/>
                <w:color w:val="FF0000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D5D55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9970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Fartuch chirurgiczny jednorazowy, medyczny z </w:t>
            </w:r>
            <w:proofErr w:type="spellStart"/>
            <w:r>
              <w:rPr>
                <w:rFonts w:ascii="Arial" w:hAnsi="Arial" w:cs="Arial"/>
              </w:rPr>
              <w:t>flizeliny</w:t>
            </w:r>
            <w:proofErr w:type="spellEnd"/>
            <w:r>
              <w:rPr>
                <w:rFonts w:ascii="Arial" w:hAnsi="Arial" w:cs="Arial"/>
              </w:rPr>
              <w:t xml:space="preserve">/ włókniny, oddychający, </w:t>
            </w:r>
            <w:r w:rsidR="00997055">
              <w:rPr>
                <w:rFonts w:ascii="Arial" w:hAnsi="Arial" w:cs="Arial"/>
              </w:rPr>
              <w:t xml:space="preserve">antystatyczny, bez silikonu, </w:t>
            </w:r>
            <w:r>
              <w:rPr>
                <w:rFonts w:ascii="Arial" w:hAnsi="Arial" w:cs="Arial"/>
              </w:rPr>
              <w:t>gramatura min. 40 g/</w:t>
            </w:r>
            <w:r w:rsidRPr="000C322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, </w:t>
            </w:r>
            <w:r w:rsidRPr="000C322F">
              <w:rPr>
                <w:rFonts w:ascii="Arial" w:hAnsi="Arial" w:cs="Arial"/>
              </w:rPr>
              <w:t>wiązany</w:t>
            </w:r>
            <w:r>
              <w:rPr>
                <w:rFonts w:ascii="Arial" w:hAnsi="Arial" w:cs="Arial"/>
              </w:rPr>
              <w:t xml:space="preserve"> na szyi i w pasie na troczki, rękawy </w:t>
            </w:r>
            <w:r w:rsidRPr="00770CE2">
              <w:rPr>
                <w:rFonts w:ascii="Arial" w:hAnsi="Arial" w:cs="Arial"/>
                <w:color w:val="auto"/>
              </w:rPr>
              <w:t>zakończone bawełnianym, elastycznym mankietem.</w:t>
            </w:r>
            <w:r w:rsidR="00DA4E8E">
              <w:rPr>
                <w:rStyle w:val="Nagwek1Znak"/>
                <w:rFonts w:ascii="Arial" w:hAnsi="Arial" w:cs="Arial"/>
                <w:sz w:val="25"/>
                <w:szCs w:val="25"/>
              </w:rPr>
              <w:t xml:space="preserve"> </w:t>
            </w:r>
            <w:r w:rsidR="00DA4E8E" w:rsidRPr="00C06839">
              <w:rPr>
                <w:color w:val="FF0000"/>
              </w:rPr>
              <w:br/>
            </w:r>
            <w:r w:rsidR="00DA4E8E" w:rsidRPr="00C06839">
              <w:rPr>
                <w:rStyle w:val="markedcontent"/>
                <w:rFonts w:ascii="Arial" w:hAnsi="Arial" w:cs="Arial"/>
                <w:color w:val="FF0000"/>
              </w:rPr>
              <w:t>Posiada znak 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352E5" w:rsidRDefault="006352E5" w:rsidP="001609A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6352E5">
              <w:rPr>
                <w:rFonts w:ascii="Arial" w:hAnsi="Arial" w:cs="Arial"/>
                <w:color w:val="FF0000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D5D55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DA4E8E" w:rsidRDefault="006352E5" w:rsidP="00DA4E8E">
            <w:pPr>
              <w:snapToGrid w:val="0"/>
              <w:rPr>
                <w:rFonts w:ascii="Arial" w:hAnsi="Arial" w:cs="Arial"/>
              </w:rPr>
            </w:pPr>
            <w:r w:rsidRPr="00DA4E8E">
              <w:rPr>
                <w:rFonts w:ascii="Arial" w:hAnsi="Arial" w:cs="Arial"/>
              </w:rPr>
              <w:t>Kombinezony barierowe</w:t>
            </w:r>
            <w:r w:rsidR="00DA4E8E" w:rsidRPr="00DA4E8E">
              <w:rPr>
                <w:rStyle w:val="Nagwek1Znak"/>
                <w:rFonts w:ascii="Arial" w:hAnsi="Arial" w:cs="Arial"/>
                <w:sz w:val="22"/>
              </w:rPr>
              <w:t xml:space="preserve"> </w:t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z polietylenu i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>polipropylenu o gramaturze min.</w:t>
            </w:r>
            <w:r w:rsidR="00DA4E8E" w:rsidRPr="00DA4E8E">
              <w:t xml:space="preserve"> </w:t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60g/m2. Kombinezon z kapturem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zapewniającym szczelne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dopasowanie do maski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twarzowej, zapinany na zamek </w:t>
            </w:r>
            <w:r w:rsidR="00DA4E8E" w:rsidRPr="00DA4E8E">
              <w:rPr>
                <w:rStyle w:val="markedcontent"/>
                <w:rFonts w:ascii="Arial" w:hAnsi="Arial" w:cs="Arial"/>
              </w:rPr>
              <w:lastRenderedPageBreak/>
              <w:t>błyskawiczny, zakryty</w:t>
            </w:r>
            <w:r w:rsidR="00DA4E8E" w:rsidRPr="00DA4E8E">
              <w:rPr>
                <w:rStyle w:val="Nagwek1Znak"/>
                <w:rFonts w:ascii="Arial" w:hAnsi="Arial" w:cs="Arial"/>
                <w:sz w:val="22"/>
              </w:rPr>
              <w:t xml:space="preserve"> </w:t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samoprzylepną patką. Patka  pod brodą. Elastyczna pętelka na kciuk, gumka w talii, szwy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oklejone taśmą uszczelniającą.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Przepuszczający powietrze i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parę wodną, posiadający własności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>antystatyczne i niepylące. Znak CE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Zgodne z normą EN 14126, EN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1703-3, EN 1149-5, EN 13034,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</w:rPr>
              <w:t xml:space="preserve">EN 13982-1, EN 14605. </w:t>
            </w:r>
            <w:r w:rsidR="00DA4E8E" w:rsidRPr="00DA4E8E">
              <w:br/>
            </w:r>
            <w:r w:rsidR="00DA4E8E" w:rsidRPr="00DA4E8E">
              <w:rPr>
                <w:rStyle w:val="markedcontent"/>
                <w:rFonts w:ascii="Arial" w:hAnsi="Arial" w:cs="Arial"/>
                <w:color w:val="FF0000"/>
              </w:rPr>
              <w:t xml:space="preserve">Rozmiar: M,L,XL.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352E5" w:rsidRDefault="00C06839" w:rsidP="001609A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  <w:r w:rsidR="006352E5" w:rsidRPr="006352E5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D5D55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A004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naczyń jednorazowych</w:t>
            </w:r>
            <w:r w:rsidR="00A00413">
              <w:rPr>
                <w:rFonts w:ascii="Arial" w:hAnsi="Arial" w:cs="Arial"/>
              </w:rPr>
              <w:t xml:space="preserve"> ze styropianu</w:t>
            </w:r>
            <w:r>
              <w:rPr>
                <w:rFonts w:ascii="Arial" w:hAnsi="Arial" w:cs="Arial"/>
              </w:rPr>
              <w:t xml:space="preserve">. </w:t>
            </w:r>
            <w:r w:rsidR="002F5162">
              <w:rPr>
                <w:rFonts w:ascii="Arial" w:hAnsi="Arial" w:cs="Arial"/>
              </w:rPr>
              <w:t xml:space="preserve">W skład zestawu wchodzą: </w:t>
            </w:r>
            <w:r w:rsidR="00A00413">
              <w:rPr>
                <w:rFonts w:ascii="Arial" w:hAnsi="Arial" w:cs="Arial"/>
              </w:rPr>
              <w:t xml:space="preserve">styropianowe miski na zupę o poj. min. 500 ml, </w:t>
            </w:r>
            <w:r w:rsidR="002F516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ojemniki styropianowe obiadowe</w:t>
            </w:r>
            <w:r w:rsidR="002F5162">
              <w:rPr>
                <w:rFonts w:ascii="Arial" w:hAnsi="Arial" w:cs="Arial"/>
              </w:rPr>
              <w:t>,</w:t>
            </w:r>
            <w:r w:rsidR="00A00413">
              <w:rPr>
                <w:rFonts w:ascii="Arial" w:hAnsi="Arial" w:cs="Arial"/>
              </w:rPr>
              <w:t xml:space="preserve"> </w:t>
            </w:r>
            <w:r w:rsidR="00A00413" w:rsidRPr="00A00413">
              <w:rPr>
                <w:rFonts w:ascii="Arial" w:hAnsi="Arial" w:cs="Arial"/>
                <w:color w:val="auto"/>
              </w:rPr>
              <w:t>prostokątne z trzema komorami, odpowiednie do dań ciepłych,</w:t>
            </w:r>
            <w:r w:rsidR="002F5162" w:rsidRPr="00A0041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</w:rPr>
              <w:t>kubeczki</w:t>
            </w:r>
            <w:r w:rsidR="002F5162">
              <w:rPr>
                <w:rFonts w:ascii="Arial" w:hAnsi="Arial" w:cs="Arial"/>
              </w:rPr>
              <w:t xml:space="preserve"> st</w:t>
            </w:r>
            <w:r w:rsidR="00FF7145">
              <w:rPr>
                <w:rFonts w:ascii="Arial" w:hAnsi="Arial" w:cs="Arial"/>
              </w:rPr>
              <w:t>yropianowe o poj. min. 250 ml.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352E5" w:rsidRDefault="00F022B9" w:rsidP="001609AA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  <w:bookmarkStart w:id="0" w:name="_GoBack"/>
            <w:bookmarkEnd w:id="0"/>
            <w:r w:rsidR="006352E5" w:rsidRPr="006352E5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6D5D55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122D71" w:rsidRDefault="006352E5" w:rsidP="001609AA">
            <w:pPr>
              <w:pStyle w:val="Nagwek4"/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</w:rPr>
              <w:t>O</w:t>
            </w:r>
            <w:r w:rsidR="00C704F7">
              <w:rPr>
                <w:rFonts w:ascii="Arial" w:hAnsi="Arial" w:cs="Arial"/>
                <w:i w:val="0"/>
                <w:color w:val="auto"/>
              </w:rPr>
              <w:t>chraniacze na obuwie</w:t>
            </w:r>
            <w:r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="00C704F7">
              <w:rPr>
                <w:rFonts w:ascii="Arial" w:hAnsi="Arial" w:cs="Arial"/>
                <w:i w:val="0"/>
                <w:color w:val="auto"/>
              </w:rPr>
              <w:t>–</w:t>
            </w:r>
            <w:r>
              <w:rPr>
                <w:rFonts w:ascii="Arial" w:hAnsi="Arial" w:cs="Arial"/>
                <w:i w:val="0"/>
                <w:color w:val="auto"/>
              </w:rPr>
              <w:t xml:space="preserve"> wysokie</w:t>
            </w:r>
            <w:r w:rsidR="00C704F7">
              <w:rPr>
                <w:rStyle w:val="Pogrubienie"/>
              </w:rPr>
              <w:t xml:space="preserve"> </w:t>
            </w:r>
            <w:r w:rsidR="00C704F7" w:rsidRPr="00C704F7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>ochraniacz</w:t>
            </w:r>
            <w:r w:rsidR="00C704F7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>e z tkaniny barierowej, ściągacz z elastycznej gumki w dwóch miejscach: nad kostką oraz pod kolanem. Antypoślizgowa</w:t>
            </w:r>
            <w:r w:rsidR="00F568B4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 xml:space="preserve"> podeszwa</w:t>
            </w:r>
            <w:r w:rsidR="00C704F7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 xml:space="preserve">. </w:t>
            </w:r>
          </w:p>
          <w:p w:rsidR="006352E5" w:rsidRPr="00122D71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</w:rPr>
            </w:pPr>
            <w:r w:rsidRPr="006352E5">
              <w:rPr>
                <w:rFonts w:ascii="Arial" w:hAnsi="Arial" w:cs="Arial"/>
                <w:color w:val="FF0000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7D0E" w:rsidRDefault="00F022B9"/>
    <w:sectPr w:rsidR="004F7D0E" w:rsidSect="00635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6575"/>
    <w:multiLevelType w:val="hybridMultilevel"/>
    <w:tmpl w:val="E93654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5"/>
    <w:rsid w:val="002F5162"/>
    <w:rsid w:val="006352E5"/>
    <w:rsid w:val="00997055"/>
    <w:rsid w:val="00A00413"/>
    <w:rsid w:val="00A75DB5"/>
    <w:rsid w:val="00C06839"/>
    <w:rsid w:val="00C704F7"/>
    <w:rsid w:val="00D53381"/>
    <w:rsid w:val="00DA4E8E"/>
    <w:rsid w:val="00F022B9"/>
    <w:rsid w:val="00F568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9D03-D53B-497B-AD4A-4690F39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E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52E5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2E5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2E5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Akapitzlist">
    <w:name w:val="List Paragraph"/>
    <w:basedOn w:val="Normalny"/>
    <w:link w:val="AkapitzlistZnak"/>
    <w:qFormat/>
    <w:rsid w:val="006352E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6352E5"/>
    <w:rPr>
      <w:rFonts w:ascii="Calibri" w:eastAsia="Calibri" w:hAnsi="Calibri" w:cs="Calibri"/>
      <w:color w:val="000000"/>
      <w:lang w:eastAsia="pl-PL"/>
    </w:rPr>
  </w:style>
  <w:style w:type="character" w:customStyle="1" w:styleId="markedcontent">
    <w:name w:val="markedcontent"/>
    <w:basedOn w:val="Domylnaczcionkaakapitu"/>
    <w:rsid w:val="00DA4E8E"/>
  </w:style>
  <w:style w:type="character" w:styleId="Pogrubienie">
    <w:name w:val="Strong"/>
    <w:basedOn w:val="Domylnaczcionkaakapitu"/>
    <w:uiPriority w:val="22"/>
    <w:qFormat/>
    <w:rsid w:val="00C704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4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7</cp:revision>
  <cp:lastPrinted>2021-09-16T12:47:00Z</cp:lastPrinted>
  <dcterms:created xsi:type="dcterms:W3CDTF">2021-09-13T17:55:00Z</dcterms:created>
  <dcterms:modified xsi:type="dcterms:W3CDTF">2021-09-26T18:04:00Z</dcterms:modified>
</cp:coreProperties>
</file>