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4B" w:rsidRDefault="00242D4B"/>
    <w:p w:rsidR="00C022B4" w:rsidRPr="00242D4B" w:rsidRDefault="00242D4B" w:rsidP="00242D4B">
      <w:pPr>
        <w:jc w:val="right"/>
        <w:rPr>
          <w:rFonts w:ascii="Arial" w:hAnsi="Arial" w:cs="Arial"/>
          <w:sz w:val="24"/>
          <w:szCs w:val="24"/>
        </w:rPr>
      </w:pPr>
      <w:r w:rsidRPr="00242D4B">
        <w:rPr>
          <w:rFonts w:ascii="Arial" w:hAnsi="Arial" w:cs="Arial"/>
          <w:sz w:val="24"/>
          <w:szCs w:val="24"/>
        </w:rPr>
        <w:t xml:space="preserve">Lublin, dnia 19.10.2020 r. </w:t>
      </w:r>
    </w:p>
    <w:p w:rsidR="00242D4B" w:rsidRPr="00242D4B" w:rsidRDefault="00242D4B">
      <w:pPr>
        <w:rPr>
          <w:rFonts w:ascii="Arial" w:hAnsi="Arial" w:cs="Arial"/>
          <w:b/>
          <w:sz w:val="24"/>
          <w:szCs w:val="24"/>
        </w:rPr>
      </w:pPr>
    </w:p>
    <w:p w:rsidR="00242D4B" w:rsidRPr="00242D4B" w:rsidRDefault="00242D4B">
      <w:pPr>
        <w:rPr>
          <w:rFonts w:ascii="Arial" w:hAnsi="Arial" w:cs="Arial"/>
          <w:b/>
          <w:sz w:val="24"/>
          <w:szCs w:val="24"/>
        </w:rPr>
      </w:pPr>
      <w:r w:rsidRPr="00242D4B">
        <w:rPr>
          <w:rFonts w:ascii="Arial" w:hAnsi="Arial" w:cs="Arial"/>
          <w:b/>
          <w:sz w:val="24"/>
          <w:szCs w:val="24"/>
        </w:rPr>
        <w:t xml:space="preserve">III AG/352/PN/01/20 </w:t>
      </w:r>
    </w:p>
    <w:p w:rsidR="00242D4B" w:rsidRPr="00242D4B" w:rsidRDefault="00242D4B">
      <w:pPr>
        <w:rPr>
          <w:rFonts w:ascii="Arial" w:hAnsi="Arial" w:cs="Arial"/>
          <w:sz w:val="24"/>
          <w:szCs w:val="24"/>
        </w:rPr>
      </w:pPr>
    </w:p>
    <w:p w:rsidR="00242D4B" w:rsidRPr="00242D4B" w:rsidRDefault="00242D4B" w:rsidP="00242D4B">
      <w:pPr>
        <w:jc w:val="center"/>
        <w:rPr>
          <w:rFonts w:ascii="Arial" w:hAnsi="Arial" w:cs="Arial"/>
          <w:b/>
          <w:sz w:val="24"/>
          <w:szCs w:val="24"/>
        </w:rPr>
      </w:pPr>
      <w:r w:rsidRPr="00242D4B">
        <w:rPr>
          <w:rFonts w:ascii="Arial" w:hAnsi="Arial" w:cs="Arial"/>
          <w:b/>
          <w:sz w:val="24"/>
          <w:szCs w:val="24"/>
        </w:rPr>
        <w:t xml:space="preserve">Dotyczy postępowania w trybie przetargu nieograniczonego na </w:t>
      </w:r>
      <w:r w:rsidRPr="00242D4B">
        <w:rPr>
          <w:rFonts w:ascii="Arial" w:hAnsi="Arial" w:cs="Arial"/>
          <w:b/>
          <w:bCs/>
          <w:sz w:val="24"/>
          <w:szCs w:val="24"/>
        </w:rPr>
        <w:t>„Dostawę sprzętu i wyposażenia na doposażenie stanowisk pracy oraz tworzenie izolatek i miejsc do kwarantanny w ramach projektu pn. „Wsparcie działań związanych z przeciwdziałaniem skutkom rozprzestrzeniania się pandemii Covid-19 w domach pomocy społecznej dla Domu Pom</w:t>
      </w:r>
      <w:bookmarkStart w:id="0" w:name="_GoBack"/>
      <w:bookmarkEnd w:id="0"/>
      <w:r w:rsidRPr="00242D4B">
        <w:rPr>
          <w:rFonts w:ascii="Arial" w:hAnsi="Arial" w:cs="Arial"/>
          <w:b/>
          <w:bCs/>
          <w:sz w:val="24"/>
          <w:szCs w:val="24"/>
        </w:rPr>
        <w:t>ocy Społecznej „KALINA” w Lublinie</w:t>
      </w:r>
      <w:r w:rsidRPr="00242D4B">
        <w:rPr>
          <w:rFonts w:ascii="Arial" w:hAnsi="Arial" w:cs="Arial"/>
          <w:b/>
          <w:sz w:val="24"/>
          <w:szCs w:val="24"/>
        </w:rPr>
        <w:t>”</w:t>
      </w:r>
    </w:p>
    <w:p w:rsidR="00242D4B" w:rsidRPr="00242D4B" w:rsidRDefault="00242D4B">
      <w:pPr>
        <w:rPr>
          <w:rFonts w:ascii="Arial" w:hAnsi="Arial" w:cs="Arial"/>
          <w:b/>
          <w:sz w:val="24"/>
          <w:szCs w:val="24"/>
        </w:rPr>
      </w:pPr>
    </w:p>
    <w:p w:rsidR="00242D4B" w:rsidRDefault="00242D4B" w:rsidP="00242D4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D4B">
        <w:rPr>
          <w:rFonts w:ascii="Arial" w:hAnsi="Arial" w:cs="Arial"/>
          <w:sz w:val="24"/>
          <w:szCs w:val="24"/>
        </w:rPr>
        <w:t xml:space="preserve">Na podstawie art. 38 ust. 4 Prawo zamówień publicznych (Dz.U. z 2019 r. poz. 1843 z </w:t>
      </w:r>
      <w:proofErr w:type="spellStart"/>
      <w:r w:rsidRPr="00242D4B">
        <w:rPr>
          <w:rFonts w:ascii="Arial" w:hAnsi="Arial" w:cs="Arial"/>
          <w:sz w:val="24"/>
          <w:szCs w:val="24"/>
        </w:rPr>
        <w:t>póżń</w:t>
      </w:r>
      <w:proofErr w:type="spellEnd"/>
      <w:r w:rsidRPr="00242D4B">
        <w:rPr>
          <w:rFonts w:ascii="Arial" w:hAnsi="Arial" w:cs="Arial"/>
          <w:sz w:val="24"/>
          <w:szCs w:val="24"/>
        </w:rPr>
        <w:t xml:space="preserve">. zm.) oraz pkt. 9 SIWZ Zamawiający informuje, że zmianie ulegają następujące zapisy: </w:t>
      </w:r>
    </w:p>
    <w:p w:rsidR="00242D4B" w:rsidRPr="00242D4B" w:rsidRDefault="00242D4B" w:rsidP="00242D4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42D4B">
        <w:rPr>
          <w:rFonts w:ascii="Arial" w:hAnsi="Arial" w:cs="Arial"/>
          <w:b/>
          <w:sz w:val="24"/>
          <w:szCs w:val="24"/>
          <w:u w:val="single"/>
        </w:rPr>
        <w:t>I.</w:t>
      </w:r>
      <w:r w:rsidRPr="00242D4B">
        <w:rPr>
          <w:rFonts w:ascii="Arial" w:hAnsi="Arial" w:cs="Arial"/>
          <w:sz w:val="24"/>
          <w:szCs w:val="24"/>
          <w:u w:val="single"/>
        </w:rPr>
        <w:t xml:space="preserve"> W Specyfikacji Istotnych Warunków Zamówienia </w:t>
      </w:r>
    </w:p>
    <w:p w:rsidR="00242D4B" w:rsidRPr="00242D4B" w:rsidRDefault="00242D4B" w:rsidP="0024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D4B">
        <w:rPr>
          <w:rFonts w:ascii="Arial" w:hAnsi="Arial" w:cs="Arial"/>
          <w:sz w:val="24"/>
          <w:szCs w:val="24"/>
        </w:rPr>
        <w:t xml:space="preserve">1.Pkt. 4 jest zapis; </w:t>
      </w:r>
      <w:r>
        <w:rPr>
          <w:rFonts w:ascii="Arial" w:hAnsi="Arial" w:cs="Arial"/>
          <w:sz w:val="24"/>
          <w:szCs w:val="24"/>
        </w:rPr>
        <w:t>„</w:t>
      </w:r>
      <w:r w:rsidRPr="00242D4B">
        <w:rPr>
          <w:rFonts w:ascii="Arial" w:hAnsi="Arial" w:cs="Arial"/>
          <w:sz w:val="24"/>
          <w:szCs w:val="24"/>
        </w:rPr>
        <w:t>Termin wykonania zamówienia- od dnia zawarcia umowy maksymalnie do dnia 31.11.2020 r. „</w:t>
      </w:r>
    </w:p>
    <w:p w:rsidR="00242D4B" w:rsidRPr="00242D4B" w:rsidRDefault="00242D4B" w:rsidP="0024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D4B">
        <w:rPr>
          <w:rFonts w:ascii="Arial" w:hAnsi="Arial" w:cs="Arial"/>
          <w:sz w:val="24"/>
          <w:szCs w:val="24"/>
        </w:rPr>
        <w:t>Winno być:</w:t>
      </w:r>
    </w:p>
    <w:p w:rsidR="00242D4B" w:rsidRPr="00242D4B" w:rsidRDefault="00242D4B" w:rsidP="0024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D4B">
        <w:rPr>
          <w:rFonts w:ascii="Arial" w:hAnsi="Arial" w:cs="Arial"/>
          <w:sz w:val="24"/>
          <w:szCs w:val="24"/>
        </w:rPr>
        <w:t xml:space="preserve">„Termin wykonania zamówienia- od dnia zawarcia umowy maksymalnie do dnia 30.11.2020 r.” </w:t>
      </w:r>
    </w:p>
    <w:p w:rsidR="00242D4B" w:rsidRPr="00242D4B" w:rsidRDefault="00242D4B" w:rsidP="00242D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42D4B">
        <w:rPr>
          <w:rFonts w:ascii="Arial" w:hAnsi="Arial" w:cs="Arial"/>
          <w:sz w:val="24"/>
          <w:szCs w:val="24"/>
        </w:rPr>
        <w:t xml:space="preserve">Pozostałe zapisy pozostają bez zmian. </w:t>
      </w:r>
    </w:p>
    <w:sectPr w:rsidR="00242D4B" w:rsidRPr="0024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B"/>
    <w:rsid w:val="00242D4B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F6CD-AE8A-4881-9CDC-8640CC8E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1</cp:revision>
  <dcterms:created xsi:type="dcterms:W3CDTF">2020-12-14T10:20:00Z</dcterms:created>
  <dcterms:modified xsi:type="dcterms:W3CDTF">2020-12-14T10:28:00Z</dcterms:modified>
</cp:coreProperties>
</file>