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97B80" w14:textId="2C8EB407" w:rsidR="005E6CE2" w:rsidRPr="005E6CE2" w:rsidRDefault="005E6CE2" w:rsidP="005E6CE2">
      <w:pPr>
        <w:suppressAutoHyphens/>
        <w:jc w:val="right"/>
        <w:rPr>
          <w:rFonts w:ascii="Arial" w:hAnsi="Arial" w:cs="Arial"/>
          <w:szCs w:val="24"/>
        </w:rPr>
      </w:pPr>
      <w:r w:rsidRPr="005E6CE2">
        <w:rPr>
          <w:rFonts w:ascii="Arial" w:hAnsi="Arial" w:cs="Arial"/>
          <w:szCs w:val="24"/>
        </w:rPr>
        <w:t>Zał. Nr</w:t>
      </w:r>
      <w:r w:rsidR="00DD4F91" w:rsidRPr="00DD4F91">
        <w:rPr>
          <w:rFonts w:ascii="Arial" w:hAnsi="Arial" w:cs="Arial"/>
          <w:szCs w:val="24"/>
        </w:rPr>
        <w:t xml:space="preserve"> </w:t>
      </w:r>
      <w:r w:rsidR="00DD4F91">
        <w:rPr>
          <w:rFonts w:ascii="Arial" w:hAnsi="Arial" w:cs="Arial"/>
          <w:szCs w:val="24"/>
        </w:rPr>
        <w:t>7 do Regulaminu w sprawie postępowania z depozytami</w:t>
      </w:r>
    </w:p>
    <w:p w14:paraId="5F43AC79" w14:textId="77777777" w:rsidR="005E6CE2" w:rsidRPr="005E6CE2" w:rsidRDefault="005E6CE2" w:rsidP="005E6CE2">
      <w:pPr>
        <w:suppressAutoHyphens/>
        <w:rPr>
          <w:rFonts w:ascii="Arial" w:hAnsi="Arial" w:cs="Arial"/>
          <w:szCs w:val="24"/>
        </w:rPr>
      </w:pPr>
    </w:p>
    <w:p w14:paraId="423C8908" w14:textId="7AE59174" w:rsidR="005E6CE2" w:rsidRPr="005E6CE2" w:rsidRDefault="00EE6CA4" w:rsidP="005E6CE2">
      <w:pPr>
        <w:suppressAutoHyphens/>
        <w:jc w:val="right"/>
        <w:rPr>
          <w:rFonts w:ascii="Arial" w:hAnsi="Arial" w:cs="Arial"/>
          <w:szCs w:val="24"/>
        </w:rPr>
      </w:pPr>
      <w:r>
        <w:rPr>
          <w:rFonts w:ascii="Arial" w:hAnsi="Arial" w:cs="Arial"/>
          <w:szCs w:val="24"/>
        </w:rPr>
        <w:t>Lublin, 05.07</w:t>
      </w:r>
      <w:r w:rsidR="004D5C74">
        <w:rPr>
          <w:rFonts w:ascii="Arial" w:hAnsi="Arial" w:cs="Arial"/>
          <w:szCs w:val="24"/>
        </w:rPr>
        <w:t>.2024 r.</w:t>
      </w:r>
    </w:p>
    <w:p w14:paraId="2761C10A" w14:textId="77777777" w:rsidR="005E6CE2" w:rsidRPr="005E6CE2" w:rsidRDefault="005E6CE2" w:rsidP="005E6CE2">
      <w:pPr>
        <w:suppressAutoHyphens/>
        <w:rPr>
          <w:rFonts w:ascii="Arial" w:hAnsi="Arial" w:cs="Arial"/>
          <w:szCs w:val="24"/>
        </w:rPr>
      </w:pPr>
    </w:p>
    <w:p w14:paraId="6C375AE5" w14:textId="77777777" w:rsidR="005E6CE2" w:rsidRPr="005E6CE2" w:rsidRDefault="005E6CE2" w:rsidP="005E6CE2">
      <w:pPr>
        <w:suppressAutoHyphens/>
        <w:jc w:val="center"/>
        <w:rPr>
          <w:rFonts w:ascii="Arial" w:hAnsi="Arial" w:cs="Arial"/>
          <w:szCs w:val="24"/>
        </w:rPr>
      </w:pPr>
      <w:r w:rsidRPr="005E6CE2">
        <w:rPr>
          <w:rFonts w:ascii="Arial" w:hAnsi="Arial" w:cs="Arial"/>
          <w:szCs w:val="24"/>
        </w:rPr>
        <w:t>OGŁOSZENIE O WEZWANIU DO ODBIORU NIEPODJĘTEGO DEPOZYTU</w:t>
      </w:r>
    </w:p>
    <w:p w14:paraId="22A70139" w14:textId="77777777" w:rsidR="005E6CE2" w:rsidRPr="005E6CE2" w:rsidRDefault="005E6CE2" w:rsidP="005E6CE2">
      <w:pPr>
        <w:suppressAutoHyphens/>
        <w:jc w:val="both"/>
        <w:rPr>
          <w:rFonts w:ascii="Arial" w:hAnsi="Arial" w:cs="Arial"/>
          <w:szCs w:val="24"/>
        </w:rPr>
      </w:pPr>
      <w:r w:rsidRPr="005E6CE2">
        <w:rPr>
          <w:rFonts w:ascii="Arial" w:hAnsi="Arial" w:cs="Arial"/>
          <w:szCs w:val="24"/>
        </w:rPr>
        <w:t xml:space="preserve"> </w:t>
      </w:r>
    </w:p>
    <w:p w14:paraId="7BE6AF43" w14:textId="77777777" w:rsidR="005E6CE2" w:rsidRPr="005E6CE2" w:rsidRDefault="005E6CE2" w:rsidP="005E6CE2">
      <w:pPr>
        <w:suppressAutoHyphens/>
        <w:jc w:val="both"/>
        <w:rPr>
          <w:rFonts w:ascii="Arial" w:hAnsi="Arial" w:cs="Arial"/>
          <w:szCs w:val="24"/>
        </w:rPr>
      </w:pPr>
    </w:p>
    <w:p w14:paraId="5BDE8916" w14:textId="2D5F6A05" w:rsidR="005E6CE2" w:rsidRPr="005E6CE2" w:rsidRDefault="005E6CE2" w:rsidP="005E6CE2">
      <w:pPr>
        <w:suppressAutoHyphens/>
        <w:ind w:firstLine="709"/>
        <w:jc w:val="both"/>
        <w:rPr>
          <w:rFonts w:ascii="Arial" w:hAnsi="Arial" w:cs="Arial"/>
          <w:i/>
          <w:szCs w:val="24"/>
        </w:rPr>
      </w:pPr>
      <w:r w:rsidRPr="005E6CE2">
        <w:rPr>
          <w:rFonts w:ascii="Arial" w:hAnsi="Arial" w:cs="Arial"/>
          <w:szCs w:val="24"/>
        </w:rPr>
        <w:t xml:space="preserve">Dom Pomocy Społecznej „Kalina” w Lublinie, zwany dalej Domem, działając na podstawie przepisu art. 6 ust. 5 ustawy z dnia 18 października 2006 r o likwidacji niepodjętych depozytów (Dz. U. z 2006 r, Nr 208, poz. 1537 z późn. zm.) – poszukuje spadkobierców i wzywa do odbioru </w:t>
      </w:r>
      <w:r w:rsidRPr="004D5C74">
        <w:rPr>
          <w:rFonts w:ascii="Arial" w:hAnsi="Arial" w:cs="Arial"/>
          <w:szCs w:val="24"/>
        </w:rPr>
        <w:t xml:space="preserve">niepodjętego depozytu po </w:t>
      </w:r>
      <w:r w:rsidR="00EE6CA4">
        <w:rPr>
          <w:rFonts w:ascii="Arial" w:hAnsi="Arial" w:cs="Arial"/>
          <w:szCs w:val="24"/>
        </w:rPr>
        <w:t>zmarłym</w:t>
      </w:r>
      <w:r w:rsidRPr="004D5C74">
        <w:rPr>
          <w:rFonts w:ascii="Arial" w:hAnsi="Arial" w:cs="Arial"/>
          <w:szCs w:val="24"/>
        </w:rPr>
        <w:t xml:space="preserve"> </w:t>
      </w:r>
      <w:r w:rsidR="00EE6CA4">
        <w:rPr>
          <w:rFonts w:ascii="Arial" w:hAnsi="Arial" w:cs="Arial"/>
          <w:szCs w:val="24"/>
        </w:rPr>
        <w:t>mieszkańcu</w:t>
      </w:r>
      <w:r w:rsidRPr="004D5C74">
        <w:rPr>
          <w:rFonts w:ascii="Arial" w:hAnsi="Arial" w:cs="Arial"/>
          <w:szCs w:val="24"/>
        </w:rPr>
        <w:t>:</w:t>
      </w:r>
    </w:p>
    <w:p w14:paraId="1CD93201" w14:textId="6B4CD2DD" w:rsidR="004D5C74" w:rsidRDefault="00EE6CA4" w:rsidP="004D5C74">
      <w:pPr>
        <w:suppressAutoHyphens/>
        <w:spacing w:line="360" w:lineRule="auto"/>
        <w:rPr>
          <w:rFonts w:ascii="Arial" w:hAnsi="Arial" w:cs="Arial"/>
          <w:szCs w:val="24"/>
        </w:rPr>
      </w:pPr>
      <w:r>
        <w:rPr>
          <w:rFonts w:ascii="Arial" w:hAnsi="Arial" w:cs="Arial"/>
          <w:b/>
          <w:szCs w:val="24"/>
        </w:rPr>
        <w:t>Przypisie Zbigniewie</w:t>
      </w:r>
      <w:r>
        <w:rPr>
          <w:rFonts w:ascii="Arial" w:hAnsi="Arial" w:cs="Arial"/>
          <w:szCs w:val="24"/>
        </w:rPr>
        <w:t>, ur. 02.04.1955</w:t>
      </w:r>
      <w:r w:rsidR="004D5C74" w:rsidRPr="005200A3">
        <w:rPr>
          <w:rFonts w:ascii="Arial" w:hAnsi="Arial" w:cs="Arial"/>
          <w:szCs w:val="24"/>
        </w:rPr>
        <w:t xml:space="preserve"> r. w </w:t>
      </w:r>
      <w:r w:rsidR="004D5C74">
        <w:rPr>
          <w:rFonts w:ascii="Arial" w:hAnsi="Arial" w:cs="Arial"/>
          <w:szCs w:val="24"/>
        </w:rPr>
        <w:t>L</w:t>
      </w:r>
      <w:r>
        <w:rPr>
          <w:rFonts w:ascii="Arial" w:hAnsi="Arial" w:cs="Arial"/>
          <w:szCs w:val="24"/>
        </w:rPr>
        <w:t>ubartowie</w:t>
      </w:r>
      <w:r w:rsidR="004D5C74" w:rsidRPr="005200A3">
        <w:rPr>
          <w:rFonts w:ascii="Arial" w:hAnsi="Arial" w:cs="Arial"/>
          <w:szCs w:val="24"/>
        </w:rPr>
        <w:t xml:space="preserve">, </w:t>
      </w:r>
      <w:r>
        <w:rPr>
          <w:rFonts w:ascii="Arial" w:hAnsi="Arial" w:cs="Arial"/>
          <w:szCs w:val="24"/>
        </w:rPr>
        <w:t>syn Jana i Heleny, zm. 16.06</w:t>
      </w:r>
      <w:r w:rsidR="004D5C74">
        <w:rPr>
          <w:rFonts w:ascii="Arial" w:hAnsi="Arial" w:cs="Arial"/>
          <w:szCs w:val="24"/>
        </w:rPr>
        <w:t>.2024</w:t>
      </w:r>
      <w:r w:rsidR="004D5C74" w:rsidRPr="005200A3">
        <w:rPr>
          <w:rFonts w:ascii="Arial" w:hAnsi="Arial" w:cs="Arial"/>
          <w:szCs w:val="24"/>
        </w:rPr>
        <w:t xml:space="preserve"> r., środki pieniężne w kwocie: </w:t>
      </w:r>
      <w:r w:rsidR="004D5C74">
        <w:rPr>
          <w:rFonts w:ascii="Arial" w:hAnsi="Arial" w:cs="Arial"/>
          <w:szCs w:val="24"/>
        </w:rPr>
        <w:t>4</w:t>
      </w:r>
      <w:r>
        <w:rPr>
          <w:rFonts w:ascii="Arial" w:hAnsi="Arial" w:cs="Arial"/>
          <w:szCs w:val="24"/>
        </w:rPr>
        <w:t>02</w:t>
      </w:r>
      <w:r w:rsidR="004D5C74">
        <w:rPr>
          <w:rFonts w:ascii="Arial" w:hAnsi="Arial" w:cs="Arial"/>
          <w:szCs w:val="24"/>
        </w:rPr>
        <w:t>,</w:t>
      </w:r>
      <w:r>
        <w:rPr>
          <w:rFonts w:ascii="Arial" w:hAnsi="Arial" w:cs="Arial"/>
          <w:szCs w:val="24"/>
        </w:rPr>
        <w:t>40 zł (stan na 30.06</w:t>
      </w:r>
      <w:r w:rsidR="004D5C74" w:rsidRPr="005200A3">
        <w:rPr>
          <w:rFonts w:ascii="Arial" w:hAnsi="Arial" w:cs="Arial"/>
          <w:szCs w:val="24"/>
        </w:rPr>
        <w:t>.2024 r.),</w:t>
      </w:r>
    </w:p>
    <w:p w14:paraId="425733BE" w14:textId="77777777" w:rsidR="005E6CE2" w:rsidRPr="005E6CE2" w:rsidRDefault="005E6CE2" w:rsidP="005E6CE2">
      <w:pPr>
        <w:suppressAutoHyphens/>
        <w:jc w:val="both"/>
        <w:rPr>
          <w:rFonts w:ascii="Arial" w:hAnsi="Arial" w:cs="Arial"/>
          <w:szCs w:val="24"/>
        </w:rPr>
      </w:pPr>
    </w:p>
    <w:p w14:paraId="2668E5DA" w14:textId="7E31C9CB" w:rsidR="005E6CE2" w:rsidRPr="005E6CE2" w:rsidRDefault="005E6CE2" w:rsidP="005E6CE2">
      <w:pPr>
        <w:suppressAutoHyphens/>
        <w:ind w:firstLine="709"/>
        <w:jc w:val="both"/>
        <w:rPr>
          <w:rFonts w:ascii="Arial" w:hAnsi="Arial" w:cs="Arial"/>
          <w:szCs w:val="24"/>
        </w:rPr>
      </w:pPr>
      <w:r w:rsidRPr="005E6CE2">
        <w:rPr>
          <w:rFonts w:ascii="Arial" w:hAnsi="Arial" w:cs="Arial"/>
          <w:szCs w:val="24"/>
        </w:rPr>
        <w:t xml:space="preserve">Wyżej </w:t>
      </w:r>
      <w:r w:rsidR="00D65835">
        <w:rPr>
          <w:rFonts w:ascii="Arial" w:hAnsi="Arial" w:cs="Arial"/>
          <w:szCs w:val="24"/>
        </w:rPr>
        <w:t>w</w:t>
      </w:r>
      <w:r w:rsidR="00D65835" w:rsidRPr="005E6CE2">
        <w:rPr>
          <w:rFonts w:ascii="Arial" w:hAnsi="Arial" w:cs="Arial"/>
          <w:szCs w:val="24"/>
        </w:rPr>
        <w:t>ymieniony</w:t>
      </w:r>
      <w:r w:rsidR="00D65835">
        <w:rPr>
          <w:rFonts w:ascii="Arial" w:hAnsi="Arial" w:cs="Arial"/>
          <w:szCs w:val="24"/>
        </w:rPr>
        <w:t xml:space="preserve"> </w:t>
      </w:r>
      <w:r w:rsidRPr="005E6CE2">
        <w:rPr>
          <w:rFonts w:ascii="Arial" w:hAnsi="Arial" w:cs="Arial"/>
          <w:szCs w:val="24"/>
        </w:rPr>
        <w:t>depozyt wchodzi w skład masy spadkowej i będzie wydany osobom uprawnionym – spadkobiercom, po przedłożeniu prawomocnego postanowienia sądu o stwierdzeniu nabycia spadku lub aktu poświadczenia dziedziczenia sporządzonego przez notariusza.</w:t>
      </w:r>
    </w:p>
    <w:p w14:paraId="2146B044" w14:textId="77777777" w:rsidR="005E6CE2" w:rsidRPr="005E6CE2" w:rsidRDefault="005E6CE2" w:rsidP="005E6CE2">
      <w:pPr>
        <w:suppressAutoHyphens/>
        <w:jc w:val="both"/>
        <w:rPr>
          <w:rFonts w:ascii="Arial" w:hAnsi="Arial" w:cs="Arial"/>
          <w:szCs w:val="24"/>
        </w:rPr>
      </w:pPr>
    </w:p>
    <w:p w14:paraId="2FE4F2E7" w14:textId="41C051CF" w:rsidR="005E6CE2" w:rsidRPr="005E6CE2" w:rsidRDefault="005E6CE2" w:rsidP="005E6CE2">
      <w:pPr>
        <w:suppressAutoHyphens/>
        <w:ind w:firstLine="709"/>
        <w:jc w:val="both"/>
        <w:rPr>
          <w:rFonts w:ascii="Arial" w:hAnsi="Arial" w:cs="Arial"/>
          <w:szCs w:val="24"/>
        </w:rPr>
      </w:pPr>
      <w:r w:rsidRPr="005E6CE2">
        <w:rPr>
          <w:rFonts w:ascii="Arial" w:hAnsi="Arial" w:cs="Arial"/>
          <w:szCs w:val="24"/>
        </w:rPr>
        <w:t>Niepodjęcie depozytu w terminie 3 lat od dnia wywieszenia niniejszego wezwania na tablicy informacyjnej Domu, będzie skutkowało jego likwidację, co oznacza, że prawo do depozytu przejdzie na rzecz Skarbu Państwa, na podstawie przepisów ustawy dnia 18 października 2006 r. o likwidacji niepodjętych depozytów.</w:t>
      </w:r>
    </w:p>
    <w:p w14:paraId="7D47455B" w14:textId="77777777" w:rsidR="005E6CE2" w:rsidRPr="005E6CE2" w:rsidRDefault="005E6CE2" w:rsidP="005E6CE2">
      <w:pPr>
        <w:suppressAutoHyphens/>
        <w:jc w:val="both"/>
        <w:rPr>
          <w:rFonts w:ascii="Arial" w:hAnsi="Arial" w:cs="Arial"/>
          <w:szCs w:val="24"/>
        </w:rPr>
      </w:pPr>
    </w:p>
    <w:p w14:paraId="323CB22A" w14:textId="77777777" w:rsidR="005E6CE2" w:rsidRPr="005E6CE2" w:rsidRDefault="005E6CE2" w:rsidP="005E6CE2">
      <w:pPr>
        <w:suppressAutoHyphens/>
        <w:ind w:firstLine="709"/>
        <w:jc w:val="both"/>
        <w:rPr>
          <w:rFonts w:ascii="Arial" w:hAnsi="Arial" w:cs="Arial"/>
          <w:szCs w:val="24"/>
        </w:rPr>
      </w:pPr>
      <w:r w:rsidRPr="005E6CE2">
        <w:rPr>
          <w:rFonts w:ascii="Arial" w:hAnsi="Arial" w:cs="Arial"/>
          <w:szCs w:val="24"/>
        </w:rPr>
        <w:t>Jednocześnie informujemy, że uprawniony do odbioru depozytu ponosi koszty przechowywania, utrzymania w należytym stanie depozytu (depozyty rzeczowe), a także koszty zawiadomień i poszukiwań (depozyty pieniężne oraz depozyty rzeczowe). Koszty naliczane są od dnia śmierci spadkodawcy do dnia odbioru depozytu. Depozyt zostanie wydany po uregulowaniu tych kosztów (może też zostać potrącony z depozytu pieniężnego o ile koszty nie przekraczają jego wartości).</w:t>
      </w:r>
    </w:p>
    <w:p w14:paraId="5D8BC3B5" w14:textId="4FB0D93A" w:rsidR="005E6CE2" w:rsidRDefault="005E6CE2" w:rsidP="005E6CE2">
      <w:pPr>
        <w:suppressAutoHyphens/>
        <w:jc w:val="both"/>
        <w:rPr>
          <w:rFonts w:ascii="Arial" w:hAnsi="Arial" w:cs="Arial"/>
          <w:szCs w:val="24"/>
        </w:rPr>
      </w:pPr>
    </w:p>
    <w:p w14:paraId="4E8A7903" w14:textId="31514261" w:rsidR="004D5C74" w:rsidRDefault="004D5C74" w:rsidP="005E6CE2">
      <w:pPr>
        <w:suppressAutoHyphens/>
        <w:jc w:val="both"/>
        <w:rPr>
          <w:rFonts w:ascii="Arial" w:hAnsi="Arial" w:cs="Arial"/>
          <w:szCs w:val="24"/>
        </w:rPr>
      </w:pPr>
    </w:p>
    <w:p w14:paraId="156C585C" w14:textId="77777777" w:rsidR="004D5C74" w:rsidRPr="005E6CE2" w:rsidRDefault="004D5C74" w:rsidP="005E6CE2">
      <w:pPr>
        <w:suppressAutoHyphens/>
        <w:jc w:val="both"/>
        <w:rPr>
          <w:rFonts w:ascii="Arial" w:hAnsi="Arial" w:cs="Arial"/>
          <w:szCs w:val="24"/>
        </w:rPr>
      </w:pPr>
    </w:p>
    <w:p w14:paraId="1B3494F2" w14:textId="5C57C343" w:rsidR="007E2851" w:rsidRDefault="007E2851" w:rsidP="007E2851">
      <w:pPr>
        <w:ind w:right="854"/>
        <w:jc w:val="center"/>
        <w:rPr>
          <w:rFonts w:ascii="Arial" w:hAnsi="Arial" w:cs="Arial"/>
        </w:rPr>
      </w:pPr>
      <w:r>
        <w:rPr>
          <w:rFonts w:ascii="Arial" w:hAnsi="Arial" w:cs="Arial"/>
        </w:rPr>
        <w:t xml:space="preserve">                                                                                                         </w:t>
      </w:r>
      <w:r>
        <w:rPr>
          <w:rFonts w:ascii="Arial" w:hAnsi="Arial" w:cs="Arial"/>
        </w:rPr>
        <w:t>Jolanta Mandziuk</w:t>
      </w:r>
    </w:p>
    <w:p w14:paraId="4B42CA4D" w14:textId="75ADF3BF" w:rsidR="007E2851" w:rsidRDefault="007E2851" w:rsidP="007E2851">
      <w:pPr>
        <w:ind w:right="854"/>
        <w:jc w:val="right"/>
        <w:rPr>
          <w:rFonts w:ascii="Arial" w:hAnsi="Arial" w:cs="Arial"/>
        </w:rPr>
      </w:pPr>
      <w:r>
        <w:rPr>
          <w:rFonts w:ascii="Arial" w:hAnsi="Arial" w:cs="Arial"/>
        </w:rPr>
        <w:t xml:space="preserve">                                                       </w:t>
      </w:r>
      <w:r>
        <w:rPr>
          <w:rFonts w:ascii="Arial" w:hAnsi="Arial" w:cs="Arial"/>
        </w:rPr>
        <w:t xml:space="preserve">                        </w:t>
      </w:r>
      <w:bookmarkStart w:id="0" w:name="_GoBack"/>
      <w:bookmarkEnd w:id="0"/>
      <w:r>
        <w:rPr>
          <w:rFonts w:ascii="Arial" w:hAnsi="Arial" w:cs="Arial"/>
        </w:rPr>
        <w:t xml:space="preserve">Z-ca Dyrektora </w:t>
      </w:r>
      <w:r>
        <w:rPr>
          <w:rFonts w:ascii="Arial" w:hAnsi="Arial" w:cs="Arial"/>
        </w:rPr>
        <w:br/>
        <w:t xml:space="preserve">                                                                                            Domu Pomocy Społecznej                                                                                                                   „Kalina” w Lublinie</w:t>
      </w:r>
    </w:p>
    <w:p w14:paraId="4BFF3044" w14:textId="002CBF3B" w:rsidR="005E6CE2" w:rsidRPr="00513649" w:rsidRDefault="005E6CE2" w:rsidP="00513649">
      <w:pPr>
        <w:suppressAutoHyphens/>
        <w:ind w:right="850"/>
        <w:rPr>
          <w:rFonts w:ascii="Arial" w:hAnsi="Arial" w:cs="Arial"/>
          <w:i/>
          <w:sz w:val="18"/>
          <w:szCs w:val="24"/>
        </w:rPr>
      </w:pPr>
    </w:p>
    <w:sectPr w:rsidR="005E6CE2" w:rsidRPr="00513649" w:rsidSect="00D14B63">
      <w:pgSz w:w="11906" w:h="16838"/>
      <w:pgMar w:top="1418" w:right="1418" w:bottom="1418" w:left="1418"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F5253" w14:textId="77777777" w:rsidR="00617B4E" w:rsidRDefault="00617B4E" w:rsidP="00D65835">
      <w:pPr>
        <w:spacing w:after="0" w:line="240" w:lineRule="auto"/>
      </w:pPr>
      <w:r>
        <w:separator/>
      </w:r>
    </w:p>
  </w:endnote>
  <w:endnote w:type="continuationSeparator" w:id="0">
    <w:p w14:paraId="1B542610" w14:textId="77777777" w:rsidR="00617B4E" w:rsidRDefault="00617B4E" w:rsidP="00D6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25A49" w14:textId="77777777" w:rsidR="00617B4E" w:rsidRDefault="00617B4E" w:rsidP="00D65835">
      <w:pPr>
        <w:spacing w:after="0" w:line="240" w:lineRule="auto"/>
      </w:pPr>
      <w:r>
        <w:separator/>
      </w:r>
    </w:p>
  </w:footnote>
  <w:footnote w:type="continuationSeparator" w:id="0">
    <w:p w14:paraId="56642167" w14:textId="77777777" w:rsidR="00617B4E" w:rsidRDefault="00617B4E" w:rsidP="00D65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9A1"/>
    <w:multiLevelType w:val="hybridMultilevel"/>
    <w:tmpl w:val="90AEF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D2A4A"/>
    <w:multiLevelType w:val="hybridMultilevel"/>
    <w:tmpl w:val="1646F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E3BEA"/>
    <w:multiLevelType w:val="multilevel"/>
    <w:tmpl w:val="50506D26"/>
    <w:lvl w:ilvl="0">
      <w:start w:val="1"/>
      <w:numFmt w:val="decimal"/>
      <w:lvlText w:val="%1)"/>
      <w:lvlJc w:val="left"/>
      <w:pPr>
        <w:tabs>
          <w:tab w:val="num" w:pos="0"/>
        </w:tabs>
        <w:ind w:left="1146" w:hanging="360"/>
      </w:pPr>
      <w:rPr>
        <w:rFonts w:ascii="Arial" w:hAnsi="Arial" w:cs="Arial" w:hint="default"/>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1A7F3EDA"/>
    <w:multiLevelType w:val="hybridMultilevel"/>
    <w:tmpl w:val="CAAE1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BE5210"/>
    <w:multiLevelType w:val="hybridMultilevel"/>
    <w:tmpl w:val="CA443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22D05"/>
    <w:multiLevelType w:val="hybridMultilevel"/>
    <w:tmpl w:val="BE426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14AE5"/>
    <w:multiLevelType w:val="hybridMultilevel"/>
    <w:tmpl w:val="FEA6ED2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4225489"/>
    <w:multiLevelType w:val="multilevel"/>
    <w:tmpl w:val="C1F6B2DE"/>
    <w:lvl w:ilvl="0">
      <w:start w:val="4"/>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8C73E1"/>
    <w:multiLevelType w:val="hybridMultilevel"/>
    <w:tmpl w:val="7938E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4501E"/>
    <w:multiLevelType w:val="hybridMultilevel"/>
    <w:tmpl w:val="B386B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67E30"/>
    <w:multiLevelType w:val="hybridMultilevel"/>
    <w:tmpl w:val="BABA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90D47"/>
    <w:multiLevelType w:val="hybridMultilevel"/>
    <w:tmpl w:val="38D81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68AC"/>
    <w:multiLevelType w:val="hybridMultilevel"/>
    <w:tmpl w:val="09C8C10C"/>
    <w:lvl w:ilvl="0" w:tplc="EA463254">
      <w:start w:val="1"/>
      <w:numFmt w:val="bullet"/>
      <w:lvlText w:val=""/>
      <w:lvlJc w:val="left"/>
      <w:pPr>
        <w:ind w:left="1069" w:hanging="360"/>
      </w:pPr>
      <w:rPr>
        <w:rFonts w:ascii="Symbol" w:eastAsiaTheme="minorHAnsi"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35FB19B4"/>
    <w:multiLevelType w:val="multilevel"/>
    <w:tmpl w:val="9778740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320125"/>
    <w:multiLevelType w:val="hybridMultilevel"/>
    <w:tmpl w:val="36140E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014C82"/>
    <w:multiLevelType w:val="multilevel"/>
    <w:tmpl w:val="8968C50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7C17730"/>
    <w:multiLevelType w:val="multilevel"/>
    <w:tmpl w:val="7D9641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7F71BE1"/>
    <w:multiLevelType w:val="multilevel"/>
    <w:tmpl w:val="6742DE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89661D8"/>
    <w:multiLevelType w:val="hybridMultilevel"/>
    <w:tmpl w:val="C2B89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2499E"/>
    <w:multiLevelType w:val="multilevel"/>
    <w:tmpl w:val="DD2A0CDC"/>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B141315"/>
    <w:multiLevelType w:val="hybridMultilevel"/>
    <w:tmpl w:val="72720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6F01E0"/>
    <w:multiLevelType w:val="hybridMultilevel"/>
    <w:tmpl w:val="4150E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CD4E4C"/>
    <w:multiLevelType w:val="hybridMultilevel"/>
    <w:tmpl w:val="F2F098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7272DA5"/>
    <w:multiLevelType w:val="multilevel"/>
    <w:tmpl w:val="27847C2A"/>
    <w:lvl w:ilvl="0">
      <w:start w:val="1"/>
      <w:numFmt w:val="decimal"/>
      <w:lvlText w:val="%1."/>
      <w:lvlJc w:val="left"/>
      <w:pPr>
        <w:tabs>
          <w:tab w:val="num" w:pos="0"/>
        </w:tabs>
        <w:ind w:left="720" w:hanging="360"/>
      </w:pPr>
      <w:rPr>
        <w:rFonts w:ascii="Arial" w:hAnsi="Arial" w:cs="Arial"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FFA4E5B"/>
    <w:multiLevelType w:val="multilevel"/>
    <w:tmpl w:val="8968C50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27C070E"/>
    <w:multiLevelType w:val="hybridMultilevel"/>
    <w:tmpl w:val="BE7624F0"/>
    <w:lvl w:ilvl="0" w:tplc="81BEEA72">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3D6A26"/>
    <w:multiLevelType w:val="hybridMultilevel"/>
    <w:tmpl w:val="16E81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29569B"/>
    <w:multiLevelType w:val="multilevel"/>
    <w:tmpl w:val="62943034"/>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599689D"/>
    <w:multiLevelType w:val="multilevel"/>
    <w:tmpl w:val="46F4505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6D011C3E"/>
    <w:multiLevelType w:val="hybridMultilevel"/>
    <w:tmpl w:val="425AC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D03A67"/>
    <w:multiLevelType w:val="multilevel"/>
    <w:tmpl w:val="9A94A21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i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2305C8A"/>
    <w:multiLevelType w:val="multilevel"/>
    <w:tmpl w:val="D97E3536"/>
    <w:lvl w:ilvl="0">
      <w:start w:val="3"/>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i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B594951"/>
    <w:multiLevelType w:val="hybridMultilevel"/>
    <w:tmpl w:val="FCB2F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2"/>
  </w:num>
  <w:num w:numId="5">
    <w:abstractNumId w:val="29"/>
  </w:num>
  <w:num w:numId="6">
    <w:abstractNumId w:val="18"/>
  </w:num>
  <w:num w:numId="7">
    <w:abstractNumId w:val="14"/>
  </w:num>
  <w:num w:numId="8">
    <w:abstractNumId w:val="6"/>
  </w:num>
  <w:num w:numId="9">
    <w:abstractNumId w:val="4"/>
  </w:num>
  <w:num w:numId="10">
    <w:abstractNumId w:val="26"/>
  </w:num>
  <w:num w:numId="11">
    <w:abstractNumId w:val="9"/>
  </w:num>
  <w:num w:numId="12">
    <w:abstractNumId w:val="21"/>
  </w:num>
  <w:num w:numId="13">
    <w:abstractNumId w:val="5"/>
  </w:num>
  <w:num w:numId="14">
    <w:abstractNumId w:val="0"/>
  </w:num>
  <w:num w:numId="15">
    <w:abstractNumId w:val="20"/>
  </w:num>
  <w:num w:numId="16">
    <w:abstractNumId w:val="32"/>
  </w:num>
  <w:num w:numId="17">
    <w:abstractNumId w:val="3"/>
  </w:num>
  <w:num w:numId="18">
    <w:abstractNumId w:val="11"/>
  </w:num>
  <w:num w:numId="19">
    <w:abstractNumId w:val="1"/>
  </w:num>
  <w:num w:numId="20">
    <w:abstractNumId w:val="23"/>
  </w:num>
  <w:num w:numId="21">
    <w:abstractNumId w:val="2"/>
  </w:num>
  <w:num w:numId="22">
    <w:abstractNumId w:val="17"/>
  </w:num>
  <w:num w:numId="23">
    <w:abstractNumId w:val="27"/>
  </w:num>
  <w:num w:numId="24">
    <w:abstractNumId w:val="24"/>
  </w:num>
  <w:num w:numId="25">
    <w:abstractNumId w:val="31"/>
  </w:num>
  <w:num w:numId="26">
    <w:abstractNumId w:val="15"/>
  </w:num>
  <w:num w:numId="27">
    <w:abstractNumId w:val="30"/>
  </w:num>
  <w:num w:numId="28">
    <w:abstractNumId w:val="7"/>
  </w:num>
  <w:num w:numId="29">
    <w:abstractNumId w:val="19"/>
  </w:num>
  <w:num w:numId="30">
    <w:abstractNumId w:val="28"/>
  </w:num>
  <w:num w:numId="31">
    <w:abstractNumId w:val="16"/>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AA"/>
    <w:rsid w:val="00017EB8"/>
    <w:rsid w:val="000256E9"/>
    <w:rsid w:val="0003206F"/>
    <w:rsid w:val="00034649"/>
    <w:rsid w:val="00055C7D"/>
    <w:rsid w:val="000E7FAA"/>
    <w:rsid w:val="000F1F50"/>
    <w:rsid w:val="00107947"/>
    <w:rsid w:val="0016355D"/>
    <w:rsid w:val="001B3C85"/>
    <w:rsid w:val="0028147B"/>
    <w:rsid w:val="002E5B45"/>
    <w:rsid w:val="0033642C"/>
    <w:rsid w:val="00407C89"/>
    <w:rsid w:val="004145E0"/>
    <w:rsid w:val="0044393D"/>
    <w:rsid w:val="004D5C74"/>
    <w:rsid w:val="00513649"/>
    <w:rsid w:val="005B4BE4"/>
    <w:rsid w:val="005C05B0"/>
    <w:rsid w:val="005D32CF"/>
    <w:rsid w:val="005E6CE2"/>
    <w:rsid w:val="00617B4E"/>
    <w:rsid w:val="00645186"/>
    <w:rsid w:val="00694F31"/>
    <w:rsid w:val="006A3489"/>
    <w:rsid w:val="007B6E4A"/>
    <w:rsid w:val="007E2851"/>
    <w:rsid w:val="00830E6C"/>
    <w:rsid w:val="008738C2"/>
    <w:rsid w:val="0095330E"/>
    <w:rsid w:val="00961A6F"/>
    <w:rsid w:val="00966EAD"/>
    <w:rsid w:val="009A01C9"/>
    <w:rsid w:val="00AC4480"/>
    <w:rsid w:val="00B33489"/>
    <w:rsid w:val="00B8567B"/>
    <w:rsid w:val="00B86D62"/>
    <w:rsid w:val="00B86F86"/>
    <w:rsid w:val="00BE0564"/>
    <w:rsid w:val="00BE2899"/>
    <w:rsid w:val="00C03FDE"/>
    <w:rsid w:val="00CC1EF8"/>
    <w:rsid w:val="00D14B63"/>
    <w:rsid w:val="00D65835"/>
    <w:rsid w:val="00DD4F91"/>
    <w:rsid w:val="00DD6C6C"/>
    <w:rsid w:val="00DE43BD"/>
    <w:rsid w:val="00EE6CA4"/>
    <w:rsid w:val="00FA1E7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623"/>
  <w15:chartTrackingRefBased/>
  <w15:docId w15:val="{80C5E34A-C864-4915-83A1-CA591EA8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EB8"/>
    <w:pPr>
      <w:ind w:left="720"/>
      <w:contextualSpacing/>
    </w:pPr>
  </w:style>
  <w:style w:type="table" w:styleId="Tabela-Siatka">
    <w:name w:val="Table Grid"/>
    <w:basedOn w:val="Standardowy"/>
    <w:uiPriority w:val="39"/>
    <w:rsid w:val="005E6CE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58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35"/>
  </w:style>
  <w:style w:type="paragraph" w:styleId="Stopka">
    <w:name w:val="footer"/>
    <w:basedOn w:val="Normalny"/>
    <w:link w:val="StopkaZnak"/>
    <w:uiPriority w:val="99"/>
    <w:unhideWhenUsed/>
    <w:rsid w:val="00D658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Spuz-Szpos</dc:creator>
  <cp:keywords/>
  <dc:description/>
  <cp:lastModifiedBy>Agnieszka</cp:lastModifiedBy>
  <cp:revision>3</cp:revision>
  <cp:lastPrinted>2022-05-06T12:17:00Z</cp:lastPrinted>
  <dcterms:created xsi:type="dcterms:W3CDTF">2024-07-08T07:32:00Z</dcterms:created>
  <dcterms:modified xsi:type="dcterms:W3CDTF">2024-07-08T07:36:00Z</dcterms:modified>
</cp:coreProperties>
</file>