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5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"/>
        <w:gridCol w:w="4199"/>
        <w:gridCol w:w="1410"/>
        <w:gridCol w:w="1365"/>
        <w:gridCol w:w="1817"/>
        <w:gridCol w:w="1874"/>
        <w:gridCol w:w="1835"/>
        <w:gridCol w:w="1538"/>
      </w:tblGrid>
      <w:tr>
        <w:trPr/>
        <w:tc>
          <w:tcPr>
            <w:tcW w:w="1454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Dom Pomocy Społecznej im. Matki Teresy z Kalkuty ul. Głowackiego 26 w Lublinie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LP.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NAZWA ASORTYMENTU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JEDN. MIARY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ILOŚĆ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STAWKA VAT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CENA JEDN.  NETTO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CENA JEDN. BRUTTO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WARTOŚĆ BRUTTO</w: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lang w:eastAsia="pl-PL"/>
              </w:rPr>
            </w:pPr>
            <w:bookmarkStart w:id="0" w:name="__DdeLink__445_1573362275"/>
            <w:bookmarkEnd w:id="0"/>
            <w:r>
              <w:rPr>
                <w:rFonts w:eastAsia="Times New Roman" w:cs="" w:ascii="Arial" w:hAnsi="Arial" w:cstheme="majorHAnsi"/>
                <w:b/>
                <w:bCs/>
                <w:color w:val="000000"/>
                <w:lang w:eastAsia="pl-PL"/>
              </w:rPr>
              <w:t>Testy antygenowe na badanie zakażenia wirusem Sars-Cov-2</w:t>
            </w:r>
          </w:p>
          <w:p>
            <w:pPr>
              <w:pStyle w:val="ListParagraph"/>
              <w:widowControl w:val="false"/>
              <w:spacing w:lineRule="auto" w:line="240"/>
              <w:ind w:left="720" w:hanging="0"/>
              <w:rPr>
                <w:rFonts w:ascii="Arial" w:hAnsi="Arial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Arial" w:hAnsi="Arial"/>
                <w:color w:val="000000"/>
                <w:lang w:eastAsia="pl-P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" w:ascii="Arial" w:hAnsi="Arial" w:cstheme="maj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szybki,  kasetkowy , chromatograficzny,  przeznaczonym do wykrywania obecności antygenów wirusa SARS-CoV-2 w wymazie z nosogardzieli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Posiadający certyfikaty zgłoszenia do Urzędu Rejestracji Wyrobów Medycznych oraz Deklaracja zgodności CE IVD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eastAsia="pl-PL"/>
              </w:rPr>
              <w:t>czułość  ≥ 92% i specyficzność ≥ 98%,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495057"/>
                <w:spacing w:val="0"/>
                <w:sz w:val="24"/>
                <w:szCs w:val="24"/>
                <w:u w:val="none"/>
                <w:effect w:val="none"/>
                <w:shd w:fill="FFFFFF" w:val="clear"/>
                <w:lang w:eastAsia="pl-PL"/>
              </w:rPr>
              <w:t>Wszystkie materiały potrzebne do wykonania badania muszą być zawarte w zestawie</w:t>
            </w: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(wymagania minimum):</w:t>
            </w:r>
          </w:p>
          <w:p>
            <w:pPr>
              <w:pStyle w:val="ListParagraph"/>
              <w:widowControl w:val="false"/>
              <w:spacing w:lineRule="auto" w:line="240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/>
              <w:ind w:left="144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ascii="Arial" w:hAnsi="Arial"/>
                <w:color w:val="495057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płytki testowe w indywidualnym foliowym opakowaniu zawierającym środek pochłaniający wilgoć,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probówki ekstrakcyjne z zakrętką i buforem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sterylne wymazówki do pobierania wymazu z nosogardzieli,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color w:val="000000"/>
                <w:sz w:val="24"/>
                <w:szCs w:val="24"/>
                <w:lang w:eastAsia="pl-PL"/>
              </w:rPr>
              <w:t>instrukcję stosowania (metodyka wykonywania testu w języku polskim),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ind w:left="720" w:hanging="0"/>
              <w:rPr>
                <w:rFonts w:ascii="Arial" w:hAnsi="Arial"/>
                <w:color w:val="495057"/>
                <w:sz w:val="24"/>
                <w:szCs w:val="24"/>
              </w:rPr>
            </w:pPr>
            <w:r>
              <w:rPr>
                <w:rFonts w:eastAsia="Times New Roman" w:cs="" w:ascii="Arial" w:hAnsi="Arial" w:cstheme="majorHAnsi"/>
                <w:bCs/>
                <w:color w:val="000000"/>
                <w:sz w:val="24"/>
                <w:szCs w:val="24"/>
                <w:lang w:eastAsia="pl-PL"/>
              </w:rPr>
              <w:t>termin przydatności do użycia minimum 12 miesięcy.</w:t>
            </w:r>
          </w:p>
        </w:tc>
        <w:tc>
          <w:tcPr>
            <w:tcW w:w="1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8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301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>RAZEM: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Gwka"/>
        <w:tabs>
          <w:tab w:val="center" w:pos="4536" w:leader="none"/>
          <w:tab w:val="left" w:pos="6390" w:leader="none"/>
          <w:tab w:val="right" w:pos="9072" w:leader="none"/>
        </w:tabs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78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enter" w:pos="4536" w:leader="none"/>
        <w:tab w:val="left" w:pos="6390" w:leader="none"/>
        <w:tab w:val="right" w:pos="9072" w:leader="none"/>
      </w:tabs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Symbol"/>
      <w:b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enter" w:pos="7285" w:leader="none"/>
        <w:tab w:val="right" w:pos="14570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732</TotalTime>
  <Application>LibreOffice/5.1.2.2$Windows_x86 LibreOffice_project/d3bf12ecb743fc0d20e0be0c58ca359301eb705f</Application>
  <Pages>2</Pages>
  <Words>134</Words>
  <CharactersWithSpaces>829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2020-09-04T12:19:06Z</dcterms:created>
  <dc:creator/>
  <dc:description/>
  <dc:language>pl-PL</dc:language>
  <cp:lastModifiedBy/>
  <cp:lastPrinted>2021-04-30T10:09:17Z</cp:lastPrinted>
  <dcterms:modified xsi:type="dcterms:W3CDTF">2021-12-20T14:24:05Z</dcterms:modified>
  <cp:revision>18</cp:revision>
  <dc:subject/>
  <dc:title/>
</cp:coreProperties>
</file>