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>
          <w:b/>
          <w:sz w:val="22"/>
          <w:szCs w:val="22"/>
        </w:rPr>
        <w:t>Lublin, dnia  03.01.2022 r.</w:t>
      </w:r>
    </w:p>
    <w:p>
      <w:pPr>
        <w:pStyle w:val="Normal"/>
        <w:spacing w:lineRule="auto" w:line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ZAPROSZENIE DO ZŁOŻENIA OFERTY CENOWEJ</w:t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I. Informacja o Zamawiającym i przedmiocie zaproszenia</w:t>
      </w:r>
    </w:p>
    <w:p>
      <w:pPr>
        <w:pStyle w:val="Normal"/>
        <w:spacing w:lineRule="auto" w:line="240"/>
        <w:rPr/>
      </w:pPr>
      <w:r>
        <w:rPr>
          <w:b/>
          <w:sz w:val="22"/>
          <w:szCs w:val="22"/>
        </w:rPr>
        <w:t>1. Zamawiający:</w:t>
      </w:r>
    </w:p>
    <w:p>
      <w:pPr>
        <w:pStyle w:val="Normal"/>
        <w:spacing w:lineRule="auto" w:line="240"/>
        <w:rPr/>
      </w:pPr>
      <w:r>
        <w:rPr>
          <w:rFonts w:cs="Arial"/>
          <w:b w:val="false"/>
          <w:bCs w:val="false"/>
          <w:sz w:val="22"/>
          <w:szCs w:val="22"/>
          <w:lang w:val="pl-PL" w:eastAsia="zxx" w:bidi="zxx"/>
        </w:rPr>
        <w:t>Dom Pomocy Społecznej im. Matki Teresy  z Kalkuty, ul. Głowackiego 26, 20-060 Lublin</w:t>
      </w:r>
    </w:p>
    <w:p>
      <w:pPr>
        <w:pStyle w:val="Normal"/>
        <w:tabs>
          <w:tab w:val="left" w:pos="405" w:leader="none"/>
        </w:tabs>
        <w:spacing w:lineRule="auto" w:line="240"/>
        <w:ind w:left="-57" w:right="0" w:firstLine="57"/>
        <w:jc w:val="both"/>
        <w:rPr/>
      </w:pPr>
      <w:r>
        <w:rPr>
          <w:rFonts w:cs="Arial"/>
          <w:b w:val="false"/>
          <w:bCs w:val="false"/>
          <w:sz w:val="22"/>
          <w:szCs w:val="22"/>
          <w:lang w:val="pl-PL" w:eastAsia="zxx" w:bidi="zxx"/>
        </w:rPr>
        <w:t xml:space="preserve">tel.  (81)  466 -55-82   </w:t>
      </w:r>
      <w:hyperlink r:id="rId2">
        <w:r>
          <w:rPr>
            <w:rStyle w:val="Czeinternetowe"/>
            <w:b w:val="false"/>
            <w:bCs w:val="false"/>
            <w:sz w:val="22"/>
            <w:szCs w:val="22"/>
          </w:rPr>
          <w:t>www.dpsmtk.lublin.eu</w:t>
        </w:r>
      </w:hyperlink>
      <w:r>
        <w:rPr>
          <w:b w:val="false"/>
          <w:bCs w:val="false"/>
          <w:sz w:val="22"/>
          <w:szCs w:val="22"/>
        </w:rPr>
        <w:t xml:space="preserve">      </w:t>
      </w:r>
      <w:hyperlink r:id="rId3">
        <w:r>
          <w:rPr>
            <w:rStyle w:val="Czeinternetowe"/>
            <w:b w:val="false"/>
            <w:bCs w:val="false"/>
            <w:sz w:val="22"/>
            <w:szCs w:val="22"/>
          </w:rPr>
          <w:t>biuro@dpsmtk.lublin.eu</w:t>
        </w:r>
      </w:hyperlink>
    </w:p>
    <w:p>
      <w:pPr>
        <w:pStyle w:val="Normal"/>
        <w:spacing w:lineRule="auto" w:line="240"/>
        <w:rPr/>
      </w:pPr>
      <w:r>
        <w:rPr>
          <w:sz w:val="22"/>
          <w:szCs w:val="22"/>
        </w:rPr>
        <w:t>na podstawie: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- Regulaminu postępowania przy udzielaniu zamówień </w:t>
      </w:r>
      <w:commentRangeStart w:id="0"/>
      <w:r>
        <w:rPr>
          <w:sz w:val="22"/>
          <w:szCs w:val="22"/>
        </w:rPr>
        <w:t>publicznych</w:t>
      </w:r>
      <w:r>
        <w:rPr>
          <w:sz w:val="22"/>
          <w:szCs w:val="22"/>
        </w:rPr>
      </w:r>
      <w:commentRangeEnd w:id="0"/>
      <w:r>
        <w:commentReference w:id="0"/>
      </w:r>
      <w:r>
        <w:rPr>
          <w:sz w:val="22"/>
          <w:szCs w:val="22"/>
        </w:rPr>
        <w:t xml:space="preserve"> na dostawy, usługi i roboty budowlane, których wartość szacunkowa netto nie przekracza kwoty 130.000 złotych lub do których nie stosuje się ustawy z dnia 11 września 2019r. – Prawo Zamówień Publicznych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  Przedmiot zamówienia: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Dostawa kiszonek</w:t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Wymagania w stosunku do przedmiotu zamówienia zawiera załącznik </w:t>
      </w:r>
      <w:commentRangeStart w:id="1"/>
      <w:r>
        <w:rPr>
          <w:sz w:val="22"/>
          <w:szCs w:val="22"/>
        </w:rPr>
        <w:t>nr</w:t>
      </w:r>
      <w:r>
        <w:rPr>
          <w:sz w:val="22"/>
          <w:szCs w:val="22"/>
        </w:rPr>
      </w:r>
      <w:commentRangeEnd w:id="1"/>
      <w:r>
        <w:commentReference w:id="1"/>
      </w:r>
      <w:r>
        <w:rPr>
          <w:sz w:val="22"/>
          <w:szCs w:val="22"/>
        </w:rPr>
        <w:t xml:space="preserve"> 1 do niniejszego zaproszenia.</w:t>
      </w:r>
    </w:p>
    <w:p>
      <w:pPr>
        <w:pStyle w:val="Normal"/>
        <w:spacing w:lineRule="auto" w:line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II. Termin realizacji zamówienia</w:t>
      </w:r>
    </w:p>
    <w:p>
      <w:pPr>
        <w:pStyle w:val="Normal"/>
        <w:tabs>
          <w:tab w:val="left" w:pos="8280" w:leader="none"/>
        </w:tabs>
        <w:spacing w:lineRule="auto" w:line="240"/>
        <w:rPr/>
      </w:pPr>
      <w:r>
        <w:rPr>
          <w:sz w:val="22"/>
          <w:szCs w:val="22"/>
        </w:rPr>
        <w:t xml:space="preserve">Umowa na sukcesywne dostawy wg bieżących potrzeb zostanie zawarta na okres od dnia podpisania umowy do dnia 31.12.2022 r.                                </w:t>
      </w:r>
    </w:p>
    <w:p>
      <w:pPr>
        <w:pStyle w:val="Normal"/>
        <w:tabs>
          <w:tab w:val="left" w:pos="8280" w:leader="none"/>
        </w:tabs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8280" w:leader="none"/>
        </w:tabs>
        <w:spacing w:lineRule="auto" w:line="240"/>
        <w:rPr/>
      </w:pPr>
      <w:r>
        <w:rPr>
          <w:b/>
          <w:sz w:val="22"/>
          <w:szCs w:val="22"/>
        </w:rPr>
        <w:t xml:space="preserve">III. </w:t>
      </w:r>
      <w:r>
        <w:rPr>
          <w:b/>
          <w:color w:val="000000"/>
          <w:sz w:val="22"/>
          <w:szCs w:val="22"/>
        </w:rPr>
        <w:t xml:space="preserve"> Ocena ofert</w:t>
      </w:r>
    </w:p>
    <w:p>
      <w:pPr>
        <w:pStyle w:val="Tretekstu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Zamawiający nie przewiduje publicznego otwarcia ofert. </w:t>
      </w:r>
    </w:p>
    <w:p>
      <w:pPr>
        <w:pStyle w:val="Tretekstu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Wykonawca ponosi wszelkie koszty związane z przygotowaniem oferty i wszelkie inne koszty udziału w postępowaniu. </w:t>
      </w:r>
    </w:p>
    <w:p>
      <w:pPr>
        <w:pStyle w:val="Tretekstu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Zamawiający dokona oceny i porównania ofert oraz wyboru oferty najkorzystniejszej w oparciu </w:t>
        <w:br/>
        <w:t xml:space="preserve">o </w:t>
      </w:r>
      <w:commentRangeStart w:id="2"/>
      <w:r>
        <w:rPr>
          <w:sz w:val="22"/>
          <w:szCs w:val="22"/>
        </w:rPr>
        <w:t>kryterium ceny</w:t>
      </w:r>
      <w:r>
        <w:rPr>
          <w:sz w:val="22"/>
          <w:szCs w:val="22"/>
        </w:rPr>
      </w:r>
      <w:commentRangeEnd w:id="2"/>
      <w:r>
        <w:commentReference w:id="2"/>
      </w:r>
      <w:r>
        <w:rPr>
          <w:sz w:val="22"/>
          <w:szCs w:val="22"/>
        </w:rPr>
        <w:t>.</w:t>
      </w:r>
    </w:p>
    <w:p>
      <w:pPr>
        <w:pStyle w:val="Normal"/>
        <w:spacing w:lineRule="auto" w:line="24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IV. Opis sposobu przygotowania ofert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Oferty należy opracować zgodnie z formularzem oferty stanowiącym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do niniejszego Zaproszenia.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Do oferty należy również dołączyć: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- wypełnione tabele </w:t>
      </w:r>
      <w:r>
        <w:rPr>
          <w:b/>
          <w:sz w:val="22"/>
          <w:szCs w:val="22"/>
        </w:rPr>
        <w:t>z załącznika nr 1</w:t>
      </w:r>
      <w:r>
        <w:rPr>
          <w:sz w:val="22"/>
          <w:szCs w:val="22"/>
        </w:rPr>
        <w:t xml:space="preserve"> do Zaproszenia – jako potwierdzenie spełniania przed przedmiot zamówienia wymogów Zamawiającego i możliwość realizacji zamówienia w wymaganym zakresie;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- pełnomocnictwo dla osoby składającej ofertę, jeśli nie wynika ono bezpośrednio z wpisu w CEIDG / KRS.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V. Opis sposobu obliczania ceny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 xml:space="preserve">Wykonawca poda łączną cenę </w:t>
      </w:r>
      <w:commentRangeStart w:id="3"/>
      <w:r>
        <w:rPr>
          <w:sz w:val="22"/>
          <w:szCs w:val="22"/>
        </w:rPr>
        <w:t xml:space="preserve">dla zadania </w:t>
      </w:r>
      <w:r>
        <w:rPr>
          <w:sz w:val="22"/>
          <w:szCs w:val="22"/>
        </w:rPr>
      </w:r>
      <w:commentRangeEnd w:id="3"/>
      <w:r>
        <w:commentReference w:id="3"/>
      </w:r>
      <w:r>
        <w:rPr>
          <w:sz w:val="22"/>
          <w:szCs w:val="22"/>
        </w:rPr>
        <w:t>w Formularzu Oferty</w:t>
      </w:r>
      <w:r>
        <w:rPr>
          <w:b/>
          <w:sz w:val="22"/>
          <w:szCs w:val="22"/>
        </w:rPr>
        <w:t xml:space="preserve"> (Załącznik nr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zgodnie z jego treścią. Cena oferty musi być wyrażona w PLN. Oferta i późniejsze rozliczenia następują w PLN.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>W cenie należy uwzględnić podatek VAT, koszty, transport oraz wszystkie inne koszty realizacji zamówienia.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>Cena obejmuje wszystkie czynności Wykonawcy niezbędne do uzyskania efektu finalnego.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W przypadku zaoferowania rażąco niskiej ceny,  Zamawiający zastrzega sobie prawo do zwrócenia się  o jej wyjaśnienie przez Oferenta.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Normal"/>
        <w:spacing w:lineRule="auto" w:line="240"/>
        <w:rPr/>
      </w:pPr>
      <w:r>
        <w:rPr>
          <w:b/>
          <w:sz w:val="22"/>
          <w:szCs w:val="22"/>
        </w:rPr>
        <w:t>VI. Postać oferty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Oferta musi być sporządzona w języku polskim. Ofertę należy składać w formie pisemnej (papierowej) lub drogą elektroniczną (e-mail) w podanym terminie.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Formularz „Oferta Wykonawcy” oraz wszelkie oświadczenia dołączone do oferty należy podpisać przez osobę uprawnioną do reprezentowania Wykonawcy i składania oświadczeń woli w jego imieniu.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/>
      </w:pPr>
      <w:r>
        <w:rPr>
          <w:b/>
          <w:sz w:val="22"/>
          <w:szCs w:val="22"/>
        </w:rPr>
        <w:t>VII. Sposób porozumiewania się między Zamawiającym a Wykonawcami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>Oświadczenia, wnioski, zawiadomienia oraz informacje Zamawiający i Wykonawcy przekazują do Zamawiającego, e-mailem na adres:</w:t>
      </w:r>
      <w:hyperlink r:id="rId4">
        <w:r>
          <w:rPr>
            <w:rStyle w:val="Czeinternetowe"/>
            <w:b w:val="false"/>
            <w:bCs w:val="false"/>
            <w:sz w:val="22"/>
            <w:szCs w:val="22"/>
          </w:rPr>
          <w:t>biuro@dpsmtk.lublin.eu</w:t>
        </w:r>
      </w:hyperlink>
      <w:r>
        <w:rPr>
          <w:rStyle w:val="Czeinternetowe"/>
          <w:b w:val="false"/>
          <w:bCs w:val="false"/>
          <w:sz w:val="22"/>
          <w:szCs w:val="22"/>
        </w:rPr>
        <w:t xml:space="preserve"> </w:t>
      </w:r>
      <w:r>
        <w:rPr>
          <w:sz w:val="22"/>
          <w:szCs w:val="22"/>
        </w:rPr>
        <w:t xml:space="preserve"> lub osobiście  – w sekretariacie                   Domu Pomocy Społecznej ul. Głowackiego 26.  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 xml:space="preserve">Korespondencja pocztowa przyjmowana jest w dni robocze w godzinach pracy Zamawiającego                  tj. 7.00 – 15.00. </w:t>
      </w:r>
    </w:p>
    <w:p>
      <w:pPr>
        <w:pStyle w:val="Normal"/>
        <w:spacing w:lineRule="auto" w:line="240"/>
        <w:ind w:lef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 xml:space="preserve">W przypadku wątpliwości dotyczących warunków zaproszenia ofertowego – wnioski o wyjaśnienie można kierować do Zamawiającego drogą elektroniczną na adres. </w:t>
      </w:r>
      <w:hyperlink r:id="rId5">
        <w:r>
          <w:rPr>
            <w:rStyle w:val="Czeinternetowe"/>
            <w:b w:val="false"/>
            <w:bCs w:val="false"/>
            <w:sz w:val="22"/>
            <w:szCs w:val="22"/>
          </w:rPr>
          <w:t>biuro@dpsmtk.lublin.eu</w:t>
        </w:r>
      </w:hyperlink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VIII. Składanie ofert.</w:t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Ofertę należy złożyć nie później niż </w:t>
      </w:r>
      <w:r>
        <w:rPr>
          <w:b/>
          <w:bCs/>
          <w:sz w:val="22"/>
          <w:szCs w:val="22"/>
        </w:rPr>
        <w:t xml:space="preserve">do 05.01.2022 r. roku do godz.  14.00  </w:t>
      </w:r>
      <w:r>
        <w:rPr>
          <w:sz w:val="22"/>
          <w:szCs w:val="22"/>
        </w:rPr>
        <w:t xml:space="preserve">na adres: Dom Pomocy Społecznej ul. Głowackiego 26 -  sekretariat 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i/lub drogą elektroniczną na e-mail:  </w:t>
      </w:r>
      <w:hyperlink r:id="rId6">
        <w:r>
          <w:rPr>
            <w:rStyle w:val="Czeinternetowe"/>
            <w:b w:val="false"/>
            <w:bCs w:val="false"/>
            <w:sz w:val="22"/>
            <w:szCs w:val="22"/>
          </w:rPr>
          <w:t>biuro@dpsmtk.lublin.eu</w:t>
        </w:r>
      </w:hyperlink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w kopercie / wiadomości oznakowanej/opisanej: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Dostawa kiszonek” </w:t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>Oferty złożone po terminie nie będą brane pod uwagę.</w:t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rPr/>
      </w:pPr>
      <w:r>
        <w:rPr>
          <w:b w:val="false"/>
          <w:bCs w:val="false"/>
          <w:sz w:val="22"/>
          <w:szCs w:val="22"/>
        </w:rPr>
        <w:t xml:space="preserve">Zamawiający zastrzega sobie  prawo do unieważnienia postępowania bez podania przyczyn.  </w:t>
      </w:r>
    </w:p>
    <w:p>
      <w:pPr>
        <w:pStyle w:val="Normal"/>
        <w:spacing w:lineRule="auto" w:line="276"/>
        <w:rPr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IX. Osoby uprawnione do kontaktu z Wykonawcą.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Tel. 81 466-55-82  p. Grzegorz Sołtys 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w godzinach 8:00-14:00 w dni robocze.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Załączniki do zaproszenia: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- załącznik nr 1 – </w:t>
      </w:r>
      <w:r>
        <w:rPr>
          <w:sz w:val="22"/>
          <w:szCs w:val="22"/>
        </w:rPr>
        <w:t xml:space="preserve">Opis przedmiotu zamówienia 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- załącznik nr 2 – Wzór </w:t>
      </w:r>
      <w:r>
        <w:rPr>
          <w:sz w:val="22"/>
          <w:szCs w:val="22"/>
        </w:rPr>
        <w:t xml:space="preserve">formularza oferty 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- załącznik nr 3 – </w:t>
      </w:r>
      <w:r>
        <w:rPr>
          <w:sz w:val="22"/>
          <w:szCs w:val="22"/>
        </w:rPr>
        <w:t xml:space="preserve">Projekt umowy 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- załącznik Nr 4  - </w:t>
      </w:r>
      <w:r>
        <w:rPr>
          <w:sz w:val="22"/>
          <w:szCs w:val="22"/>
        </w:rPr>
        <w:t xml:space="preserve">Protokół reklamacji towaru 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załącznik nr 5  - </w:t>
      </w:r>
      <w:r>
        <w:rPr>
          <w:sz w:val="22"/>
          <w:szCs w:val="22"/>
        </w:rPr>
        <w:t xml:space="preserve">Karta informacyjna </w:t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Renata.Wadowska" w:date="2021-12-04T22:00:00Z" w:initials="R">
    <w:p>
      <w:r>
        <w:rPr>
          <w:rFonts w:ascii="Liberation Serif" w:hAnsi="Liberation Serif" w:eastAsia="Segoe UI" w:cs="Tahoma"/>
          <w:color w:val="00000A"/>
          <w:szCs w:val="24"/>
          <w:lang w:val="en-US" w:eastAsia="en-US" w:bidi="en-US"/>
        </w:rPr>
        <w:t>Myślę, że taki istnieje w DPS</w:t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</w:comment>
  <w:comment w:id="1" w:author="Renata.Wadowska" w:date="2021-12-04T22:01:00Z" w:initials="R">
    <w:p>
      <w:r>
        <w:rPr>
          <w:rFonts w:ascii="Liberation Serif" w:hAnsi="Liberation Serif" w:eastAsia="Segoe UI" w:cs="Tahoma"/>
          <w:color w:val="00000A"/>
          <w:szCs w:val="24"/>
          <w:lang w:val="en-US" w:eastAsia="en-US" w:bidi="en-US"/>
        </w:rPr>
        <w:t>Lub podajemy od razu tutaj</w:t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</w:comment>
  <w:comment w:id="2" w:author="Renata.Wadowska" w:date="2021-12-04T22:02:00Z" w:initials="R">
    <w:p>
      <w:r>
        <w:rPr>
          <w:rFonts w:ascii="Liberation Serif" w:hAnsi="Liberation Serif" w:eastAsia="Segoe UI" w:cs="Tahoma"/>
          <w:color w:val="00000A"/>
          <w:szCs w:val="24"/>
          <w:lang w:val="en-US" w:eastAsia="en-US" w:bidi="en-US"/>
        </w:rPr>
        <w:t xml:space="preserve">Może być tez inne – potrzebne w danej chwili; wtedy warto wagi % dodać, aby nie było posądzenia o swobodę wyboru </w:t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</w:comment>
  <w:comment w:id="3" w:author="Renata.Wadowska" w:date="2021-12-04T22:05:00Z" w:initials="R">
    <w:p>
      <w:r>
        <w:rPr>
          <w:rFonts w:ascii="Liberation Serif" w:hAnsi="Liberation Serif" w:eastAsia="Segoe UI" w:cs="Tahoma"/>
          <w:color w:val="00000A"/>
          <w:szCs w:val="24"/>
          <w:lang w:val="en-US" w:eastAsia="en-US" w:bidi="en-US"/>
        </w:rPr>
        <w:t>Jeśli będzie podział</w:t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Cs w:val="24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3e5"/>
    <w:pPr>
      <w:widowControl/>
      <w:bidi w:val="0"/>
      <w:spacing w:lineRule="atLeast" w:line="360" w:before="0" w:after="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c403e5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403e5"/>
    <w:rPr>
      <w:rFonts w:ascii="Times New Roman" w:hAnsi="Times New Roman" w:eastAsia="Times New Roman" w:cs="Times New Roman"/>
      <w:i/>
      <w:iCs/>
      <w:sz w:val="24"/>
      <w:szCs w:val="20"/>
      <w:lang w:eastAsia="pl-PL"/>
    </w:rPr>
  </w:style>
  <w:style w:type="character" w:styleId="Czeinternetowe">
    <w:name w:val="Łącze internetowe"/>
    <w:basedOn w:val="DefaultParagraphFont"/>
    <w:rsid w:val="00c403e5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c403e5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c403e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620d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620d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67d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467d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467df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67df"/>
    <w:rPr>
      <w:rFonts w:ascii="Tahoma" w:hAnsi="Tahoma" w:eastAsia="Times New Roman" w:cs="Tahoma"/>
      <w:sz w:val="16"/>
      <w:szCs w:val="16"/>
      <w:lang w:eastAsia="pl-PL"/>
    </w:rPr>
  </w:style>
  <w:style w:type="character" w:styleId="ListLabel1">
    <w:name w:val="ListLabel 1"/>
    <w:qFormat/>
    <w:rPr>
      <w:b/>
      <w:i w:val="false"/>
      <w:sz w:val="22"/>
    </w:rPr>
  </w:style>
  <w:style w:type="character" w:styleId="ListLabel2">
    <w:name w:val="ListLabel 2"/>
    <w:qFormat/>
    <w:rPr>
      <w:b/>
      <w:i w:val="false"/>
      <w:color w:val="00000A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i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  <w:color w:val="00000A"/>
    </w:rPr>
  </w:style>
  <w:style w:type="character" w:styleId="ListLabel8">
    <w:name w:val="ListLabel 8"/>
    <w:qFormat/>
    <w:rPr>
      <w:b/>
      <w:i w:val="false"/>
      <w:sz w:val="22"/>
    </w:rPr>
  </w:style>
  <w:style w:type="character" w:styleId="ListLabel9">
    <w:name w:val="ListLabel 9"/>
    <w:qFormat/>
    <w:rPr>
      <w:b/>
      <w:i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c403e5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link w:val="Tekstpodstawowywcity3Znak"/>
    <w:qFormat/>
    <w:rsid w:val="00c403e5"/>
    <w:pPr>
      <w:ind w:left="1276" w:hanging="0"/>
    </w:pPr>
    <w:rPr/>
  </w:style>
  <w:style w:type="paragraph" w:styleId="BodyText2">
    <w:name w:val="Body Text 2"/>
    <w:basedOn w:val="Normal"/>
    <w:link w:val="Tekstpodstawowy2Znak"/>
    <w:qFormat/>
    <w:rsid w:val="00c403e5"/>
    <w:pPr>
      <w:spacing w:lineRule="auto" w:line="240"/>
    </w:pPr>
    <w:rPr>
      <w:i/>
      <w:iCs/>
    </w:rPr>
  </w:style>
  <w:style w:type="paragraph" w:styleId="BodyText21" w:customStyle="1">
    <w:name w:val="Body Text 21"/>
    <w:basedOn w:val="Normal"/>
    <w:qFormat/>
    <w:rsid w:val="00c403e5"/>
    <w:pPr>
      <w:widowControl w:val="false"/>
      <w:spacing w:lineRule="auto" w:line="360"/>
    </w:pPr>
    <w:rPr>
      <w:b/>
    </w:rPr>
  </w:style>
  <w:style w:type="paragraph" w:styleId="ListParagraph">
    <w:name w:val="List Paragraph"/>
    <w:basedOn w:val="Normal"/>
    <w:link w:val="AkapitzlistZnak"/>
    <w:uiPriority w:val="34"/>
    <w:qFormat/>
    <w:rsid w:val="00c403e5"/>
    <w:pPr>
      <w:spacing w:lineRule="auto" w:line="240" w:before="0" w:after="0"/>
      <w:ind w:left="720" w:hanging="0"/>
      <w:contextualSpacing/>
      <w:jc w:val="left"/>
    </w:pPr>
    <w:rPr>
      <w:sz w:val="20"/>
    </w:rPr>
  </w:style>
  <w:style w:type="paragraph" w:styleId="Gwka">
    <w:name w:val="Header"/>
    <w:basedOn w:val="Normal"/>
    <w:link w:val="NagwekZnak"/>
    <w:uiPriority w:val="99"/>
    <w:unhideWhenUsed/>
    <w:rsid w:val="007620dc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7620dc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467df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467d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67df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psmtk.lublin.eu/" TargetMode="External"/><Relationship Id="rId3" Type="http://schemas.openxmlformats.org/officeDocument/2006/relationships/hyperlink" Target="mailto:biuro@dpsmtk.lublin.eu" TargetMode="External"/><Relationship Id="rId4" Type="http://schemas.openxmlformats.org/officeDocument/2006/relationships/hyperlink" Target="mailto:biuro@dpsmtk.lublin.eu" TargetMode="External"/><Relationship Id="rId5" Type="http://schemas.openxmlformats.org/officeDocument/2006/relationships/hyperlink" Target="mailto:biuro@dpsmtk.lublin.eu" TargetMode="External"/><Relationship Id="rId6" Type="http://schemas.openxmlformats.org/officeDocument/2006/relationships/hyperlink" Target="mailto:biuro@dpsmtk.lublin.eu" TargetMode="Externa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LibreOffice/5.1.2.2$Windows_x86 LibreOffice_project/d3bf12ecb743fc0d20e0be0c58ca359301eb705f</Application>
  <Pages>2</Pages>
  <Words>526</Words>
  <Characters>3341</Characters>
  <CharactersWithSpaces>3942</CharactersWithSpaces>
  <Paragraphs>51</Paragraphs>
  <Company>szpital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2021-12-04T21:09:00Z</dcterms:created>
  <dc:creator>Daniel Gryglicki</dc:creator>
  <dc:description/>
  <dc:language>pl-PL</dc:language>
  <cp:lastModifiedBy/>
  <cp:lastPrinted>2022-01-03T13:17:50Z</cp:lastPrinted>
  <dcterms:modified xsi:type="dcterms:W3CDTF">2022-01-03T13:17:04Z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szpital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