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4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 xml:space="preserve">W rezultacie dokonania przez Zamawiającego wyboru oferty na zakup i dostawę czytnika               pomiaru temperatury </w:t>
      </w:r>
      <w:r>
        <w:rPr>
          <w:sz w:val="24"/>
          <w:szCs w:val="24"/>
        </w:rPr>
        <w:t>w ramach dotacji z ,,Funduszu Przeciwdziałania COVID-19 z przeznaczeniem na przygotowanie i zabezpieczenie domów pomocy społecznej przed wzrostem zakażeń wywołanych wirusem SARS-COV-2”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czytnika pomiaru temperatury zwanego dalej:               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 terminie do dnia 17 grudnia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820414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LibreOffice/5.1.2.2$Windows_x86 LibreOffice_project/d3bf12ecb743fc0d20e0be0c58ca359301eb705f</Application>
  <Pages>5</Pages>
  <Words>1521</Words>
  <CharactersWithSpaces>9966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2021-11-25T14:22:49Z</cp:lastPrinted>
  <dcterms:modified xsi:type="dcterms:W3CDTF">2021-12-07T12:15:57Z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