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690CB7DA" w14:textId="77777777" w:rsidR="00510327" w:rsidRDefault="00510327">
      <w:pPr>
        <w:pStyle w:val="Nagwek3"/>
      </w:pPr>
    </w:p>
    <w:p w14:paraId="27F6110B" w14:textId="77777777" w:rsidR="00510327" w:rsidRDefault="00510327">
      <w:pPr>
        <w:pStyle w:val="Nagwek3"/>
      </w:pP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Default="00510327">
      <w:pPr>
        <w:jc w:val="both"/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10BF6650" w14:textId="77777777" w:rsidR="00510327" w:rsidRDefault="00510327"/>
    <w:p w14:paraId="19C4B626" w14:textId="77777777" w:rsidR="00510327" w:rsidRDefault="00B90363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Default="00510327">
      <w:pPr>
        <w:jc w:val="both"/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002FFC40" w:rsidR="00510327" w:rsidRDefault="00B90363" w:rsidP="005D751A">
      <w:pPr>
        <w:pStyle w:val="Tretekstu"/>
      </w:pPr>
      <w:r>
        <w:t xml:space="preserve">W rezultacie dokonania przez Zamawiającego wyboru oferty na dostawę </w:t>
      </w:r>
      <w:r w:rsidR="00B16075">
        <w:t xml:space="preserve">komputerów dla </w:t>
      </w:r>
      <w:r w:rsidR="006A59A2" w:rsidRPr="006A59A2">
        <w:t xml:space="preserve"> Domu Pomocy Społecznej im. Matki Teresy z Kalkuty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  <w:bookmarkStart w:id="0" w:name="_GoBack"/>
      <w:bookmarkEnd w:id="0"/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743B18C3" w:rsidR="00510327" w:rsidRDefault="00B90363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 w:rsidR="00671C47">
        <w:t xml:space="preserve">komputerów </w:t>
      </w:r>
      <w:r w:rsidR="002B3887" w:rsidRPr="002B3887">
        <w:t>zwan</w:t>
      </w:r>
      <w:r w:rsidR="002B3887">
        <w:t xml:space="preserve">ych </w:t>
      </w:r>
      <w:r w:rsidR="002B3887" w:rsidRPr="002B3887">
        <w:t>dalej: "towarem</w:t>
      </w:r>
      <w:r w:rsidR="00DA2EF7">
        <w:t xml:space="preserve"> </w:t>
      </w:r>
      <w:r w:rsidR="002B3887">
        <w:t xml:space="preserve"> </w:t>
      </w:r>
      <w:r>
        <w:t xml:space="preserve">w/g wymagań Zamawiającego określonych w </w:t>
      </w:r>
      <w:r w:rsidR="00B35417">
        <w:t xml:space="preserve">opisie przedmiotu zamówienia </w:t>
      </w:r>
      <w:r>
        <w:t xml:space="preserve">oraz w niniejszej umowie, </w:t>
      </w:r>
      <w:r w:rsidR="00B35417">
        <w:t xml:space="preserve">                  </w:t>
      </w:r>
      <w:r>
        <w:t>zgodnie ze złożoną ofertą.</w:t>
      </w:r>
    </w:p>
    <w:p w14:paraId="3C2E7938" w14:textId="77777777" w:rsidR="00510327" w:rsidRDefault="00510327">
      <w:pPr>
        <w:pStyle w:val="Tekstpodstawowywcity21"/>
        <w:tabs>
          <w:tab w:val="left" w:pos="0"/>
        </w:tabs>
        <w:ind w:left="340"/>
      </w:pPr>
    </w:p>
    <w:p w14:paraId="5DED2D7D" w14:textId="77777777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54C1A249" w14:textId="7E119682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  <w:ind w:left="0" w:firstLine="0"/>
      </w:pPr>
      <w:r>
        <w:t>Wykonawca zobowiązuje się dostarczyć towary będące przedmiotem umowy do siedziby Zamawiającego przy ul. Głowackiego 26 w Lublinie na następujących warunkach:</w:t>
      </w:r>
    </w:p>
    <w:p w14:paraId="237BA629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a)we własnym zakresie i na swój koszt,</w:t>
      </w:r>
    </w:p>
    <w:p w14:paraId="59A22BFD" w14:textId="77777777" w:rsidR="009A0600" w:rsidRDefault="009A0600" w:rsidP="009A0600">
      <w:pPr>
        <w:pStyle w:val="Tekstpodstawowywcity21"/>
        <w:tabs>
          <w:tab w:val="left" w:pos="0"/>
        </w:tabs>
        <w:ind w:left="340"/>
      </w:pPr>
      <w:r>
        <w:t>b)w godzinach tj. od 7:00 do 14:30,</w:t>
      </w:r>
    </w:p>
    <w:p w14:paraId="36FAD644" w14:textId="63617A6C" w:rsidR="009A0600" w:rsidRDefault="009A0600" w:rsidP="009A0600">
      <w:pPr>
        <w:pStyle w:val="Tekstpodstawowywcity21"/>
        <w:tabs>
          <w:tab w:val="left" w:pos="0"/>
        </w:tabs>
        <w:ind w:left="340"/>
      </w:pPr>
      <w:r>
        <w:t xml:space="preserve">c) w terminie do dnia </w:t>
      </w:r>
      <w:r w:rsidR="00C85B2A">
        <w:t>23</w:t>
      </w:r>
      <w:r>
        <w:t xml:space="preserve"> </w:t>
      </w:r>
      <w:r w:rsidR="00A3005A">
        <w:t xml:space="preserve">grudnia </w:t>
      </w:r>
      <w:r>
        <w:t>2020 r.</w:t>
      </w:r>
      <w:r w:rsidR="00810E86">
        <w:t>,</w:t>
      </w:r>
    </w:p>
    <w:p w14:paraId="77CEA145" w14:textId="1F8644D8" w:rsidR="00C52897" w:rsidRDefault="00810E86" w:rsidP="00C52897">
      <w:pPr>
        <w:pStyle w:val="Tekstpodstawowywcity21"/>
        <w:tabs>
          <w:tab w:val="left" w:pos="0"/>
        </w:tabs>
        <w:ind w:left="340"/>
      </w:pPr>
      <w:r>
        <w:t>d) wraz z wniesieniem towaru oraz montażem w miejscach wskazanych przez Zamawiającego</w:t>
      </w:r>
      <w:r w:rsidR="00C52897">
        <w:t>.</w:t>
      </w:r>
    </w:p>
    <w:p w14:paraId="55501A2C" w14:textId="686D13EF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t xml:space="preserve">Wykonawca zobowiązuje się do dostarczenia towaru pełnowartościowego, zgodnego </w:t>
      </w:r>
      <w:r w:rsidR="00493ED6">
        <w:t xml:space="preserve">                               </w:t>
      </w:r>
      <w:r>
        <w:t xml:space="preserve">z obowiązującymi normami oraz posiadającego wymagane zezwolenia dopuszczające do obrotu. </w:t>
      </w:r>
    </w:p>
    <w:p w14:paraId="562ED8F0" w14:textId="7D08FBB9" w:rsidR="009A0600" w:rsidRDefault="009A0600" w:rsidP="009A0600">
      <w:pPr>
        <w:pStyle w:val="Tekstpodstawowywcity21"/>
        <w:numPr>
          <w:ilvl w:val="0"/>
          <w:numId w:val="3"/>
        </w:numPr>
        <w:tabs>
          <w:tab w:val="left" w:pos="0"/>
        </w:tabs>
      </w:pPr>
      <w:r>
        <w:lastRenderedPageBreak/>
        <w:t xml:space="preserve">Wykonanie przedmiotu umowy będzie potwierdzone protokołem odbioru podpisanym przez przedstawicieli obu stron umowy. W przypadku zastrzeżeń co do wykonania przedmiotu umowy, Zamawiający jest uprawniony do odmowy odbioru do czasu usunięcia usterek. </w:t>
      </w:r>
    </w:p>
    <w:p w14:paraId="2C35F0E6" w14:textId="77777777" w:rsidR="00F419ED" w:rsidRDefault="00F419ED" w:rsidP="00B90363">
      <w:pPr>
        <w:pStyle w:val="Tekstpodstawowywcity21"/>
        <w:tabs>
          <w:tab w:val="left" w:pos="0"/>
        </w:tabs>
        <w:ind w:left="0"/>
        <w:jc w:val="center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</w:t>
      </w:r>
      <w:r w:rsidR="00D33378">
        <w:t xml:space="preserve"> 3</w:t>
      </w:r>
    </w:p>
    <w:p w14:paraId="31A087D5" w14:textId="5814B43B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...................................... zł brutto wg załączonej oferty cenowej, słownie...</w:t>
      </w:r>
      <w:r w:rsidR="00674A53">
        <w:t>.</w:t>
      </w:r>
      <w:r w:rsidR="00B90363">
        <w:t>......................................................................</w:t>
      </w:r>
    </w:p>
    <w:p w14:paraId="7687B338" w14:textId="6FCF5A30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 kwota netto w  wysokości ……………………………………….............................. i podatek VAT w wysokości ………………………………...............................................................</w:t>
      </w:r>
      <w:r w:rsidR="00674A53">
        <w:t>...........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2F5F4145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>
        <w:t>paragraf 4210 – zakup materiałów i wyposażenia.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Default="00530AEE">
      <w:pPr>
        <w:pStyle w:val="Tekstpodstawowywcity21"/>
        <w:tabs>
          <w:tab w:val="left" w:pos="0"/>
        </w:tabs>
        <w:ind w:left="0"/>
        <w:jc w:val="center"/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Default="00D33378" w:rsidP="00D33378">
      <w:pPr>
        <w:ind w:left="340"/>
        <w:jc w:val="both"/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CEC0830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usunięciu wad i usterek w okresie rękojmi i gwarancji w wysokości 50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lastRenderedPageBreak/>
        <w:t>Zamawiający ma prawo potrącenia kar umownych z wynagrodzenia przysługującego Wykonawcy</w:t>
      </w:r>
      <w:r w:rsidR="005D751A">
        <w:t>.</w:t>
      </w:r>
    </w:p>
    <w:p w14:paraId="57FF6300" w14:textId="7B85E2BE" w:rsidR="00D33378" w:rsidRDefault="00D33378" w:rsidP="00D33378">
      <w:pPr>
        <w:pStyle w:val="Tekstpodstawowywcity21"/>
        <w:tabs>
          <w:tab w:val="left" w:pos="0"/>
        </w:tabs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D33378">
        <w:rPr>
          <w:bCs/>
        </w:rPr>
        <w:t>6</w:t>
      </w:r>
    </w:p>
    <w:p w14:paraId="411ADDAE" w14:textId="3E0A37A8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Wykonawca udziela gwarancji na dostarczone towary</w:t>
      </w:r>
      <w:r>
        <w:rPr>
          <w:rFonts w:cs="Mangal"/>
          <w:lang w:bidi="hi-IN"/>
        </w:rPr>
        <w:t xml:space="preserve"> i wykonaną usługę</w:t>
      </w:r>
      <w:r w:rsidRPr="00222A55">
        <w:rPr>
          <w:rFonts w:cs="Mangal"/>
          <w:lang w:bidi="hi-IN"/>
        </w:rPr>
        <w:t xml:space="preserve"> na okres </w:t>
      </w:r>
      <w:r>
        <w:rPr>
          <w:rFonts w:cs="Mangal"/>
          <w:lang w:bidi="hi-IN"/>
        </w:rPr>
        <w:t xml:space="preserve">36 miesięcy </w:t>
      </w:r>
      <w:r w:rsidRPr="00222A55">
        <w:rPr>
          <w:rFonts w:cs="Mangal"/>
          <w:lang w:bidi="hi-IN"/>
        </w:rPr>
        <w:t>przy czym okres ten liczony będzie od dnia podpisania protokołu/-ów odbioru.</w:t>
      </w:r>
    </w:p>
    <w:p w14:paraId="3EB72544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okresie gwarancji Wykonawca jest zobowiązany do usunięcia wad i usterek lub wymiany towaru lub jego elementu na nowy wolny od wad, zgodnie z wyborem Zamawiającego, w terminie wyznaczonym przez Zamawiającego.</w:t>
      </w:r>
    </w:p>
    <w:p w14:paraId="131D7F5E" w14:textId="77777777" w:rsidR="00D33378" w:rsidRPr="00222A55" w:rsidRDefault="00D33378" w:rsidP="00D33378">
      <w:pPr>
        <w:widowControl w:val="0"/>
        <w:numPr>
          <w:ilvl w:val="0"/>
          <w:numId w:val="16"/>
        </w:numPr>
        <w:spacing w:after="120" w:line="100" w:lineRule="atLeast"/>
        <w:jc w:val="both"/>
        <w:rPr>
          <w:rFonts w:cs="Mangal"/>
          <w:lang w:bidi="hi-IN"/>
        </w:rPr>
      </w:pPr>
      <w:r w:rsidRPr="00222A55">
        <w:rPr>
          <w:rFonts w:cs="Mangal"/>
          <w:lang w:bidi="hi-IN"/>
        </w:rPr>
        <w:t>W przypadku uchybienia przez Wykonawcę obowiązkom określonym w ust. 2 Zamawiający uprawniony jest do usunięcia wad lub usterek na koszt i ryzyko Wykonawcy. Uprawnienie to jest niezależne od możliwości żądania przez Zamawiającego zapłaty kar umownych określonych w § 6 niniejszej umowy.</w:t>
      </w:r>
    </w:p>
    <w:p w14:paraId="6DB9E627" w14:textId="77777777" w:rsidR="00D33378" w:rsidRDefault="00D33378">
      <w:pPr>
        <w:pStyle w:val="Tretekstu"/>
        <w:jc w:val="center"/>
        <w:rPr>
          <w:bCs/>
        </w:rPr>
      </w:pP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36D5642B" w:rsidR="00510327" w:rsidRDefault="00B90363">
      <w:pPr>
        <w:pStyle w:val="Tretekstu"/>
        <w:numPr>
          <w:ilvl w:val="1"/>
          <w:numId w:val="1"/>
        </w:numPr>
        <w:spacing w:before="120"/>
      </w:pPr>
      <w:r>
        <w:t xml:space="preserve">wysłania na adres: Dom Pomocy Społecznej im. Matki Teresy z Kalkuty </w:t>
      </w:r>
      <w:r w:rsidR="0056120E">
        <w:t xml:space="preserve">                   </w:t>
      </w:r>
      <w:r>
        <w:t>ul. Głowackiego 26 20 – 060 Lublin</w:t>
      </w:r>
      <w:r w:rsidR="00005B52">
        <w:t>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lastRenderedPageBreak/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1B69F07A" w14:textId="4A3B2E0B" w:rsidR="0040189D" w:rsidRDefault="0040189D">
      <w:pPr>
        <w:pStyle w:val="Tekstpodstawowywcity21"/>
        <w:tabs>
          <w:tab w:val="left" w:pos="0"/>
        </w:tabs>
        <w:ind w:left="0"/>
      </w:pPr>
    </w:p>
    <w:p w14:paraId="2F9F93BF" w14:textId="77777777" w:rsidR="00AA0E53" w:rsidRDefault="00AA0E53">
      <w:pPr>
        <w:pStyle w:val="Tekstpodstawowywcity21"/>
        <w:tabs>
          <w:tab w:val="left" w:pos="0"/>
        </w:tabs>
        <w:ind w:left="0"/>
      </w:pPr>
    </w:p>
    <w:p w14:paraId="17F3D7D6" w14:textId="77777777" w:rsidR="00AA0E53" w:rsidRDefault="00AA0E53">
      <w:pPr>
        <w:pStyle w:val="Tekstpodstawowywcity21"/>
        <w:tabs>
          <w:tab w:val="left" w:pos="0"/>
        </w:tabs>
        <w:ind w:left="0"/>
      </w:pPr>
    </w:p>
    <w:p w14:paraId="00ABF13B" w14:textId="77777777" w:rsidR="00AA0E53" w:rsidRDefault="00AA0E53">
      <w:pPr>
        <w:pStyle w:val="Tekstpodstawowywcity21"/>
        <w:tabs>
          <w:tab w:val="left" w:pos="0"/>
        </w:tabs>
        <w:ind w:left="0"/>
      </w:pPr>
    </w:p>
    <w:p w14:paraId="5B623EE6" w14:textId="77777777" w:rsidR="0040189D" w:rsidRDefault="0040189D">
      <w:pPr>
        <w:pStyle w:val="Tekstpodstawowywcity21"/>
        <w:tabs>
          <w:tab w:val="left" w:pos="0"/>
        </w:tabs>
        <w:ind w:left="0"/>
      </w:pPr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7756364D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416E1B70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28CEDFAA" w14:textId="77777777" w:rsidR="00510327" w:rsidRDefault="00B90363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455F5" w14:textId="77777777" w:rsidR="000D215A" w:rsidRDefault="000D215A">
      <w:r>
        <w:separator/>
      </w:r>
    </w:p>
  </w:endnote>
  <w:endnote w:type="continuationSeparator" w:id="0">
    <w:p w14:paraId="19019B85" w14:textId="77777777" w:rsidR="000D215A" w:rsidRDefault="000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B2A">
          <w:rPr>
            <w:noProof/>
          </w:rPr>
          <w:t>4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B825" w14:textId="77777777" w:rsidR="000D215A" w:rsidRDefault="000D215A">
      <w:r>
        <w:separator/>
      </w:r>
    </w:p>
  </w:footnote>
  <w:footnote w:type="continuationSeparator" w:id="0">
    <w:p w14:paraId="576EB210" w14:textId="77777777" w:rsidR="000D215A" w:rsidRDefault="000D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0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2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5B52"/>
    <w:rsid w:val="000210EE"/>
    <w:rsid w:val="00027945"/>
    <w:rsid w:val="00032975"/>
    <w:rsid w:val="000452DD"/>
    <w:rsid w:val="00052D9B"/>
    <w:rsid w:val="00093C23"/>
    <w:rsid w:val="000B65CB"/>
    <w:rsid w:val="000D215A"/>
    <w:rsid w:val="000E3AE3"/>
    <w:rsid w:val="001223C1"/>
    <w:rsid w:val="00135442"/>
    <w:rsid w:val="001B3547"/>
    <w:rsid w:val="001C5953"/>
    <w:rsid w:val="00212DEF"/>
    <w:rsid w:val="00214F2F"/>
    <w:rsid w:val="002550C1"/>
    <w:rsid w:val="00275F20"/>
    <w:rsid w:val="00282293"/>
    <w:rsid w:val="002B029B"/>
    <w:rsid w:val="002B3887"/>
    <w:rsid w:val="002C4305"/>
    <w:rsid w:val="00307034"/>
    <w:rsid w:val="00355200"/>
    <w:rsid w:val="00373A54"/>
    <w:rsid w:val="00393516"/>
    <w:rsid w:val="003C0982"/>
    <w:rsid w:val="003C1311"/>
    <w:rsid w:val="0040189D"/>
    <w:rsid w:val="00403DDF"/>
    <w:rsid w:val="004127AE"/>
    <w:rsid w:val="00426848"/>
    <w:rsid w:val="00426D05"/>
    <w:rsid w:val="00462B31"/>
    <w:rsid w:val="00487539"/>
    <w:rsid w:val="00493ED6"/>
    <w:rsid w:val="00504A81"/>
    <w:rsid w:val="00510327"/>
    <w:rsid w:val="00530AEE"/>
    <w:rsid w:val="0056120E"/>
    <w:rsid w:val="00564EA8"/>
    <w:rsid w:val="005869D5"/>
    <w:rsid w:val="005975D4"/>
    <w:rsid w:val="005A3C1B"/>
    <w:rsid w:val="005C56C7"/>
    <w:rsid w:val="005C7E1A"/>
    <w:rsid w:val="005D751A"/>
    <w:rsid w:val="005E058C"/>
    <w:rsid w:val="005E0704"/>
    <w:rsid w:val="005F549A"/>
    <w:rsid w:val="00601BDF"/>
    <w:rsid w:val="0060471D"/>
    <w:rsid w:val="00605FA6"/>
    <w:rsid w:val="006279AF"/>
    <w:rsid w:val="00671C47"/>
    <w:rsid w:val="00674A53"/>
    <w:rsid w:val="00694FE5"/>
    <w:rsid w:val="006A59A2"/>
    <w:rsid w:val="0072243C"/>
    <w:rsid w:val="00766FE3"/>
    <w:rsid w:val="007B428D"/>
    <w:rsid w:val="007D2685"/>
    <w:rsid w:val="007E3A3A"/>
    <w:rsid w:val="00810E86"/>
    <w:rsid w:val="0081734D"/>
    <w:rsid w:val="00823A92"/>
    <w:rsid w:val="008C43DF"/>
    <w:rsid w:val="009646F6"/>
    <w:rsid w:val="009A0600"/>
    <w:rsid w:val="009C1CF2"/>
    <w:rsid w:val="00A05C45"/>
    <w:rsid w:val="00A16CBF"/>
    <w:rsid w:val="00A3005A"/>
    <w:rsid w:val="00AA0E53"/>
    <w:rsid w:val="00AC3E4C"/>
    <w:rsid w:val="00AE1E46"/>
    <w:rsid w:val="00AF4602"/>
    <w:rsid w:val="00B16075"/>
    <w:rsid w:val="00B2430E"/>
    <w:rsid w:val="00B268D8"/>
    <w:rsid w:val="00B35417"/>
    <w:rsid w:val="00B90363"/>
    <w:rsid w:val="00BA0A0E"/>
    <w:rsid w:val="00BA4E7F"/>
    <w:rsid w:val="00BC3F9C"/>
    <w:rsid w:val="00BF50F9"/>
    <w:rsid w:val="00C52897"/>
    <w:rsid w:val="00C65442"/>
    <w:rsid w:val="00C800B2"/>
    <w:rsid w:val="00C85B2A"/>
    <w:rsid w:val="00CA6E58"/>
    <w:rsid w:val="00CB154B"/>
    <w:rsid w:val="00CF2F12"/>
    <w:rsid w:val="00CF4F79"/>
    <w:rsid w:val="00D0293D"/>
    <w:rsid w:val="00D2233F"/>
    <w:rsid w:val="00D31C6F"/>
    <w:rsid w:val="00D33378"/>
    <w:rsid w:val="00D35887"/>
    <w:rsid w:val="00D5163D"/>
    <w:rsid w:val="00DA2EF7"/>
    <w:rsid w:val="00DA6921"/>
    <w:rsid w:val="00DC082C"/>
    <w:rsid w:val="00DE7931"/>
    <w:rsid w:val="00DF0040"/>
    <w:rsid w:val="00E14323"/>
    <w:rsid w:val="00EC1496"/>
    <w:rsid w:val="00ED587C"/>
    <w:rsid w:val="00EE1341"/>
    <w:rsid w:val="00EE5EC3"/>
    <w:rsid w:val="00F0035E"/>
    <w:rsid w:val="00F419ED"/>
    <w:rsid w:val="00F425B6"/>
    <w:rsid w:val="00F51BE6"/>
    <w:rsid w:val="00F6160F"/>
    <w:rsid w:val="00FC0E95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13</cp:revision>
  <cp:lastPrinted>2017-11-28T08:12:00Z</cp:lastPrinted>
  <dcterms:created xsi:type="dcterms:W3CDTF">2020-12-17T09:50:00Z</dcterms:created>
  <dcterms:modified xsi:type="dcterms:W3CDTF">2020-12-17T09:59:00Z</dcterms:modified>
  <dc:language>pl-PL</dc:language>
</cp:coreProperties>
</file>