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Lublin, dnia 2</w:t>
      </w:r>
      <w:r>
        <w:rPr>
          <w:sz w:val="24"/>
          <w:szCs w:val="24"/>
        </w:rPr>
        <w:t>5</w:t>
      </w:r>
      <w:r>
        <w:rPr>
          <w:sz w:val="24"/>
          <w:szCs w:val="24"/>
        </w:rPr>
        <w:t>.0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r.</w:t>
      </w:r>
    </w:p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83" w:after="0"/>
        <w:ind w:left="3365" w:hanging="0"/>
        <w:rPr/>
      </w:pPr>
      <w:r>
        <w:rPr>
          <w:b/>
          <w:bCs/>
          <w:spacing w:val="-8"/>
          <w:sz w:val="24"/>
          <w:szCs w:val="24"/>
        </w:rPr>
        <w:t>Zaproszenie do złożenia oferty</w:t>
      </w:r>
    </w:p>
    <w:p>
      <w:pPr>
        <w:pStyle w:val="Normal"/>
        <w:shd w:val="clear" w:color="auto" w:fill="FFFFFF"/>
        <w:tabs>
          <w:tab w:val="clear" w:pos="720"/>
          <w:tab w:val="left" w:pos="610" w:leader="none"/>
        </w:tabs>
        <w:spacing w:before="523" w:after="0"/>
        <w:rPr/>
      </w:pPr>
      <w:r>
        <w:rPr>
          <w:b/>
          <w:bCs/>
          <w:spacing w:val="-15"/>
          <w:sz w:val="24"/>
          <w:szCs w:val="24"/>
          <w:u w:val="single"/>
        </w:rPr>
        <w:t>1. 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Zamawiający: Gmina Lublin / </w:t>
      </w:r>
      <w:r>
        <w:rPr>
          <w:rFonts w:cs="Arial" w:ascii="Arial" w:hAnsi="Arial"/>
          <w:b/>
          <w:sz w:val="24"/>
          <w:szCs w:val="24"/>
        </w:rPr>
        <w:t>Dom Pomocy Społecznej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Adres: Pl. Króla Władysława Łokietka 1, 20-109 Lublin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 do korespondencji: -</w:t>
      </w:r>
      <w:r>
        <w:rPr>
          <w:rFonts w:cs="Arial" w:ascii="Arial" w:hAnsi="Arial"/>
          <w:b/>
          <w:sz w:val="24"/>
          <w:szCs w:val="24"/>
        </w:rPr>
        <w:t xml:space="preserve"> Dom Pomocy Społecznej im. Matki Teresy z Kalkuty ul. Głowackiego 26, 20 – 060 Lublin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b/>
          <w:bCs/>
          <w:spacing w:val="-1"/>
          <w:sz w:val="24"/>
          <w:szCs w:val="24"/>
          <w:u w:val="single"/>
        </w:rPr>
        <w:t>2. Tryb udzielenia zamówienia</w:t>
      </w:r>
      <w:r>
        <w:rPr>
          <w:rFonts w:cs="Arial" w:ascii="Arial" w:hAnsi="Arial"/>
          <w:b/>
          <w:bCs/>
          <w:spacing w:val="-1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clear" w:pos="720"/>
          <w:tab w:val="left" w:pos="1030" w:leader="none"/>
        </w:tabs>
        <w:spacing w:lineRule="auto" w:line="276" w:before="120" w:after="120"/>
        <w:ind w:right="7" w:hanging="0"/>
        <w:jc w:val="both"/>
        <w:rPr/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(t.j. Dz. U. z 2018 r. poz. 1986) oraz szczególnych warunków realizacji zamówień publicznych udzielanych zgodnie z zasadą konkurencyjności określonych w Wytycznych Programowych dotyczących wdrażania Regionalnego Programu Operacyjnego Województwa Lubelskiego na lata 2014-2020 w zakresie Europejskiego Funduszu Społecznego.</w:t>
      </w:r>
    </w:p>
    <w:p>
      <w:pPr>
        <w:pStyle w:val="Normal"/>
        <w:shd w:val="clear" w:color="auto" w:fill="FFFFFF"/>
        <w:tabs>
          <w:tab w:val="clear" w:pos="720"/>
          <w:tab w:val="left" w:pos="1030" w:leader="none"/>
        </w:tabs>
        <w:spacing w:lineRule="auto" w:line="276" w:before="120" w:after="120"/>
        <w:ind w:right="7" w:hanging="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610" w:leader="none"/>
        </w:tabs>
        <w:spacing w:lineRule="exact" w:line="466"/>
        <w:rPr/>
      </w:pPr>
      <w:r>
        <w:rPr>
          <w:b/>
          <w:bCs/>
          <w:spacing w:val="-6"/>
          <w:sz w:val="24"/>
          <w:szCs w:val="24"/>
          <w:u w:val="single"/>
        </w:rPr>
        <w:t xml:space="preserve">3. 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Western"/>
        <w:spacing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Usługi w zakresie terapii zajęciowej realizowane w ramach projektu </w:t>
      </w:r>
      <w:r>
        <w:rPr>
          <w:rFonts w:cs="Arial" w:ascii="Arial" w:hAnsi="Arial"/>
          <w:b/>
          <w:i/>
          <w:sz w:val="24"/>
          <w:szCs w:val="24"/>
        </w:rPr>
        <w:t>„LUBInclusiON</w:t>
      </w:r>
      <w:bookmarkStart w:id="1" w:name="_GoBack"/>
      <w:bookmarkEnd w:id="1"/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rFonts w:cs="Arial" w:ascii="Arial" w:hAnsi="Arial"/>
          <w:b/>
          <w:color w:val="000000"/>
          <w:sz w:val="24"/>
          <w:szCs w:val="24"/>
        </w:rPr>
        <w:t>”, współfinansowan</w:t>
      </w:r>
      <w:r>
        <w:rPr>
          <w:rFonts w:cs="Arial" w:ascii="Arial" w:hAnsi="Arial"/>
          <w:b/>
          <w:sz w:val="24"/>
          <w:szCs w:val="24"/>
        </w:rPr>
        <w:t xml:space="preserve">ego </w:t>
      </w:r>
      <w:r>
        <w:rPr>
          <w:rFonts w:cs="Arial" w:ascii="Arial" w:hAnsi="Arial"/>
          <w:b/>
          <w:color w:val="000000"/>
          <w:sz w:val="24"/>
          <w:szCs w:val="24"/>
        </w:rPr>
        <w:t>z Europejskiego Funduszu Społecznego i budżetu państwa w ramach Regionalnego Programu Operacyjnego Województwa Lubelskiego na lata 2014-2020 [umowa nr 56/RPLU.11.02.00-06-0065/18-00 z dnia 26 czerwca 2018 r.]</w:t>
      </w:r>
    </w:p>
    <w:p>
      <w:pPr>
        <w:pStyle w:val="Normal"/>
        <w:shd w:val="clear" w:color="auto" w:fill="FFFFFF"/>
        <w:spacing w:lineRule="exact" w:line="307"/>
        <w:ind w:left="389" w:hanging="0"/>
        <w:rPr/>
      </w:pPr>
      <w:r>
        <w:rPr>
          <w:b/>
          <w:bCs/>
          <w:spacing w:val="-15"/>
          <w:sz w:val="24"/>
          <w:szCs w:val="24"/>
        </w:rPr>
        <w:t>Kod ze s</w:t>
      </w:r>
      <w:r>
        <w:rPr>
          <w:rFonts w:eastAsia="Times New Roman"/>
          <w:b/>
          <w:bCs/>
          <w:spacing w:val="-15"/>
          <w:sz w:val="24"/>
          <w:szCs w:val="24"/>
        </w:rPr>
        <w:t>łownika CPV: 85000000-9 Usługi w zakresie zdrowia i opieki społecznej</w:t>
      </w:r>
    </w:p>
    <w:p>
      <w:pPr>
        <w:pStyle w:val="Normal"/>
        <w:shd w:val="clear" w:color="auto" w:fill="FFFFFF"/>
        <w:spacing w:lineRule="exact" w:line="307"/>
        <w:ind w:left="389" w:hanging="0"/>
        <w:rPr>
          <w:rFonts w:eastAsia="Times New Roman"/>
          <w:b/>
          <w:b/>
          <w:bCs/>
          <w:spacing w:val="-15"/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4. 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Normal"/>
        <w:shd w:val="clear" w:color="auto" w:fill="FFFFFF"/>
        <w:tabs>
          <w:tab w:val="clear" w:pos="720"/>
          <w:tab w:val="left" w:pos="1901" w:leader="none"/>
          <w:tab w:val="left" w:pos="3288" w:leader="none"/>
          <w:tab w:val="left" w:pos="3922" w:leader="none"/>
          <w:tab w:val="left" w:pos="5208" w:leader="none"/>
          <w:tab w:val="left" w:pos="6600" w:leader="none"/>
          <w:tab w:val="left" w:pos="7133" w:leader="none"/>
          <w:tab w:val="left" w:pos="8990" w:leader="none"/>
        </w:tabs>
        <w:spacing w:before="250" w:after="0"/>
        <w:jc w:val="both"/>
        <w:rPr/>
      </w:pPr>
      <w:r>
        <w:rPr>
          <w:spacing w:val="-10"/>
          <w:sz w:val="24"/>
          <w:szCs w:val="24"/>
        </w:rPr>
        <w:t>Przedmiotem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zam</w:t>
      </w:r>
      <w:r>
        <w:rPr>
          <w:rFonts w:eastAsia="Times New Roman"/>
          <w:spacing w:val="-11"/>
          <w:sz w:val="24"/>
          <w:szCs w:val="24"/>
        </w:rPr>
        <w:t>ówienia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jest</w:t>
      </w:r>
      <w:r>
        <w:rPr>
          <w:sz w:val="24"/>
          <w:szCs w:val="24"/>
        </w:rPr>
        <w:t xml:space="preserve"> prowadzenie zajęć z zakresu </w:t>
      </w:r>
      <w:r>
        <w:rPr>
          <w:b/>
          <w:bCs/>
          <w:sz w:val="24"/>
          <w:szCs w:val="24"/>
        </w:rPr>
        <w:t>psychologii</w:t>
      </w:r>
      <w:r>
        <w:rPr>
          <w:sz w:val="24"/>
          <w:szCs w:val="24"/>
        </w:rPr>
        <w:t xml:space="preserve"> w okresie od </w:t>
      </w:r>
      <w:r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r do </w:t>
      </w:r>
      <w:r>
        <w:rPr>
          <w:rFonts w:eastAsia="" w:cs="Arial" w:eastAsiaTheme="minorEastAsia"/>
          <w:color w:val="00000A"/>
          <w:sz w:val="24"/>
          <w:szCs w:val="24"/>
          <w:lang w:val="pl-PL" w:eastAsia="pl-PL" w:bidi="ar-SA"/>
        </w:rPr>
        <w:t>końca trwania projektu</w:t>
      </w:r>
      <w:r>
        <w:rPr>
          <w:sz w:val="24"/>
          <w:szCs w:val="24"/>
        </w:rPr>
        <w:t xml:space="preserve"> w Klubie Seniora dla 10 osób w ramach projektu „LUBInclusiON -</w:t>
      </w:r>
      <w:r>
        <w:rPr>
          <w:i/>
          <w:color w:val="000000"/>
          <w:sz w:val="24"/>
          <w:szCs w:val="24"/>
        </w:rPr>
        <w:t xml:space="preserve"> działania profilaktyczne i usamodzielniające w środowisku lokalnym oraz utworzenie nowych miejsc usług społecznych”</w:t>
      </w:r>
      <w:r>
        <w:rPr>
          <w:rFonts w:eastAsia="Times New Roman"/>
          <w:spacing w:val="-9"/>
          <w:sz w:val="24"/>
          <w:szCs w:val="24"/>
        </w:rPr>
        <w:t>:</w:t>
      </w:r>
    </w:p>
    <w:p>
      <w:pPr>
        <w:pStyle w:val="Normal"/>
        <w:shd w:val="clear" w:color="auto" w:fill="FFFFFF"/>
        <w:spacing w:lineRule="exact" w:line="269"/>
        <w:ind w:right="5" w:hanging="0"/>
        <w:jc w:val="both"/>
        <w:rPr/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 xml:space="preserve">łożeniu ofert i ich weryfikacji przez Zamawiającego, Wykonawca zostanie wybrany          w 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>
      <w:pPr>
        <w:pStyle w:val="Normal"/>
        <w:shd w:val="clear" w:color="auto" w:fill="FFFFFF"/>
        <w:tabs>
          <w:tab w:val="clear" w:pos="720"/>
          <w:tab w:val="left" w:pos="610" w:leader="none"/>
        </w:tabs>
        <w:spacing w:lineRule="exact" w:line="269" w:before="226" w:after="0"/>
        <w:rPr/>
      </w:pPr>
      <w:r>
        <w:rPr>
          <w:b/>
          <w:bCs/>
          <w:spacing w:val="-15"/>
          <w:sz w:val="24"/>
          <w:szCs w:val="24"/>
          <w:u w:val="single"/>
        </w:rPr>
        <w:t>5. 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a)prowadzenie indywidualnych spotkań z uczestnikami projektu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 xml:space="preserve">b)stworzenie Indywidualnych Ścieżek Wsparcia 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sz w:val="24"/>
          <w:szCs w:val="24"/>
        </w:rPr>
        <w:t>c)nawiązywania i podtrzymywania kontaktu terapeutycznego z seniorem oraz jego rodziną, a także środowiskiem i zespołem aktywizującoterapeutycznym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d) rozpoznawania i diagnozowania potrzeb biopsychospołecznych seniora,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e) dokumentowania, monitorowania i oceniania procesu terapeutycznego,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f) przestrzegania tajemnicy w zakresie terapii pacjenta,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g) wykonywania wraz z seniorem zajęć o charakterze terapeutycznym –                  w zależności od prowadzonej terapii,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h) przestrzegania przepisów bhp właściwych podejmowanej aktywności w celu zapewnienia seniorom możliwie najwyższego bezpieczeństwa,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i) ścisłej współpracy z animatorem oraz koordynatorem Klubu Seniora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j) prowadzenia dziennika zajęć oraz karty czasu pracy.</w:t>
      </w:r>
    </w:p>
    <w:p>
      <w:pPr>
        <w:pStyle w:val="Normal"/>
        <w:shd w:val="clear" w:color="auto" w:fill="FFFFFF"/>
        <w:tabs>
          <w:tab w:val="clear" w:pos="720"/>
          <w:tab w:val="left" w:pos="610" w:leader="none"/>
        </w:tabs>
        <w:spacing w:lineRule="exact" w:line="264" w:before="269" w:after="0"/>
        <w:rPr/>
      </w:pPr>
      <w:r>
        <w:rPr>
          <w:b/>
          <w:bCs/>
          <w:spacing w:val="-9"/>
          <w:sz w:val="24"/>
          <w:szCs w:val="24"/>
          <w:u w:val="single"/>
        </w:rPr>
        <w:t xml:space="preserve">6. </w:t>
      </w:r>
      <w:r>
        <w:rPr>
          <w:b/>
          <w:bCs/>
          <w:spacing w:val="-13"/>
          <w:sz w:val="24"/>
          <w:szCs w:val="24"/>
          <w:u w:val="single"/>
        </w:rPr>
        <w:t>Wymagania 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 xml:space="preserve">a) wykształcenie wyższe - psychologia + min. 2 letnie doświadczenie 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b)  komunikatywność, odpowiedzialność, kreatywność w działaniach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c)  cierpliwość i umiejętność panowania nad emocjami,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d)  miłe usposobienie oraz wrażliwość,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jc w:val="both"/>
        <w:rPr/>
      </w:pPr>
      <w:r>
        <w:rPr>
          <w:sz w:val="24"/>
          <w:szCs w:val="24"/>
        </w:rPr>
        <w:t>Przed podpisaniem umowy należy dostarczyć komplet dokumentów w oryginale potwierdzających spełnianie wymagań.</w:t>
      </w:r>
    </w:p>
    <w:p>
      <w:pPr>
        <w:pStyle w:val="Normal"/>
        <w:widowControl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1109" w:leader="none"/>
        </w:tabs>
        <w:spacing w:lineRule="exact" w:line="264"/>
        <w:jc w:val="both"/>
        <w:rPr/>
      </w:pPr>
      <w:r>
        <w:rPr>
          <w:spacing w:val="-9"/>
          <w:sz w:val="24"/>
          <w:szCs w:val="24"/>
        </w:rPr>
        <w:t>Ze względu na ruchome harmonogramy zajęć, do sk</w:t>
      </w:r>
      <w:r>
        <w:rPr>
          <w:rFonts w:eastAsia="Times New Roman"/>
          <w:spacing w:val="-9"/>
          <w:sz w:val="24"/>
          <w:szCs w:val="24"/>
        </w:rPr>
        <w:t>ładania ofert zapraszamy przede wszystkim</w:t>
      </w:r>
      <w:r>
        <w:rPr>
          <w:rFonts w:eastAsia="Times New Roman"/>
          <w:color w:val="FF0000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osoby fizyczne, które nie prowadzą działalności gospodarczej</w:t>
      </w:r>
    </w:p>
    <w:p>
      <w:pPr>
        <w:pStyle w:val="Normal"/>
        <w:shd w:val="clear" w:color="auto" w:fill="FFFFFF"/>
        <w:tabs>
          <w:tab w:val="clear" w:pos="720"/>
          <w:tab w:val="left" w:pos="610" w:leader="none"/>
        </w:tabs>
        <w:spacing w:lineRule="exact" w:line="264" w:before="197" w:after="0"/>
        <w:rPr/>
      </w:pPr>
      <w:r>
        <w:rPr>
          <w:b/>
          <w:bCs/>
          <w:spacing w:val="-9"/>
          <w:sz w:val="24"/>
          <w:szCs w:val="24"/>
          <w:u w:val="single"/>
        </w:rPr>
        <w:t>7. 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>
      <w:pPr>
        <w:pStyle w:val="Normal"/>
        <w:shd w:val="clear" w:color="auto" w:fill="FFFFFF"/>
        <w:spacing w:lineRule="exact" w:line="269"/>
        <w:ind w:left="389" w:hanging="0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r. do </w:t>
      </w:r>
      <w:r>
        <w:rPr>
          <w:rFonts w:eastAsia="" w:cs="Arial" w:eastAsiaTheme="minorEastAsia"/>
          <w:b/>
          <w:color w:val="00000A"/>
          <w:sz w:val="24"/>
          <w:szCs w:val="24"/>
          <w:lang w:val="pl-PL" w:eastAsia="pl-PL" w:bidi="ar-SA"/>
        </w:rPr>
        <w:t>końca trwania projektu</w:t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rFonts w:eastAsia="Times New Roman"/>
          <w:spacing w:val="-10"/>
          <w:sz w:val="24"/>
          <w:szCs w:val="24"/>
        </w:rPr>
        <w:t>Miejsce świadczenia usług: Klub Seniora przy Domu Pomocy Społecznej im. Matki Teresy z Kalkuty w Lublinie,ul. Głowackiego 26, 20-060 Lublin.</w:t>
      </w:r>
    </w:p>
    <w:p>
      <w:pPr>
        <w:pStyle w:val="Normal"/>
        <w:shd w:val="clear" w:color="auto" w:fill="FFFFFF"/>
        <w:spacing w:lineRule="exact" w:line="269" w:before="264" w:after="0"/>
        <w:ind w:hanging="0"/>
        <w:jc w:val="both"/>
        <w:rPr/>
      </w:pP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t xml:space="preserve">Uczestników Projektu i zostaną podane Wykonawcy nie później niż 3 dni robocze przed rozpoczęciem </w:t>
      </w:r>
      <w:r>
        <w:rPr>
          <w:rFonts w:eastAsia="Times New Roman"/>
          <w:sz w:val="24"/>
          <w:szCs w:val="24"/>
        </w:rPr>
        <w:t>ich realizacji.</w:t>
      </w:r>
    </w:p>
    <w:p>
      <w:pPr>
        <w:pStyle w:val="Normal"/>
        <w:shd w:val="clear" w:color="auto" w:fill="FFFFFF"/>
        <w:tabs>
          <w:tab w:val="clear" w:pos="720"/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8. 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>
      <w:pPr>
        <w:pStyle w:val="Normal"/>
        <w:shd w:val="clear" w:color="auto" w:fill="FFFFFF"/>
        <w:spacing w:lineRule="exact" w:line="269" w:before="235" w:after="0"/>
        <w:ind w:left="389" w:right="5" w:hanging="0"/>
        <w:jc w:val="both"/>
        <w:rPr/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zmian              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09" w:leader="none"/>
        </w:tabs>
        <w:spacing w:lineRule="exact" w:line="269"/>
        <w:ind w:left="749" w:hanging="0"/>
        <w:rPr/>
      </w:pPr>
      <w:r>
        <w:rPr>
          <w:spacing w:val="-8"/>
          <w:sz w:val="24"/>
          <w:szCs w:val="24"/>
        </w:rPr>
        <w:t>okresu realizacji umowy,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09" w:leader="none"/>
        </w:tabs>
        <w:spacing w:lineRule="exact" w:line="269"/>
        <w:ind w:left="749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pacing w:val="-9"/>
          <w:sz w:val="24"/>
          <w:szCs w:val="24"/>
          <w:u w:val="none"/>
        </w:rPr>
        <w:t>ostatecznej ilo</w:t>
      </w:r>
      <w:r>
        <w:rPr>
          <w:rFonts w:eastAsia="Times New Roman"/>
          <w:b w:val="false"/>
          <w:bCs w:val="false"/>
          <w:spacing w:val="-9"/>
          <w:sz w:val="24"/>
          <w:szCs w:val="24"/>
          <w:u w:val="none"/>
        </w:rPr>
        <w:t>ści godzin do zrealizowania</w:t>
      </w:r>
    </w:p>
    <w:p>
      <w:pPr>
        <w:pStyle w:val="Normal"/>
        <w:shd w:val="clear" w:color="auto" w:fill="FFFFFF"/>
        <w:tabs>
          <w:tab w:val="clear" w:pos="720"/>
          <w:tab w:val="left" w:pos="1109" w:leader="none"/>
        </w:tabs>
        <w:spacing w:lineRule="exact" w:line="269"/>
        <w:ind w:hanging="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</w:r>
    </w:p>
    <w:p>
      <w:pPr>
        <w:pStyle w:val="Normal"/>
        <w:shd w:val="clear" w:color="auto" w:fill="FFFFFF"/>
        <w:spacing w:before="518" w:after="0"/>
        <w:rPr/>
      </w:pPr>
      <w:r>
        <w:rPr>
          <w:b/>
          <w:bCs/>
          <w:spacing w:val="-14"/>
          <w:sz w:val="24"/>
          <w:szCs w:val="24"/>
          <w:u w:val="single"/>
        </w:rPr>
        <w:t>9. 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 xml:space="preserve">ędzie wybrana wg kryterium: 80% cena, 20% doświadczenie - liczba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Kryteria oceny ofert: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1) 80% cena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Maksymalną liczbę punktów otrzyma kandydat, który zaproponuje najniższą cenę za godzinę prowadzenia zajęć z zakresu terapii zajęciowej. Cenę należy podać jako cenę brutto w złotych polskich, do 2 miejsc po przecinku.</w:t>
      </w:r>
    </w:p>
    <w:p>
      <w:pPr>
        <w:pStyle w:val="Normal"/>
        <w:ind w:right="288" w:hanging="0"/>
        <w:jc w:val="both"/>
        <w:rPr/>
      </w:pPr>
      <w:r>
        <w:rPr>
          <w:b/>
          <w:sz w:val="24"/>
          <w:szCs w:val="24"/>
        </w:rPr>
        <w:t xml:space="preserve">Opis sposobu obliczenia kryterium cena: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Cena=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Najniższa</m:t>
            </m:r>
            <m:r>
              <w:rPr>
                <w:rFonts w:ascii="Cambria Math" w:hAnsi="Cambria Math"/>
              </w:rPr>
              <m:t xml:space="preserve">cena</m:t>
            </m:r>
          </m:num>
          <m:den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oferty</m:t>
            </m:r>
            <m:r>
              <w:rPr>
                <w:rFonts w:ascii="Cambria Math" w:hAnsi="Cambria Math"/>
              </w:rPr>
              <m:t xml:space="preserve">badanej</m:t>
            </m:r>
          </m:den>
        </m:f>
      </m:oMath>
      <w:r>
        <w:rPr>
          <w:sz w:val="24"/>
          <w:szCs w:val="24"/>
        </w:rPr>
        <w:t>x 80% x 100 pkt=liczba punktów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2) 20% Doświadczenie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Maksymalną liczbę punktów otrzyma kandydat, który ma najdłuższe doświadczenie w prowadzeniu terapii zajęciowej. Czas trwania doświadczenia należy podać w miesiącach.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Doświadczenie=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  <m:r>
              <w:rPr>
                <w:rFonts w:ascii="Cambria Math" w:hAnsi="Cambria Math"/>
              </w:rPr>
              <m:t xml:space="preserve">badanej</m:t>
            </m:r>
          </m:num>
          <m:den>
            <m:r>
              <w:rPr>
                <w:rFonts w:ascii="Cambria Math" w:hAnsi="Cambria Math"/>
              </w:rPr>
              <m:t xml:space="preserve">Najdłuższy</m:t>
            </m:r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</m:den>
        </m:f>
      </m:oMath>
      <w:r>
        <w:rPr>
          <w:sz w:val="24"/>
          <w:szCs w:val="24"/>
        </w:rPr>
        <w:t>x 20% x 100pkt=liczba punktów</w:t>
      </w:r>
    </w:p>
    <w:p>
      <w:pPr>
        <w:pStyle w:val="Normal"/>
        <w:shd w:val="clear" w:color="auto" w:fill="FFFFFF"/>
        <w:tabs>
          <w:tab w:val="clear" w:pos="720"/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10. Oferta powinna zawierać następujące dokumenty: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na określoną terapię 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>kopia potwierdzona za zgodność z oryginałem wraz z podpisem wykonawcy i datą potwierdzenia - np. referencji, protokołów odbioru usługi, listu polecającego potwierdzającego przedmiot, jakość, wymiar czasowy usługi. Z załączonej dokumentacji musi jednoznacznie wynikać wymiar doświadczenia osoby/osób przewidzianych do realizacji zamówienia. W innym przypadku może nie być to wzięte pod uwagę przy dokonaniu oceny oferty.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rFonts w:eastAsia="Times New Roman"/>
          <w:sz w:val="24"/>
          <w:szCs w:val="24"/>
        </w:rPr>
        <w:t xml:space="preserve">Oświadczenie o zatrudnieniu lub braku zatrudnienia w instytucji uczestniczącej w realizacji projektu, stanowiące </w:t>
      </w:r>
      <w:r>
        <w:rPr>
          <w:rFonts w:eastAsia="Times New Roman"/>
          <w:bCs/>
          <w:sz w:val="24"/>
          <w:szCs w:val="24"/>
        </w:rPr>
        <w:t>załącznik  do „Zapytania ofertowego”,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Oświadczenie personelu projektu </w:t>
      </w:r>
    </w:p>
    <w:p>
      <w:pPr>
        <w:pStyle w:val="Normal"/>
        <w:suppressAutoHyphens w:val="true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60" w:hanging="0"/>
        <w:rPr/>
      </w:pPr>
      <w:r>
        <w:rPr>
          <w:spacing w:val="-10"/>
          <w:sz w:val="24"/>
          <w:szCs w:val="24"/>
        </w:rPr>
        <w:t xml:space="preserve">Oferty złożone powinny zawierać komplet wymaganych dokumentów. </w:t>
      </w:r>
    </w:p>
    <w:p>
      <w:pPr>
        <w:pStyle w:val="Normal"/>
        <w:shd w:val="clear" w:color="auto" w:fill="FFFFFF"/>
        <w:tabs>
          <w:tab w:val="clear" w:pos="720"/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1109" w:leader="none"/>
        </w:tabs>
        <w:spacing w:lineRule="exact" w:line="269"/>
        <w:ind w:right="10" w:hanging="0"/>
        <w:jc w:val="both"/>
        <w:rPr/>
      </w:pPr>
      <w:r>
        <w:rPr>
          <w:b/>
          <w:sz w:val="24"/>
          <w:szCs w:val="24"/>
          <w:u w:val="single"/>
        </w:rPr>
        <w:t>11. Opis sposobu przygotowania oferty: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             i czytelną techniką.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Oferty powinny być sk</w:t>
      </w:r>
      <w:r>
        <w:rPr>
          <w:rFonts w:eastAsia="Times New Roman"/>
          <w:sz w:val="24"/>
          <w:szCs w:val="24"/>
        </w:rPr>
        <w:t>ładane w zamkniętej kopercie.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>ług i oświadczenia dołączone do oferty mają być w formie oryginałów, natomiast świadectwa, dyplomy, zaświadczenia, inne dokumenty potwierdzające doświadczenie - kopia potwierdzona za 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upoważnionej do składania oferty).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>łącznikami musi zostać podpisana przez osobę uprawnioną.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>
      <w:pPr>
        <w:pStyle w:val="Normal"/>
        <w:shd w:val="clear" w:color="auto" w:fill="FFFFFF"/>
        <w:spacing w:lineRule="exact" w:line="269" w:before="278" w:after="0"/>
        <w:ind w:hanging="0"/>
        <w:rPr/>
      </w:pPr>
      <w:r>
        <w:rPr>
          <w:b/>
          <w:bCs/>
          <w:spacing w:val="-12"/>
          <w:sz w:val="24"/>
          <w:szCs w:val="24"/>
          <w:u w:val="single"/>
        </w:rPr>
        <w:t>12.  Informacje dodatkowe: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109" w:leader="none"/>
        </w:tabs>
        <w:spacing w:lineRule="exact" w:line="274" w:before="230" w:after="0"/>
        <w:ind w:left="1109" w:right="5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109" w:leader="none"/>
        </w:tabs>
        <w:spacing w:lineRule="exact" w:line="274" w:before="5" w:after="0"/>
        <w:ind w:left="749" w:hanging="0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pacing w:val="-8"/>
          <w:sz w:val="24"/>
          <w:szCs w:val="24"/>
        </w:rPr>
        <w:t>Oferent może złożyć ofertę na jedną, dwie, trzy lub maksymalnie pięć ofert.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w godzinach od 9.00 do 13.00 w wybrane dni tygodnia (poniedziałek, wtorek, czwartek) oraz od 9:00 do 12:00 (środa) w zależności od </w:t>
      </w:r>
      <w:r>
        <w:rPr>
          <w:rFonts w:eastAsia="Times New Roman"/>
          <w:sz w:val="24"/>
          <w:szCs w:val="24"/>
        </w:rPr>
        <w:t>preferencji Uczestników Projektu.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Forma zatrudnienia: umowa cywilno-prawna (umowa zlecenie)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109" w:leader="none"/>
        </w:tabs>
        <w:spacing w:lineRule="exact" w:line="274" w:before="5" w:after="0"/>
        <w:ind w:left="1109" w:right="5" w:hanging="360"/>
        <w:jc w:val="both"/>
        <w:rPr/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/>
      </w:pPr>
      <w:r>
        <w:rPr>
          <w:spacing w:val="-10"/>
          <w:sz w:val="24"/>
          <w:szCs w:val="24"/>
        </w:rPr>
        <w:t>g)  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/>
      </w:pPr>
      <w:r>
        <w:rPr>
          <w:b/>
          <w:bCs/>
          <w:spacing w:val="-4"/>
          <w:sz w:val="24"/>
          <w:szCs w:val="24"/>
          <w:u w:val="single"/>
        </w:rPr>
        <w:t>13.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1104" w:leader="none"/>
        </w:tabs>
        <w:spacing w:lineRule="exact" w:line="264" w:before="250" w:after="0"/>
        <w:ind w:left="1104" w:right="14" w:hanging="355"/>
        <w:jc w:val="both"/>
        <w:rPr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>ę zawierającą komplet dokumentów należy przesłać pocztą tradycyjną, przesyłką kurierską lub złożyć osobiście do dnia 0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.202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r. do godz. 10.00 w siedzibie </w:t>
      </w:r>
      <w:r>
        <w:rPr>
          <w:rFonts w:eastAsia="Times New Roman"/>
          <w:spacing w:val="-2"/>
          <w:sz w:val="24"/>
          <w:szCs w:val="24"/>
        </w:rPr>
        <w:t>Zamawiającego: Dom Pomocy Społecznej im. Matki Teresy z Kalkuty w Lublinie, ul. Głowackiego 26, 20-060 Lublin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1104" w:leader="none"/>
        </w:tabs>
        <w:spacing w:lineRule="exact" w:line="264" w:before="5" w:after="0"/>
        <w:ind w:left="749" w:hanging="0"/>
        <w:rPr/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1104" w:leader="none"/>
        </w:tabs>
        <w:spacing w:lineRule="exact" w:line="264" w:before="5" w:after="0"/>
        <w:ind w:left="749" w:hanging="0"/>
        <w:rPr/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1824" w:leader="none"/>
        </w:tabs>
        <w:spacing w:before="48" w:after="0"/>
        <w:ind w:left="1478" w:hanging="0"/>
        <w:rPr/>
      </w:pPr>
      <w:r>
        <w:rPr>
          <w:rFonts w:eastAsia="Times New Roman"/>
          <w:sz w:val="24"/>
          <w:szCs w:val="24"/>
        </w:rPr>
        <w:t>Nazwę/Imię i nazwisko oraz adres wykonawcy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1824" w:leader="none"/>
        </w:tabs>
        <w:spacing w:lineRule="exact" w:line="264" w:before="24" w:after="0"/>
        <w:ind w:left="1824" w:hanging="346"/>
        <w:jc w:val="both"/>
        <w:rPr/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„LUBInclusion</w:t>
      </w:r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stanowisko: psycholog w Klubie Seniora”</w:t>
      </w:r>
    </w:p>
    <w:p>
      <w:pPr>
        <w:pStyle w:val="Normal"/>
        <w:shd w:val="clear" w:color="auto" w:fill="FFFFFF"/>
        <w:tabs>
          <w:tab w:val="clear" w:pos="720"/>
          <w:tab w:val="left" w:pos="1824" w:leader="none"/>
        </w:tabs>
        <w:spacing w:lineRule="exact" w:line="264" w:before="24" w:after="0"/>
        <w:ind w:left="1824" w:hanging="0"/>
        <w:jc w:val="both"/>
        <w:rPr>
          <w:rFonts w:eastAsia="" w:eastAsiaTheme="minorEastAsia"/>
        </w:rPr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>przed 0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>
        <w:rPr>
          <w:rFonts w:eastAsia="Times New Roman"/>
          <w:b/>
          <w:bCs/>
          <w:i/>
          <w:iCs/>
          <w:sz w:val="24"/>
          <w:szCs w:val="24"/>
        </w:rPr>
        <w:t>.0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>
        <w:rPr>
          <w:rFonts w:eastAsia="Times New Roman"/>
          <w:b/>
          <w:bCs/>
          <w:i/>
          <w:iCs/>
          <w:sz w:val="24"/>
          <w:szCs w:val="24"/>
        </w:rPr>
        <w:t>.202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>
        <w:rPr>
          <w:rFonts w:eastAsia="Times New Roman"/>
          <w:b/>
          <w:bCs/>
          <w:i/>
          <w:iCs/>
          <w:sz w:val="24"/>
          <w:szCs w:val="24"/>
        </w:rPr>
        <w:t>r. godz. 10.00”.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 proszę kierować na adres e-mail:</w:t>
      </w:r>
      <w:r>
        <w:rPr>
          <w:sz w:val="24"/>
          <w:szCs w:val="24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biuro@dpsmtk.lublin.eu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Złożenie oferty nie musi skutkować zawarciem umowy.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Zamawiający zastrzega sobie możliwość unieważnienia postępowania.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wraz z załącznikami można pobrać nieodpłatnie na stronie internetowej </w:t>
      </w:r>
      <w:hyperlink r:id="rId3">
        <w:r>
          <w:rPr>
            <w:rStyle w:val="Czeinternetowe"/>
            <w:rFonts w:eastAsia="" w:eastAsiaTheme="minorEastAsia"/>
            <w:sz w:val="24"/>
            <w:szCs w:val="24"/>
          </w:rPr>
          <w:t>http://www.dpst.bip.lublin.eu/</w:t>
        </w:r>
      </w:hyperlink>
      <w:r>
        <w:rPr>
          <w:rFonts w:eastAsia=""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w zakładce zamówienia publiczne.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Osobą uprawnioną do kontaktów z Wykonawcą jest: Jarosław Zyśk, Izabela Samorow – nr tel. 081 466 55 80,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zaświadczeń o ich przeprowadzeniu w toku indywidualnego spotkania w siedzibie Zamawiającego, które odbędzie się ogodz.10:10.</w:t>
      </w:r>
    </w:p>
    <w:p>
      <w:pPr>
        <w:sectPr>
          <w:footerReference w:type="default" r:id="rId4"/>
          <w:type w:val="nextPage"/>
          <w:pgSz w:w="11906" w:h="16838"/>
          <w:pgMar w:left="1027" w:right="1411" w:header="0" w:top="1054" w:footer="708" w:bottom="765" w:gutter="0"/>
          <w:pgNumType w:fmt="decimal"/>
          <w:formProt w:val="false"/>
          <w:textDirection w:val="lrTb"/>
          <w:docGrid w:type="default" w:linePitch="600" w:charSpace="1842"/>
        </w:sectPr>
      </w:pP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1842"/>
        </w:sectPr>
      </w:pPr>
    </w:p>
    <w:p>
      <w:pPr>
        <w:pStyle w:val="Normal"/>
        <w:pBdr/>
        <w:rPr>
          <w:sz w:val="24"/>
          <w:szCs w:val="24"/>
        </w:rPr>
        <w:framePr w:w="23" w:h="1162" w:x="1" w:y="1" w:hSpace="0" w:vSpace="0" w:wrap="auto" w:vAnchor="text" w:hAnchor="margin" w:hRule="exact"/>
        <w:pBdr/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1842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1842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027" w:right="1411" w:header="0" w:top="1054" w:footer="708" w:bottom="765" w:gutter="0"/>
      <w:formProt w:val="false"/>
      <w:textDirection w:val="lrTb"/>
      <w:docGrid w:type="default" w:linePitch="60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Hlk526841089"/>
    <w:bookmarkStart w:id="3" w:name="__DdeLink__507_3718807151"/>
    <w:bookmarkEnd w:id="2"/>
    <w:bookmarkEnd w:id="3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  <w:bookmarkStart w:id="4" w:name="__DdeLink__507_37188071511"/>
    <w:bookmarkStart w:id="5" w:name="__DdeLink__507_37188071511"/>
    <w:bookmarkEnd w:id="5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0"/>
      </w:pPr>
      <w:rPr>
        <w:sz w:val="24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b1ea1"/>
    <w:rPr>
      <w:rFonts w:ascii="Calibri" w:hAnsi="Calibri" w:eastAsia="Times New Roman" w:cs="Calibri"/>
      <w:sz w:val="26"/>
      <w:szCs w:val="26"/>
      <w:lang w:eastAsia="ar-SA"/>
    </w:rPr>
  </w:style>
  <w:style w:type="character" w:styleId="Czeinternetowe">
    <w:name w:val="Łącze internetowe"/>
    <w:rsid w:val="00264ee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123b"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9b1ea1"/>
    <w:pPr>
      <w:widowControl/>
      <w:suppressAutoHyphens w:val="true"/>
      <w:spacing w:lineRule="auto" w:line="360"/>
    </w:pPr>
    <w:rPr>
      <w:rFonts w:ascii="Calibri" w:hAnsi="Calibri" w:eastAsia="Times New Roman" w:cs="Calibri"/>
      <w:sz w:val="26"/>
      <w:szCs w:val="26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a7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a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1ea1"/>
    <w:pPr>
      <w:widowControl/>
      <w:spacing w:lineRule="auto" w:line="276" w:beforeAutospacing="1" w:after="142"/>
    </w:pPr>
    <w:rPr>
      <w:rFonts w:ascii="Times New Roman" w:hAnsi="Times New Roman" w:eastAsia="Times New Roman" w:cs="Times New Roman"/>
      <w:sz w:val="22"/>
      <w:szCs w:val="22"/>
    </w:rPr>
  </w:style>
  <w:style w:type="paragraph" w:styleId="Akapitzlist1" w:customStyle="1">
    <w:name w:val="Akapit z listą1"/>
    <w:basedOn w:val="Normal"/>
    <w:qFormat/>
    <w:rsid w:val="009b1ea1"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7617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617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dpsmtk.lublin.eu" TargetMode="External"/><Relationship Id="rId3" Type="http://schemas.openxmlformats.org/officeDocument/2006/relationships/hyperlink" Target="http://www.dpst.bip.lublin.e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LibreOffice/7.1.0.3$Windows_X86_64 LibreOffice_project/f6099ecf3d29644b5008cc8f48f42f4a40986e4c</Application>
  <AppVersion>15.0000</AppVersion>
  <DocSecurity>0</DocSecurity>
  <Pages>5</Pages>
  <Words>1246</Words>
  <Characters>8322</Characters>
  <CharactersWithSpaces>9547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2019-01-03T09:57:00Z</dcterms:created>
  <dc:creator>Dariusz Komorowski</dc:creator>
  <dc:description/>
  <dc:language>pl-PL</dc:language>
  <cp:lastModifiedBy/>
  <dcterms:modified xsi:type="dcterms:W3CDTF">2022-01-25T09:42:14Z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